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7E" w:rsidRDefault="00174F7E">
      <w:pPr>
        <w:spacing w:before="166" w:line="600" w:lineRule="exact"/>
        <w:ind w:firstLineChars="0" w:firstLine="0"/>
        <w:jc w:val="both"/>
        <w:outlineLvl w:val="0"/>
        <w:rPr>
          <w:rFonts w:eastAsia="方正小标宋简体" w:cs="Times New Roman"/>
          <w:color w:val="000000" w:themeColor="text1"/>
          <w:spacing w:val="9"/>
          <w:sz w:val="43"/>
          <w:szCs w:val="43"/>
        </w:rPr>
      </w:pPr>
    </w:p>
    <w:p w:rsidR="00174F7E" w:rsidRDefault="00383602">
      <w:pPr>
        <w:spacing w:before="166" w:line="600" w:lineRule="exact"/>
        <w:ind w:firstLineChars="0" w:firstLine="0"/>
        <w:jc w:val="center"/>
        <w:outlineLvl w:val="0"/>
        <w:rPr>
          <w:rFonts w:eastAsia="楷体" w:cs="Times New Roman"/>
          <w:color w:val="000000" w:themeColor="text1"/>
          <w:sz w:val="44"/>
          <w:szCs w:val="44"/>
          <w:lang w:eastAsia="zh-CN"/>
        </w:rPr>
      </w:pPr>
      <w:r>
        <w:rPr>
          <w:rFonts w:eastAsia="方正小标宋简体" w:cs="Times New Roman" w:hint="eastAsia"/>
          <w:color w:val="000000" w:themeColor="text1"/>
          <w:spacing w:val="9"/>
          <w:sz w:val="44"/>
          <w:szCs w:val="44"/>
          <w:lang w:eastAsia="zh-CN"/>
        </w:rPr>
        <w:t>东莞市</w:t>
      </w:r>
      <w:r>
        <w:rPr>
          <w:rFonts w:ascii="方正小标宋简体" w:eastAsia="方正小标宋简体" w:cs="Times New Roman" w:hint="eastAsia"/>
          <w:color w:val="000000" w:themeColor="text1"/>
          <w:spacing w:val="9"/>
          <w:sz w:val="44"/>
          <w:szCs w:val="44"/>
          <w:lang w:eastAsia="zh-CN"/>
        </w:rPr>
        <w:t>“</w:t>
      </w:r>
      <w:r>
        <w:rPr>
          <w:rFonts w:eastAsia="方正小标宋简体" w:cs="Times New Roman" w:hint="eastAsia"/>
          <w:color w:val="000000" w:themeColor="text1"/>
          <w:spacing w:val="9"/>
          <w:sz w:val="44"/>
          <w:szCs w:val="44"/>
          <w:lang w:eastAsia="zh-CN"/>
        </w:rPr>
        <w:t>三旧</w:t>
      </w:r>
      <w:r>
        <w:rPr>
          <w:rFonts w:ascii="方正小标宋简体" w:eastAsia="方正小标宋简体" w:cs="Times New Roman" w:hint="eastAsia"/>
          <w:color w:val="000000" w:themeColor="text1"/>
          <w:spacing w:val="9"/>
          <w:sz w:val="44"/>
          <w:szCs w:val="44"/>
          <w:lang w:eastAsia="zh-CN"/>
        </w:rPr>
        <w:t>”</w:t>
      </w:r>
      <w:r>
        <w:rPr>
          <w:rFonts w:eastAsia="方正小标宋简体" w:cs="Times New Roman" w:hint="eastAsia"/>
          <w:color w:val="000000" w:themeColor="text1"/>
          <w:spacing w:val="9"/>
          <w:sz w:val="44"/>
          <w:szCs w:val="44"/>
          <w:lang w:eastAsia="zh-CN"/>
        </w:rPr>
        <w:t>改造（城市更新）权利人自行改造模式地价计收和分配办法</w:t>
      </w:r>
    </w:p>
    <w:p w:rsidR="00174F7E" w:rsidRDefault="00174F7E">
      <w:pPr>
        <w:spacing w:line="600" w:lineRule="exact"/>
        <w:ind w:firstLine="640"/>
        <w:rPr>
          <w:rFonts w:cs="Times New Roman"/>
          <w:color w:val="000000" w:themeColor="text1"/>
          <w:szCs w:val="32"/>
          <w:lang w:eastAsia="zh-CN"/>
        </w:rPr>
      </w:pPr>
    </w:p>
    <w:p w:rsidR="00174F7E" w:rsidRDefault="00383602">
      <w:pPr>
        <w:spacing w:line="600" w:lineRule="exact"/>
        <w:ind w:firstLineChars="0" w:firstLine="0"/>
        <w:jc w:val="center"/>
        <w:outlineLvl w:val="0"/>
        <w:rPr>
          <w:rFonts w:eastAsia="黑体" w:cs="Times New Roman"/>
          <w:color w:val="000000" w:themeColor="text1"/>
          <w:spacing w:val="3"/>
          <w:szCs w:val="32"/>
          <w:lang w:eastAsia="zh-CN"/>
        </w:rPr>
      </w:pPr>
      <w:r>
        <w:rPr>
          <w:rFonts w:eastAsia="黑体" w:cs="Times New Roman" w:hint="eastAsia"/>
          <w:color w:val="000000" w:themeColor="text1"/>
          <w:spacing w:val="3"/>
          <w:szCs w:val="32"/>
          <w:lang w:eastAsia="zh-CN"/>
        </w:rPr>
        <w:t>第一章</w:t>
      </w:r>
      <w:r>
        <w:rPr>
          <w:rFonts w:eastAsia="黑体" w:cs="Times New Roman" w:hint="eastAsia"/>
          <w:color w:val="000000" w:themeColor="text1"/>
          <w:spacing w:val="3"/>
          <w:szCs w:val="32"/>
          <w:lang w:eastAsia="zh-CN"/>
        </w:rPr>
        <w:t xml:space="preserve"> </w:t>
      </w:r>
      <w:r>
        <w:rPr>
          <w:rFonts w:eastAsia="黑体" w:cs="Times New Roman"/>
          <w:color w:val="000000" w:themeColor="text1"/>
          <w:spacing w:val="3"/>
          <w:szCs w:val="32"/>
          <w:lang w:eastAsia="zh-CN"/>
        </w:rPr>
        <w:t xml:space="preserve"> </w:t>
      </w:r>
      <w:r>
        <w:rPr>
          <w:rFonts w:eastAsia="黑体" w:cs="Times New Roman" w:hint="eastAsia"/>
          <w:color w:val="000000" w:themeColor="text1"/>
          <w:spacing w:val="3"/>
          <w:szCs w:val="32"/>
          <w:lang w:eastAsia="zh-CN"/>
        </w:rPr>
        <w:t>总则</w:t>
      </w:r>
    </w:p>
    <w:p w:rsidR="00174F7E" w:rsidRDefault="00383602">
      <w:pPr>
        <w:pStyle w:val="a4"/>
        <w:spacing w:line="600" w:lineRule="exact"/>
        <w:ind w:firstLine="662"/>
        <w:jc w:val="both"/>
        <w:outlineLvl w:val="2"/>
        <w:rPr>
          <w:rFonts w:ascii="Times New Roman" w:eastAsia="仿宋_GB2312" w:hAnsi="Times New Roman" w:cs="Times New Roman"/>
          <w:color w:val="000000" w:themeColor="text1"/>
          <w:spacing w:val="11"/>
          <w:sz w:val="32"/>
          <w:szCs w:val="32"/>
          <w:lang w:eastAsia="zh-CN"/>
        </w:rPr>
      </w:pPr>
      <w:r>
        <w:rPr>
          <w:rFonts w:ascii="Times New Roman" w:eastAsia="黑体" w:hAnsi="Times New Roman" w:cs="Times New Roman" w:hint="eastAsia"/>
          <w:color w:val="000000" w:themeColor="text1"/>
          <w:spacing w:val="11"/>
          <w:sz w:val="32"/>
          <w:szCs w:val="32"/>
          <w:lang w:eastAsia="zh-CN"/>
        </w:rPr>
        <w:t>第一条</w:t>
      </w:r>
      <w:r>
        <w:rPr>
          <w:rFonts w:ascii="Times New Roman" w:eastAsia="黑体" w:hAnsi="Times New Roman" w:cs="Times New Roman" w:hint="eastAsia"/>
          <w:color w:val="000000" w:themeColor="text1"/>
          <w:spacing w:val="11"/>
          <w:sz w:val="32"/>
          <w:szCs w:val="32"/>
          <w:lang w:eastAsia="zh-CN"/>
        </w:rPr>
        <w:t xml:space="preserve"> </w:t>
      </w:r>
      <w:r>
        <w:rPr>
          <w:rFonts w:ascii="Times New Roman" w:eastAsia="仿宋_GB2312" w:hAnsi="Times New Roman" w:cs="Times New Roman" w:hint="eastAsia"/>
          <w:color w:val="000000" w:themeColor="text1"/>
          <w:spacing w:val="11"/>
          <w:sz w:val="32"/>
          <w:szCs w:val="32"/>
          <w:lang w:eastAsia="zh-CN"/>
        </w:rPr>
        <w:t>为适应土地市场变化，进一步完善差别化的</w:t>
      </w:r>
      <w:r>
        <w:rPr>
          <w:rFonts w:ascii="仿宋_GB2312" w:eastAsia="仿宋_GB2312" w:hAnsi="Times New Roman" w:cs="Times New Roman" w:hint="eastAsia"/>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三旧</w:t>
      </w:r>
      <w:r>
        <w:rPr>
          <w:rFonts w:ascii="仿宋_GB2312" w:eastAsia="仿宋_GB2312" w:hAnsi="Times New Roman" w:cs="Times New Roman" w:hint="eastAsia"/>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改造（城市更新）地价激励政策，发挥地价杠杆对城市更新的推进作用，根据</w:t>
      </w:r>
      <w:r>
        <w:rPr>
          <w:rFonts w:ascii="Times New Roman" w:eastAsia="仿宋_GB2312" w:hAnsi="Times New Roman" w:cs="Times New Roman" w:hint="eastAsia"/>
          <w:sz w:val="32"/>
          <w:szCs w:val="32"/>
          <w:lang w:eastAsia="zh-CN" w:bidi="ar"/>
        </w:rPr>
        <w:t>《自然资源部关于开展低效用地再开发试点工作的通知》（</w:t>
      </w:r>
      <w:proofErr w:type="gramStart"/>
      <w:r>
        <w:rPr>
          <w:rFonts w:ascii="Times New Roman" w:eastAsia="仿宋_GB2312" w:hAnsi="Times New Roman" w:cs="Times New Roman" w:hint="eastAsia"/>
          <w:sz w:val="32"/>
          <w:szCs w:val="32"/>
          <w:lang w:eastAsia="zh-CN" w:bidi="ar"/>
        </w:rPr>
        <w:t>自然资发〔</w:t>
      </w:r>
      <w:r>
        <w:rPr>
          <w:rFonts w:ascii="Times New Roman" w:eastAsia="仿宋_GB2312" w:hAnsi="Times New Roman" w:cs="Times New Roman" w:hint="eastAsia"/>
          <w:sz w:val="32"/>
          <w:szCs w:val="32"/>
          <w:lang w:eastAsia="zh-CN" w:bidi="ar"/>
        </w:rPr>
        <w:t>2023</w:t>
      </w:r>
      <w:r>
        <w:rPr>
          <w:rFonts w:ascii="Times New Roman" w:eastAsia="仿宋_GB2312" w:hAnsi="Times New Roman" w:cs="Times New Roman" w:hint="eastAsia"/>
          <w:sz w:val="32"/>
          <w:szCs w:val="32"/>
          <w:lang w:eastAsia="zh-CN" w:bidi="ar"/>
        </w:rPr>
        <w:t>〕</w:t>
      </w:r>
      <w:proofErr w:type="gramEnd"/>
      <w:r>
        <w:rPr>
          <w:rFonts w:ascii="Times New Roman" w:eastAsia="仿宋_GB2312" w:hAnsi="Times New Roman" w:cs="Times New Roman" w:hint="eastAsia"/>
          <w:sz w:val="32"/>
          <w:szCs w:val="32"/>
          <w:lang w:eastAsia="zh-CN" w:bidi="ar"/>
        </w:rPr>
        <w:t>171</w:t>
      </w:r>
      <w:r>
        <w:rPr>
          <w:rFonts w:ascii="Times New Roman" w:eastAsia="仿宋_GB2312" w:hAnsi="Times New Roman" w:cs="Times New Roman" w:hint="eastAsia"/>
          <w:sz w:val="32"/>
          <w:szCs w:val="32"/>
          <w:lang w:eastAsia="zh-CN" w:bidi="ar"/>
        </w:rPr>
        <w:t>号）、《广东省旧城镇旧厂房旧村庄改造管理办法》（粤府令第</w:t>
      </w:r>
      <w:r>
        <w:rPr>
          <w:rFonts w:ascii="Times New Roman" w:eastAsia="仿宋_GB2312" w:hAnsi="Times New Roman" w:cs="Times New Roman" w:hint="eastAsia"/>
          <w:sz w:val="32"/>
          <w:szCs w:val="32"/>
          <w:lang w:eastAsia="zh-CN" w:bidi="ar"/>
        </w:rPr>
        <w:t>279</w:t>
      </w:r>
      <w:r>
        <w:rPr>
          <w:rFonts w:ascii="Times New Roman" w:eastAsia="仿宋_GB2312" w:hAnsi="Times New Roman" w:cs="Times New Roman" w:hint="eastAsia"/>
          <w:sz w:val="32"/>
          <w:szCs w:val="32"/>
          <w:lang w:eastAsia="zh-CN" w:bidi="ar"/>
        </w:rPr>
        <w:t>号）、《东莞市城中村改造条例》（东莞市第十七届人民代表大会常务委员会公告第二十九号）、《东莞市人民政府关于印发</w:t>
      </w:r>
      <w:r>
        <w:rPr>
          <w:rFonts w:ascii="Times New Roman" w:eastAsia="仿宋_GB2312" w:hAnsi="Times New Roman" w:cs="Times New Roman" w:hint="eastAsia"/>
          <w:sz w:val="32"/>
          <w:szCs w:val="32"/>
          <w:lang w:eastAsia="zh-CN" w:bidi="ar"/>
        </w:rPr>
        <w:t>&lt;</w:t>
      </w:r>
      <w:r>
        <w:rPr>
          <w:rFonts w:ascii="Times New Roman" w:eastAsia="仿宋_GB2312" w:hAnsi="Times New Roman" w:cs="Times New Roman" w:hint="eastAsia"/>
          <w:sz w:val="32"/>
          <w:szCs w:val="32"/>
          <w:lang w:eastAsia="zh-CN" w:bidi="ar"/>
        </w:rPr>
        <w:t>关于深化拓空间改革</w:t>
      </w:r>
      <w:r>
        <w:rPr>
          <w:rFonts w:ascii="Times New Roman" w:eastAsia="仿宋_GB2312" w:hAnsi="Times New Roman" w:cs="Times New Roman" w:hint="eastAsia"/>
          <w:sz w:val="32"/>
          <w:szCs w:val="32"/>
          <w:lang w:eastAsia="zh-CN" w:bidi="ar"/>
        </w:rPr>
        <w:t xml:space="preserve"> </w:t>
      </w:r>
      <w:r>
        <w:rPr>
          <w:rFonts w:ascii="Times New Roman" w:eastAsia="仿宋_GB2312" w:hAnsi="Times New Roman" w:cs="Times New Roman" w:hint="eastAsia"/>
          <w:sz w:val="32"/>
          <w:szCs w:val="32"/>
          <w:lang w:eastAsia="zh-CN" w:bidi="ar"/>
        </w:rPr>
        <w:t>有序推进城市更新的实施意见</w:t>
      </w:r>
      <w:r>
        <w:rPr>
          <w:rFonts w:ascii="Times New Roman" w:eastAsia="仿宋_GB2312" w:hAnsi="Times New Roman" w:cs="Times New Roman" w:hint="eastAsia"/>
          <w:sz w:val="32"/>
          <w:szCs w:val="32"/>
          <w:lang w:eastAsia="zh-CN" w:bidi="ar"/>
        </w:rPr>
        <w:t>&gt;</w:t>
      </w:r>
      <w:r>
        <w:rPr>
          <w:rFonts w:ascii="Times New Roman" w:eastAsia="仿宋_GB2312" w:hAnsi="Times New Roman" w:cs="Times New Roman" w:hint="eastAsia"/>
          <w:sz w:val="32"/>
          <w:szCs w:val="32"/>
          <w:lang w:eastAsia="zh-CN" w:bidi="ar"/>
        </w:rPr>
        <w:t>的通知》（东府〔</w:t>
      </w:r>
      <w:r>
        <w:rPr>
          <w:rFonts w:ascii="Times New Roman" w:eastAsia="仿宋_GB2312" w:hAnsi="Times New Roman" w:cs="Times New Roman" w:hint="eastAsia"/>
          <w:sz w:val="32"/>
          <w:szCs w:val="32"/>
          <w:lang w:eastAsia="zh-CN" w:bidi="ar"/>
        </w:rPr>
        <w:t>2024</w:t>
      </w:r>
      <w:r>
        <w:rPr>
          <w:rFonts w:ascii="Times New Roman" w:eastAsia="仿宋_GB2312" w:hAnsi="Times New Roman" w:cs="Times New Roman" w:hint="eastAsia"/>
          <w:sz w:val="32"/>
          <w:szCs w:val="32"/>
          <w:lang w:eastAsia="zh-CN" w:bidi="ar"/>
        </w:rPr>
        <w:t>〕</w:t>
      </w:r>
      <w:r>
        <w:rPr>
          <w:rFonts w:ascii="Times New Roman" w:eastAsia="仿宋_GB2312" w:hAnsi="Times New Roman" w:cs="Times New Roman" w:hint="eastAsia"/>
          <w:sz w:val="32"/>
          <w:szCs w:val="32"/>
          <w:lang w:eastAsia="zh-CN" w:bidi="ar"/>
        </w:rPr>
        <w:t>90</w:t>
      </w:r>
      <w:r>
        <w:rPr>
          <w:rFonts w:ascii="Times New Roman" w:eastAsia="仿宋_GB2312" w:hAnsi="Times New Roman" w:cs="Times New Roman" w:hint="eastAsia"/>
          <w:sz w:val="32"/>
          <w:szCs w:val="32"/>
          <w:lang w:eastAsia="zh-CN" w:bidi="ar"/>
        </w:rPr>
        <w:t>号）、《东莞市“三旧”改造（城市更新）实施操作细则（试行）》（东自然资〔</w:t>
      </w:r>
      <w:r>
        <w:rPr>
          <w:rFonts w:ascii="Times New Roman" w:eastAsia="仿宋_GB2312" w:hAnsi="Times New Roman" w:cs="Times New Roman" w:hint="eastAsia"/>
          <w:sz w:val="32"/>
          <w:szCs w:val="32"/>
          <w:lang w:eastAsia="zh-CN" w:bidi="ar"/>
        </w:rPr>
        <w:t>2023</w:t>
      </w:r>
      <w:r>
        <w:rPr>
          <w:rFonts w:ascii="Times New Roman" w:eastAsia="仿宋_GB2312" w:hAnsi="Times New Roman" w:cs="Times New Roman" w:hint="eastAsia"/>
          <w:sz w:val="32"/>
          <w:szCs w:val="32"/>
          <w:lang w:eastAsia="zh-CN" w:bidi="ar"/>
        </w:rPr>
        <w:t>〕</w:t>
      </w:r>
      <w:r>
        <w:rPr>
          <w:rFonts w:ascii="Times New Roman" w:eastAsia="仿宋_GB2312" w:hAnsi="Times New Roman" w:cs="Times New Roman" w:hint="eastAsia"/>
          <w:sz w:val="32"/>
          <w:szCs w:val="32"/>
          <w:lang w:eastAsia="zh-CN" w:bidi="ar"/>
        </w:rPr>
        <w:t>311</w:t>
      </w:r>
      <w:r>
        <w:rPr>
          <w:rFonts w:ascii="Times New Roman" w:eastAsia="仿宋_GB2312" w:hAnsi="Times New Roman" w:cs="Times New Roman" w:hint="eastAsia"/>
          <w:sz w:val="32"/>
          <w:szCs w:val="32"/>
          <w:lang w:eastAsia="zh-CN" w:bidi="ar"/>
        </w:rPr>
        <w:t>号）及有关法律、法规和政策规定，制定本办法。</w:t>
      </w:r>
    </w:p>
    <w:p w:rsidR="00174F7E" w:rsidRDefault="00383602">
      <w:pPr>
        <w:pStyle w:val="a4"/>
        <w:spacing w:line="600" w:lineRule="exact"/>
        <w:ind w:firstLine="662"/>
        <w:jc w:val="both"/>
        <w:outlineLvl w:val="2"/>
        <w:rPr>
          <w:rFonts w:ascii="Times New Roman" w:eastAsia="仿宋_GB2312" w:hAnsi="Times New Roman" w:cs="Times New Roman"/>
          <w:color w:val="000000" w:themeColor="text1"/>
          <w:spacing w:val="11"/>
          <w:sz w:val="32"/>
          <w:szCs w:val="32"/>
          <w:lang w:eastAsia="zh-CN"/>
        </w:rPr>
      </w:pPr>
      <w:r>
        <w:rPr>
          <w:rFonts w:ascii="Times New Roman" w:eastAsia="黑体" w:hAnsi="Times New Roman" w:cs="Times New Roman" w:hint="eastAsia"/>
          <w:color w:val="000000" w:themeColor="text1"/>
          <w:spacing w:val="11"/>
          <w:sz w:val="32"/>
          <w:szCs w:val="32"/>
          <w:lang w:eastAsia="zh-CN"/>
        </w:rPr>
        <w:t>第二条</w:t>
      </w:r>
      <w:r>
        <w:rPr>
          <w:rFonts w:ascii="Times New Roman" w:hAnsi="Times New Roman" w:cs="Times New Roman"/>
          <w:color w:val="000000" w:themeColor="text1"/>
          <w:spacing w:val="5"/>
          <w:lang w:eastAsia="zh-CN"/>
        </w:rPr>
        <w:t xml:space="preserve"> </w:t>
      </w:r>
      <w:r>
        <w:rPr>
          <w:rFonts w:ascii="Times New Roman" w:eastAsia="仿宋_GB2312" w:hAnsi="Times New Roman" w:cs="Times New Roman" w:hint="eastAsia"/>
          <w:color w:val="000000" w:themeColor="text1"/>
          <w:spacing w:val="11"/>
          <w:sz w:val="32"/>
          <w:szCs w:val="32"/>
          <w:lang w:eastAsia="zh-CN"/>
        </w:rPr>
        <w:t>本办法印发之日起，本市经批准的土地使用权人自行改造、集体经济组织自行改造的“三旧”改造（城市更新）项目</w:t>
      </w:r>
      <w:r w:rsidRPr="00E4432C">
        <w:rPr>
          <w:rFonts w:ascii="Times New Roman" w:eastAsia="仿宋_GB2312" w:hAnsi="Times New Roman" w:cs="Times New Roman" w:hint="eastAsia"/>
          <w:color w:val="000000" w:themeColor="text1"/>
          <w:spacing w:val="11"/>
          <w:sz w:val="32"/>
          <w:szCs w:val="32"/>
          <w:lang w:eastAsia="zh-CN"/>
        </w:rPr>
        <w:t>，国有建设用地使用权以出让方式供应的，其改造地价计收</w:t>
      </w:r>
      <w:r>
        <w:rPr>
          <w:rFonts w:ascii="Times New Roman" w:eastAsia="仿宋_GB2312" w:hAnsi="Times New Roman" w:cs="Times New Roman" w:hint="eastAsia"/>
          <w:color w:val="000000" w:themeColor="text1"/>
          <w:spacing w:val="11"/>
          <w:sz w:val="32"/>
          <w:szCs w:val="32"/>
          <w:lang w:eastAsia="zh-CN"/>
        </w:rPr>
        <w:t>和分配，适用本办法。</w:t>
      </w:r>
    </w:p>
    <w:p w:rsidR="00174F7E" w:rsidRDefault="00383602">
      <w:pPr>
        <w:pStyle w:val="a4"/>
        <w:spacing w:line="600" w:lineRule="exact"/>
        <w:ind w:firstLine="654"/>
        <w:jc w:val="both"/>
        <w:outlineLvl w:val="2"/>
        <w:rPr>
          <w:rFonts w:ascii="Times New Roman" w:eastAsia="仿宋_GB2312" w:hAnsi="Times New Roman" w:cs="Times New Roman"/>
          <w:color w:val="000000" w:themeColor="text1"/>
          <w:spacing w:val="11"/>
          <w:sz w:val="32"/>
          <w:szCs w:val="32"/>
          <w:lang w:eastAsia="zh-CN"/>
        </w:rPr>
      </w:pPr>
      <w:r>
        <w:rPr>
          <w:rFonts w:ascii="Times New Roman" w:eastAsia="黑体" w:hAnsi="Times New Roman" w:cs="Times New Roman" w:hint="eastAsia"/>
          <w:color w:val="000000" w:themeColor="text1"/>
          <w:spacing w:val="7"/>
          <w:sz w:val="32"/>
          <w:szCs w:val="32"/>
          <w:lang w:eastAsia="zh-CN"/>
        </w:rPr>
        <w:t>第三条</w:t>
      </w:r>
      <w:r>
        <w:rPr>
          <w:rFonts w:ascii="Times New Roman" w:eastAsia="黑体" w:hAnsi="Times New Roman" w:cs="Times New Roman" w:hint="eastAsia"/>
          <w:color w:val="000000" w:themeColor="text1"/>
          <w:spacing w:val="7"/>
          <w:sz w:val="32"/>
          <w:szCs w:val="32"/>
          <w:lang w:eastAsia="zh-CN"/>
        </w:rPr>
        <w:t xml:space="preserve"> </w:t>
      </w:r>
      <w:r>
        <w:rPr>
          <w:rFonts w:ascii="Times New Roman" w:eastAsia="仿宋_GB2312" w:hAnsi="Times New Roman" w:cs="Times New Roman" w:hint="eastAsia"/>
          <w:color w:val="000000" w:themeColor="text1"/>
          <w:spacing w:val="11"/>
          <w:sz w:val="32"/>
          <w:szCs w:val="32"/>
          <w:lang w:eastAsia="zh-CN"/>
        </w:rPr>
        <w:t>“三旧”改造（城市更新）地价计收和分配遵循以下基本原则：</w:t>
      </w:r>
    </w:p>
    <w:p w:rsidR="00174F7E" w:rsidRDefault="00383602">
      <w:pPr>
        <w:pStyle w:val="a4"/>
        <w:autoSpaceDE/>
        <w:autoSpaceDN/>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lastRenderedPageBreak/>
        <w:t>（一）市场地价评估原则，以公布的区片市场评估价作为</w:t>
      </w:r>
      <w:r>
        <w:rPr>
          <w:rFonts w:ascii="仿宋_GB2312" w:eastAsia="仿宋_GB2312" w:hAnsi="Times New Roman" w:cs="Times New Roman" w:hint="eastAsia"/>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三旧</w:t>
      </w:r>
      <w:r>
        <w:rPr>
          <w:rFonts w:ascii="仿宋_GB2312" w:eastAsia="仿宋_GB2312" w:hAnsi="Times New Roman" w:cs="Times New Roman" w:hint="eastAsia"/>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改造（城市更新）地价计收体系基础。</w:t>
      </w:r>
    </w:p>
    <w:p w:rsidR="00174F7E" w:rsidRDefault="00383602">
      <w:pPr>
        <w:pStyle w:val="a4"/>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（二）公平公正公开原则，</w:t>
      </w:r>
      <w:r>
        <w:rPr>
          <w:rFonts w:ascii="仿宋_GB2312" w:eastAsia="仿宋_GB2312" w:hAnsi="Times New Roman" w:cs="Times New Roman" w:hint="eastAsia"/>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三旧</w:t>
      </w:r>
      <w:r>
        <w:rPr>
          <w:rFonts w:ascii="仿宋_GB2312" w:eastAsia="仿宋_GB2312" w:hAnsi="Times New Roman" w:cs="Times New Roman" w:hint="eastAsia"/>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改造（城市更新）地价计收体系经公开征求意见、集体决策等程序后对外发布实施。</w:t>
      </w:r>
    </w:p>
    <w:p w:rsidR="00174F7E" w:rsidRDefault="00383602">
      <w:pPr>
        <w:pStyle w:val="a4"/>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（三）支持产业发展原则，鼓励盘活存量用地建设创新创业平台，夯实产业空间要素保障，支持科技创新和产业转型，推动现代化产业体系建设。</w:t>
      </w:r>
    </w:p>
    <w:p w:rsidR="00174F7E" w:rsidRDefault="00383602">
      <w:pPr>
        <w:pStyle w:val="a4"/>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（四）促进利益共享原则，创新地价分配方式，设定利益分配比例，统筹兼顾政府、集体、土地权利人和市场主体等各方利益。</w:t>
      </w:r>
    </w:p>
    <w:p w:rsidR="00174F7E" w:rsidRDefault="00383602">
      <w:pPr>
        <w:pStyle w:val="a4"/>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黑体" w:hAnsi="Times New Roman" w:cs="Times New Roman" w:hint="eastAsia"/>
          <w:color w:val="000000" w:themeColor="text1"/>
          <w:spacing w:val="11"/>
          <w:sz w:val="32"/>
          <w:szCs w:val="32"/>
          <w:lang w:eastAsia="zh-CN"/>
        </w:rPr>
        <w:t>第四</w:t>
      </w:r>
      <w:r>
        <w:rPr>
          <w:rFonts w:ascii="Times New Roman" w:eastAsia="黑体" w:hAnsi="Times New Roman" w:cs="Times New Roman" w:hint="eastAsia"/>
          <w:color w:val="000000" w:themeColor="text1"/>
          <w:spacing w:val="6"/>
          <w:sz w:val="32"/>
          <w:szCs w:val="32"/>
          <w:lang w:eastAsia="zh-CN"/>
        </w:rPr>
        <w:t>条</w:t>
      </w:r>
      <w:r>
        <w:rPr>
          <w:rFonts w:ascii="Times New Roman" w:eastAsia="黑体" w:hAnsi="Times New Roman" w:cs="Times New Roman" w:hint="eastAsia"/>
          <w:color w:val="000000" w:themeColor="text1"/>
          <w:spacing w:val="6"/>
          <w:sz w:val="32"/>
          <w:szCs w:val="32"/>
          <w:lang w:eastAsia="zh-CN"/>
        </w:rPr>
        <w:t xml:space="preserve"> </w:t>
      </w:r>
      <w:r>
        <w:rPr>
          <w:rFonts w:ascii="Times New Roman" w:eastAsia="仿宋_GB2312" w:hAnsi="Times New Roman" w:cs="Times New Roman" w:hint="eastAsia"/>
          <w:color w:val="000000" w:themeColor="text1"/>
          <w:spacing w:val="11"/>
          <w:sz w:val="32"/>
          <w:szCs w:val="32"/>
          <w:lang w:eastAsia="zh-CN"/>
        </w:rPr>
        <w:t>土地使用权人自行改造、集体经济组织自行改造等类型项目以区片市场评估价、修正系数以及折扣系数为基础，区分不同的改造情形，形成地价计收标准，再根据确定的标准计收地价款。</w:t>
      </w:r>
    </w:p>
    <w:p w:rsidR="00174F7E" w:rsidRDefault="00383602">
      <w:pPr>
        <w:pStyle w:val="a4"/>
        <w:kinsoku/>
        <w:autoSpaceDE/>
        <w:autoSpaceDN/>
        <w:adjustRightInd/>
        <w:snapToGrid/>
        <w:spacing w:line="600" w:lineRule="exact"/>
        <w:ind w:firstLineChars="0" w:firstLine="662"/>
        <w:jc w:val="both"/>
        <w:textAlignment w:val="auto"/>
        <w:outlineLvl w:val="2"/>
        <w:rPr>
          <w:rFonts w:ascii="Times New Roman" w:eastAsia="仿宋_GB2312" w:hAnsi="Times New Roman" w:cs="Times New Roman"/>
          <w:sz w:val="32"/>
          <w:szCs w:val="21"/>
          <w:lang w:eastAsia="zh-CN"/>
        </w:rPr>
      </w:pPr>
      <w:r>
        <w:rPr>
          <w:rFonts w:ascii="Times New Roman" w:eastAsia="黑体" w:hAnsi="Times New Roman" w:cs="Times New Roman" w:hint="eastAsia"/>
          <w:color w:val="000000" w:themeColor="text1"/>
          <w:spacing w:val="11"/>
          <w:sz w:val="32"/>
          <w:szCs w:val="32"/>
          <w:lang w:eastAsia="zh-CN"/>
        </w:rPr>
        <w:t>第五条</w:t>
      </w:r>
      <w:r>
        <w:rPr>
          <w:rFonts w:ascii="Times New Roman" w:eastAsia="黑体" w:hAnsi="Times New Roman" w:cs="Times New Roman" w:hint="eastAsia"/>
          <w:color w:val="000000" w:themeColor="text1"/>
          <w:spacing w:val="11"/>
          <w:sz w:val="32"/>
          <w:szCs w:val="32"/>
          <w:lang w:eastAsia="zh-CN"/>
        </w:rPr>
        <w:t xml:space="preserve"> </w:t>
      </w:r>
      <w:r>
        <w:rPr>
          <w:rFonts w:ascii="Times New Roman" w:eastAsia="仿宋_GB2312" w:hAnsi="Times New Roman" w:cs="Times New Roman" w:hint="eastAsia"/>
          <w:color w:val="000000" w:themeColor="text1"/>
          <w:spacing w:val="11"/>
          <w:sz w:val="32"/>
          <w:szCs w:val="32"/>
          <w:lang w:eastAsia="zh-CN"/>
        </w:rPr>
        <w:t>区片市场评估价是区片在设定地价内涵条件下于估价基准日的国有出让土地使用权市场评估价。</w:t>
      </w:r>
      <w:r>
        <w:rPr>
          <w:rFonts w:ascii="Times New Roman" w:eastAsia="仿宋_GB2312" w:hAnsi="Times New Roman" w:cs="Times New Roman"/>
          <w:sz w:val="32"/>
          <w:szCs w:val="21"/>
          <w:lang w:eastAsia="zh-CN"/>
        </w:rPr>
        <w:t>地价内涵条件包括：</w:t>
      </w:r>
    </w:p>
    <w:p w:rsidR="00174F7E" w:rsidRDefault="00383602">
      <w:pPr>
        <w:pStyle w:val="a4"/>
        <w:ind w:firstLine="640"/>
        <w:jc w:val="both"/>
        <w:rPr>
          <w:rFonts w:ascii="Times New Roman" w:eastAsia="仿宋_GB2312" w:hAnsi="Times New Roman" w:cs="Times New Roman"/>
          <w:sz w:val="32"/>
          <w:szCs w:val="21"/>
          <w:lang w:eastAsia="zh-CN"/>
        </w:rPr>
      </w:pPr>
      <w:r>
        <w:rPr>
          <w:rFonts w:ascii="Times New Roman" w:eastAsia="仿宋_GB2312" w:hAnsi="Times New Roman" w:cs="Times New Roman"/>
          <w:sz w:val="32"/>
          <w:szCs w:val="21"/>
          <w:lang w:eastAsia="zh-CN"/>
        </w:rPr>
        <w:t>（一）土地用途</w:t>
      </w:r>
      <w:proofErr w:type="gramStart"/>
      <w:r>
        <w:rPr>
          <w:rFonts w:ascii="Times New Roman" w:eastAsia="仿宋_GB2312" w:hAnsi="Times New Roman" w:cs="Times New Roman"/>
          <w:sz w:val="32"/>
          <w:szCs w:val="21"/>
          <w:lang w:eastAsia="zh-CN"/>
        </w:rPr>
        <w:t>分为商</w:t>
      </w:r>
      <w:proofErr w:type="gramEnd"/>
      <w:r>
        <w:rPr>
          <w:rFonts w:ascii="Times New Roman" w:eastAsia="仿宋_GB2312" w:hAnsi="Times New Roman" w:cs="Times New Roman"/>
          <w:sz w:val="32"/>
          <w:szCs w:val="21"/>
          <w:lang w:eastAsia="zh-CN"/>
        </w:rPr>
        <w:t>服、住宅、工业三类。</w:t>
      </w:r>
    </w:p>
    <w:p w:rsidR="00174F7E" w:rsidRDefault="00383602">
      <w:pPr>
        <w:pStyle w:val="a4"/>
        <w:ind w:firstLine="640"/>
        <w:jc w:val="both"/>
        <w:rPr>
          <w:rFonts w:ascii="Times New Roman" w:eastAsia="仿宋_GB2312" w:hAnsi="Times New Roman" w:cs="Times New Roman"/>
          <w:sz w:val="32"/>
          <w:szCs w:val="21"/>
          <w:lang w:eastAsia="zh-CN"/>
        </w:rPr>
      </w:pPr>
      <w:r>
        <w:rPr>
          <w:rFonts w:ascii="Times New Roman" w:eastAsia="仿宋_GB2312" w:hAnsi="Times New Roman" w:cs="Times New Roman"/>
          <w:sz w:val="32"/>
          <w:szCs w:val="21"/>
          <w:lang w:eastAsia="zh-CN"/>
        </w:rPr>
        <w:t>（二）土地开发程度为</w:t>
      </w:r>
      <w:r>
        <w:rPr>
          <w:rFonts w:ascii="Times New Roman" w:eastAsia="仿宋_GB2312" w:hAnsi="Times New Roman" w:cs="Times New Roman"/>
          <w:sz w:val="32"/>
          <w:szCs w:val="21"/>
          <w:lang w:eastAsia="zh-CN"/>
        </w:rPr>
        <w:t>“</w:t>
      </w:r>
      <w:r>
        <w:rPr>
          <w:rFonts w:ascii="Times New Roman" w:eastAsia="仿宋_GB2312" w:hAnsi="Times New Roman" w:cs="Times New Roman"/>
          <w:sz w:val="32"/>
          <w:szCs w:val="21"/>
          <w:lang w:eastAsia="zh-CN"/>
        </w:rPr>
        <w:t>五通一平</w:t>
      </w:r>
      <w:r>
        <w:rPr>
          <w:rFonts w:ascii="Times New Roman" w:eastAsia="仿宋_GB2312" w:hAnsi="Times New Roman" w:cs="Times New Roman"/>
          <w:sz w:val="32"/>
          <w:szCs w:val="21"/>
          <w:lang w:eastAsia="zh-CN"/>
        </w:rPr>
        <w:t>”</w:t>
      </w:r>
      <w:r>
        <w:rPr>
          <w:rFonts w:ascii="Times New Roman" w:eastAsia="仿宋_GB2312" w:hAnsi="Times New Roman" w:cs="Times New Roman"/>
          <w:sz w:val="32"/>
          <w:szCs w:val="21"/>
          <w:lang w:eastAsia="zh-CN"/>
        </w:rPr>
        <w:t>（宗地外通路、通上水、通下水、通电、通讯和宗地内土地平整），土地使用年限为法定最高使用年限。</w:t>
      </w:r>
    </w:p>
    <w:p w:rsidR="00174F7E" w:rsidRDefault="00383602">
      <w:pPr>
        <w:pStyle w:val="a4"/>
        <w:ind w:firstLine="640"/>
        <w:jc w:val="both"/>
        <w:rPr>
          <w:rFonts w:ascii="Times New Roman" w:hAnsi="Times New Roman" w:cs="Times New Roman"/>
          <w:lang w:eastAsia="zh-CN"/>
        </w:rPr>
      </w:pPr>
      <w:r>
        <w:rPr>
          <w:rFonts w:ascii="Times New Roman" w:eastAsia="仿宋_GB2312" w:hAnsi="Times New Roman" w:cs="Times New Roman"/>
          <w:sz w:val="32"/>
          <w:szCs w:val="21"/>
          <w:lang w:eastAsia="zh-CN"/>
        </w:rPr>
        <w:lastRenderedPageBreak/>
        <w:t>（三）土地利用状况：商服用地、住宅用地和工业用地设定容积率</w:t>
      </w:r>
      <w:r>
        <w:rPr>
          <w:rFonts w:ascii="Times New Roman" w:eastAsia="仿宋_GB2312" w:hAnsi="Times New Roman" w:cs="Times New Roman"/>
          <w:sz w:val="32"/>
          <w:szCs w:val="21"/>
          <w:lang w:eastAsia="zh-CN"/>
        </w:rPr>
        <w:t>2</w:t>
      </w:r>
      <w:r>
        <w:rPr>
          <w:rFonts w:ascii="Times New Roman" w:eastAsia="仿宋_GB2312" w:hAnsi="Times New Roman" w:cs="Times New Roman"/>
          <w:sz w:val="32"/>
          <w:szCs w:val="21"/>
          <w:lang w:eastAsia="zh-CN"/>
        </w:rPr>
        <w:t>。</w:t>
      </w:r>
    </w:p>
    <w:p w:rsidR="00174F7E" w:rsidRDefault="00383602">
      <w:pPr>
        <w:pStyle w:val="a4"/>
        <w:ind w:firstLine="640"/>
        <w:jc w:val="both"/>
        <w:rPr>
          <w:rFonts w:ascii="Times New Roman" w:eastAsia="仿宋_GB2312" w:hAnsi="Times New Roman" w:cs="Times New Roman"/>
          <w:sz w:val="32"/>
          <w:szCs w:val="21"/>
          <w:lang w:eastAsia="zh-CN"/>
        </w:rPr>
      </w:pPr>
      <w:r>
        <w:rPr>
          <w:rFonts w:ascii="Times New Roman" w:eastAsia="仿宋_GB2312" w:hAnsi="Times New Roman" w:cs="Times New Roman"/>
          <w:sz w:val="32"/>
          <w:szCs w:val="21"/>
          <w:lang w:eastAsia="zh-CN"/>
        </w:rPr>
        <w:t>（四）地价表现形式：商服用途区片市场评估价表现形式为首层楼面地价，住宅用途区片市场评估价表现形式为平均楼面地价，工业用途区片市场评估价表现形式为地面地价。</w:t>
      </w:r>
    </w:p>
    <w:p w:rsidR="00174F7E" w:rsidRDefault="00383602">
      <w:pPr>
        <w:pStyle w:val="a4"/>
        <w:ind w:firstLine="640"/>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sz w:val="32"/>
          <w:szCs w:val="21"/>
          <w:lang w:eastAsia="zh-CN"/>
        </w:rPr>
        <w:t>估价基准日为每年的</w:t>
      </w:r>
      <w:r>
        <w:rPr>
          <w:rFonts w:ascii="Times New Roman" w:eastAsia="仿宋_GB2312" w:hAnsi="Times New Roman" w:cs="Times New Roman"/>
          <w:sz w:val="32"/>
          <w:szCs w:val="21"/>
          <w:lang w:eastAsia="zh-CN"/>
        </w:rPr>
        <w:t>9</w:t>
      </w:r>
      <w:r>
        <w:rPr>
          <w:rFonts w:ascii="Times New Roman" w:eastAsia="仿宋_GB2312" w:hAnsi="Times New Roman" w:cs="Times New Roman"/>
          <w:sz w:val="32"/>
          <w:szCs w:val="21"/>
          <w:lang w:eastAsia="zh-CN"/>
        </w:rPr>
        <w:t>月</w:t>
      </w:r>
      <w:r>
        <w:rPr>
          <w:rFonts w:ascii="Times New Roman" w:eastAsia="仿宋_GB2312" w:hAnsi="Times New Roman" w:cs="Times New Roman"/>
          <w:sz w:val="32"/>
          <w:szCs w:val="21"/>
          <w:lang w:eastAsia="zh-CN"/>
        </w:rPr>
        <w:t>1</w:t>
      </w:r>
      <w:r>
        <w:rPr>
          <w:rFonts w:ascii="Times New Roman" w:eastAsia="仿宋_GB2312" w:hAnsi="Times New Roman" w:cs="Times New Roman"/>
          <w:sz w:val="32"/>
          <w:szCs w:val="21"/>
          <w:lang w:eastAsia="zh-CN"/>
        </w:rPr>
        <w:t>日。</w:t>
      </w:r>
    </w:p>
    <w:p w:rsidR="00174F7E" w:rsidRDefault="00383602">
      <w:pPr>
        <w:pStyle w:val="a4"/>
        <w:ind w:firstLine="662"/>
        <w:jc w:val="both"/>
        <w:outlineLvl w:val="2"/>
        <w:rPr>
          <w:rFonts w:ascii="Times New Roman" w:eastAsia="仿宋_GB2312" w:hAnsi="Times New Roman" w:cs="Times New Roman"/>
          <w:color w:val="000000" w:themeColor="text1"/>
          <w:spacing w:val="11"/>
          <w:sz w:val="32"/>
          <w:szCs w:val="32"/>
          <w:lang w:eastAsia="zh-CN"/>
        </w:rPr>
      </w:pPr>
      <w:r>
        <w:rPr>
          <w:rFonts w:ascii="Times New Roman" w:eastAsia="黑体" w:hAnsi="Times New Roman" w:cs="Times New Roman"/>
          <w:spacing w:val="11"/>
          <w:sz w:val="32"/>
          <w:szCs w:val="32"/>
          <w:lang w:eastAsia="zh-CN"/>
        </w:rPr>
        <w:t>第六条</w:t>
      </w:r>
      <w:r>
        <w:rPr>
          <w:rFonts w:ascii="Times New Roman" w:eastAsia="黑体" w:hAnsi="Times New Roman" w:cs="Times New Roman"/>
          <w:spacing w:val="11"/>
          <w:sz w:val="32"/>
          <w:szCs w:val="32"/>
          <w:lang w:eastAsia="zh-CN"/>
        </w:rPr>
        <w:t xml:space="preserve"> </w:t>
      </w:r>
      <w:r>
        <w:rPr>
          <w:rFonts w:ascii="Times New Roman" w:eastAsia="仿宋_GB2312" w:hAnsi="Times New Roman" w:cs="Times New Roman"/>
          <w:sz w:val="32"/>
          <w:szCs w:val="21"/>
          <w:lang w:eastAsia="zh-CN"/>
        </w:rPr>
        <w:t>区片市场评估</w:t>
      </w:r>
      <w:proofErr w:type="gramStart"/>
      <w:r>
        <w:rPr>
          <w:rFonts w:ascii="Times New Roman" w:eastAsia="仿宋_GB2312" w:hAnsi="Times New Roman" w:cs="Times New Roman"/>
          <w:sz w:val="32"/>
          <w:szCs w:val="21"/>
          <w:lang w:eastAsia="zh-CN"/>
        </w:rPr>
        <w:t>价</w:t>
      </w:r>
      <w:r>
        <w:rPr>
          <w:rFonts w:ascii="Times New Roman" w:eastAsia="仿宋_GB2312" w:hAnsi="Times New Roman" w:cs="Times New Roman" w:hint="eastAsia"/>
          <w:sz w:val="32"/>
          <w:szCs w:val="21"/>
          <w:lang w:eastAsia="zh-CN"/>
        </w:rPr>
        <w:t>成果</w:t>
      </w:r>
      <w:proofErr w:type="gramEnd"/>
      <w:r>
        <w:rPr>
          <w:rFonts w:ascii="Times New Roman" w:eastAsia="仿宋_GB2312" w:hAnsi="Times New Roman" w:cs="Times New Roman" w:hint="eastAsia"/>
          <w:color w:val="000000" w:themeColor="text1"/>
          <w:spacing w:val="11"/>
          <w:sz w:val="32"/>
          <w:szCs w:val="32"/>
          <w:lang w:eastAsia="zh-CN"/>
        </w:rPr>
        <w:t>原则上每年更新一次，</w:t>
      </w:r>
      <w:r>
        <w:rPr>
          <w:rFonts w:ascii="Times New Roman" w:eastAsia="仿宋_GB2312" w:hAnsi="Times New Roman" w:cs="Times New Roman" w:hint="eastAsia"/>
          <w:color w:val="000000" w:themeColor="text1"/>
          <w:spacing w:val="11"/>
          <w:sz w:val="32"/>
          <w:szCs w:val="32"/>
          <w:lang w:eastAsia="zh-CN"/>
        </w:rPr>
        <w:t>9</w:t>
      </w:r>
      <w:r>
        <w:rPr>
          <w:rFonts w:ascii="Times New Roman" w:eastAsia="仿宋_GB2312" w:hAnsi="Times New Roman" w:cs="Times New Roman" w:hint="eastAsia"/>
          <w:color w:val="000000" w:themeColor="text1"/>
          <w:spacing w:val="11"/>
          <w:sz w:val="32"/>
          <w:szCs w:val="32"/>
          <w:lang w:eastAsia="zh-CN"/>
        </w:rPr>
        <w:t>月底前公布更新成果，估价基准日为每年的</w:t>
      </w:r>
      <w:r>
        <w:rPr>
          <w:rFonts w:ascii="Times New Roman" w:eastAsia="仿宋_GB2312" w:hAnsi="Times New Roman" w:cs="Times New Roman" w:hint="eastAsia"/>
          <w:color w:val="000000" w:themeColor="text1"/>
          <w:spacing w:val="11"/>
          <w:sz w:val="32"/>
          <w:szCs w:val="32"/>
          <w:lang w:eastAsia="zh-CN"/>
        </w:rPr>
        <w:t>9</w:t>
      </w:r>
      <w:r>
        <w:rPr>
          <w:rFonts w:ascii="Times New Roman" w:eastAsia="仿宋_GB2312" w:hAnsi="Times New Roman" w:cs="Times New Roman" w:hint="eastAsia"/>
          <w:color w:val="000000" w:themeColor="text1"/>
          <w:spacing w:val="11"/>
          <w:sz w:val="32"/>
          <w:szCs w:val="32"/>
          <w:lang w:eastAsia="zh-CN"/>
        </w:rPr>
        <w:t>月</w:t>
      </w:r>
      <w:r>
        <w:rPr>
          <w:rFonts w:ascii="Times New Roman" w:eastAsia="仿宋_GB2312" w:hAnsi="Times New Roman" w:cs="Times New Roman" w:hint="eastAsia"/>
          <w:color w:val="000000" w:themeColor="text1"/>
          <w:spacing w:val="11"/>
          <w:sz w:val="32"/>
          <w:szCs w:val="32"/>
          <w:lang w:eastAsia="zh-CN"/>
        </w:rPr>
        <w:t>1</w:t>
      </w:r>
      <w:r>
        <w:rPr>
          <w:rFonts w:ascii="Times New Roman" w:eastAsia="仿宋_GB2312" w:hAnsi="Times New Roman" w:cs="Times New Roman" w:hint="eastAsia"/>
          <w:color w:val="000000" w:themeColor="text1"/>
          <w:spacing w:val="11"/>
          <w:sz w:val="32"/>
          <w:szCs w:val="32"/>
          <w:lang w:eastAsia="zh-CN"/>
        </w:rPr>
        <w:t>日。</w:t>
      </w:r>
    </w:p>
    <w:p w:rsidR="00174F7E" w:rsidRDefault="00383602">
      <w:pPr>
        <w:pStyle w:val="a4"/>
        <w:autoSpaceDE/>
        <w:autoSpaceDN/>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市自然资源局可根据土地市场变化情况报请市人民政府适时调整更新时间。</w:t>
      </w:r>
    </w:p>
    <w:p w:rsidR="00174F7E" w:rsidRDefault="00383602">
      <w:pPr>
        <w:pStyle w:val="a4"/>
        <w:autoSpaceDE/>
        <w:autoSpaceDN/>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区片市场评估价有效期</w:t>
      </w:r>
      <w:proofErr w:type="gramStart"/>
      <w:r>
        <w:rPr>
          <w:rFonts w:ascii="Times New Roman" w:eastAsia="仿宋_GB2312" w:hAnsi="Times New Roman" w:cs="Times New Roman" w:hint="eastAsia"/>
          <w:color w:val="000000" w:themeColor="text1"/>
          <w:spacing w:val="11"/>
          <w:sz w:val="32"/>
          <w:szCs w:val="32"/>
          <w:lang w:eastAsia="zh-CN"/>
        </w:rPr>
        <w:t>由公布</w:t>
      </w:r>
      <w:proofErr w:type="gramEnd"/>
      <w:r>
        <w:rPr>
          <w:rFonts w:ascii="Times New Roman" w:eastAsia="仿宋_GB2312" w:hAnsi="Times New Roman" w:cs="Times New Roman" w:hint="eastAsia"/>
          <w:color w:val="000000" w:themeColor="text1"/>
          <w:spacing w:val="11"/>
          <w:sz w:val="32"/>
          <w:szCs w:val="32"/>
          <w:lang w:eastAsia="zh-CN"/>
        </w:rPr>
        <w:t>实施之日起算，截至下一轮更新成果公布实施前。</w:t>
      </w:r>
    </w:p>
    <w:p w:rsidR="00174F7E" w:rsidRDefault="00383602">
      <w:pPr>
        <w:pStyle w:val="a4"/>
        <w:autoSpaceDE/>
        <w:autoSpaceDN/>
        <w:spacing w:line="600" w:lineRule="exact"/>
        <w:ind w:firstLine="642"/>
        <w:jc w:val="both"/>
        <w:outlineLvl w:val="2"/>
        <w:rPr>
          <w:rFonts w:ascii="Times New Roman" w:eastAsia="仿宋_GB2312" w:hAnsi="Times New Roman" w:cs="Times New Roman"/>
          <w:color w:val="000000" w:themeColor="text1"/>
          <w:spacing w:val="11"/>
          <w:sz w:val="32"/>
          <w:szCs w:val="32"/>
          <w:lang w:eastAsia="zh-CN"/>
        </w:rPr>
      </w:pPr>
      <w:r>
        <w:rPr>
          <w:rFonts w:ascii="Times New Roman" w:eastAsia="黑体" w:hAnsi="Times New Roman" w:cs="Times New Roman" w:hint="eastAsia"/>
          <w:color w:val="000000" w:themeColor="text1"/>
          <w:spacing w:val="11"/>
          <w:szCs w:val="32"/>
          <w:lang w:eastAsia="zh-CN"/>
        </w:rPr>
        <w:t>第七条</w:t>
      </w:r>
      <w:r>
        <w:rPr>
          <w:rFonts w:ascii="Times New Roman" w:eastAsia="黑体" w:hAnsi="Times New Roman" w:cs="Times New Roman" w:hint="eastAsia"/>
          <w:color w:val="000000" w:themeColor="text1"/>
          <w:spacing w:val="11"/>
          <w:szCs w:val="32"/>
          <w:lang w:eastAsia="zh-CN"/>
        </w:rPr>
        <w:t xml:space="preserve"> </w:t>
      </w:r>
      <w:r>
        <w:rPr>
          <w:rFonts w:ascii="Times New Roman" w:eastAsia="仿宋_GB2312" w:hAnsi="Times New Roman" w:cs="Times New Roman" w:hint="eastAsia"/>
          <w:color w:val="000000" w:themeColor="text1"/>
          <w:spacing w:val="11"/>
          <w:sz w:val="32"/>
          <w:szCs w:val="32"/>
          <w:lang w:eastAsia="zh-CN"/>
        </w:rPr>
        <w:t>市自然资源局负责区片市场评估价、修正系数和折扣系数的更新以及地价计收工作。</w:t>
      </w:r>
    </w:p>
    <w:p w:rsidR="00174F7E" w:rsidRDefault="00383602">
      <w:pPr>
        <w:pStyle w:val="a4"/>
        <w:autoSpaceDE/>
        <w:autoSpaceDN/>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市财政局负责管理和监督土地使用权出让收入，按规定做好地价款分配工作。</w:t>
      </w:r>
    </w:p>
    <w:p w:rsidR="00174F7E" w:rsidRDefault="00383602">
      <w:pPr>
        <w:pStyle w:val="a4"/>
        <w:autoSpaceDE/>
        <w:autoSpaceDN/>
        <w:spacing w:line="600" w:lineRule="exact"/>
        <w:ind w:firstLine="662"/>
        <w:jc w:val="both"/>
        <w:rPr>
          <w:rFonts w:ascii="Times New Roman" w:eastAsia="仿宋_GB2312" w:hAnsi="Times New Roman" w:cs="Times New Roman"/>
          <w:color w:val="000000" w:themeColor="text1"/>
          <w:sz w:val="32"/>
          <w:szCs w:val="21"/>
          <w:lang w:eastAsia="zh-CN"/>
        </w:rPr>
      </w:pPr>
      <w:r>
        <w:rPr>
          <w:rFonts w:ascii="Times New Roman" w:eastAsia="仿宋_GB2312" w:hAnsi="Times New Roman" w:cs="Times New Roman" w:hint="eastAsia"/>
          <w:color w:val="000000" w:themeColor="text1"/>
          <w:spacing w:val="11"/>
          <w:sz w:val="32"/>
          <w:szCs w:val="32"/>
          <w:lang w:eastAsia="zh-CN"/>
        </w:rPr>
        <w:t>市农村集体资产管理办公室、镇街（园区）农村（社区）集体资产管理机构按照相关集体资产管理规章政策，负责对集体经济组织的地价款使用情况进行监管。</w:t>
      </w:r>
    </w:p>
    <w:p w:rsidR="00174F7E" w:rsidRDefault="00383602">
      <w:pPr>
        <w:spacing w:line="600" w:lineRule="exact"/>
        <w:ind w:firstLineChars="0" w:firstLine="0"/>
        <w:jc w:val="center"/>
        <w:outlineLvl w:val="0"/>
        <w:rPr>
          <w:rFonts w:eastAsia="黑体" w:cs="Times New Roman"/>
          <w:color w:val="000000" w:themeColor="text1"/>
          <w:spacing w:val="3"/>
          <w:szCs w:val="32"/>
          <w:lang w:eastAsia="zh-CN"/>
        </w:rPr>
      </w:pPr>
      <w:r>
        <w:rPr>
          <w:rFonts w:eastAsia="黑体" w:cs="Times New Roman" w:hint="eastAsia"/>
          <w:color w:val="000000" w:themeColor="text1"/>
          <w:spacing w:val="3"/>
          <w:szCs w:val="32"/>
          <w:lang w:eastAsia="zh-CN"/>
        </w:rPr>
        <w:t>第二章</w:t>
      </w:r>
      <w:r>
        <w:rPr>
          <w:rFonts w:eastAsia="黑体" w:cs="Times New Roman"/>
          <w:color w:val="000000" w:themeColor="text1"/>
          <w:spacing w:val="3"/>
          <w:szCs w:val="32"/>
          <w:lang w:eastAsia="zh-CN"/>
        </w:rPr>
        <w:t xml:space="preserve">  </w:t>
      </w:r>
      <w:r>
        <w:rPr>
          <w:rFonts w:eastAsia="黑体" w:cs="Times New Roman" w:hint="eastAsia"/>
          <w:color w:val="000000" w:themeColor="text1"/>
          <w:spacing w:val="3"/>
          <w:szCs w:val="32"/>
          <w:lang w:eastAsia="zh-CN"/>
        </w:rPr>
        <w:t>地价计收</w:t>
      </w:r>
    </w:p>
    <w:p w:rsidR="00174F7E" w:rsidRDefault="00383602">
      <w:pPr>
        <w:spacing w:beforeLines="50" w:before="120" w:afterLines="50" w:after="120" w:line="600" w:lineRule="exact"/>
        <w:ind w:firstLineChars="0" w:firstLine="0"/>
        <w:jc w:val="center"/>
        <w:outlineLvl w:val="1"/>
        <w:rPr>
          <w:rFonts w:eastAsia="黑体" w:cs="Times New Roman"/>
          <w:color w:val="000000" w:themeColor="text1"/>
          <w:spacing w:val="8"/>
          <w:szCs w:val="32"/>
          <w:lang w:eastAsia="zh-CN"/>
        </w:rPr>
      </w:pPr>
      <w:r>
        <w:rPr>
          <w:rFonts w:eastAsia="黑体" w:cs="Times New Roman" w:hint="eastAsia"/>
          <w:color w:val="000000" w:themeColor="text1"/>
          <w:spacing w:val="8"/>
          <w:szCs w:val="32"/>
          <w:lang w:eastAsia="zh-CN"/>
        </w:rPr>
        <w:t>第一节</w:t>
      </w:r>
      <w:r>
        <w:rPr>
          <w:rFonts w:eastAsia="黑体" w:cs="Times New Roman" w:hint="eastAsia"/>
          <w:color w:val="000000" w:themeColor="text1"/>
          <w:spacing w:val="8"/>
          <w:szCs w:val="32"/>
          <w:lang w:eastAsia="zh-CN"/>
        </w:rPr>
        <w:t xml:space="preserve"> </w:t>
      </w:r>
      <w:r>
        <w:rPr>
          <w:rFonts w:eastAsia="黑体" w:cs="Times New Roman"/>
          <w:color w:val="000000" w:themeColor="text1"/>
          <w:spacing w:val="8"/>
          <w:szCs w:val="32"/>
          <w:lang w:eastAsia="zh-CN"/>
        </w:rPr>
        <w:t xml:space="preserve"> </w:t>
      </w:r>
      <w:r>
        <w:rPr>
          <w:rFonts w:eastAsia="黑体" w:cs="Times New Roman" w:hint="eastAsia"/>
          <w:color w:val="000000" w:themeColor="text1"/>
          <w:spacing w:val="8"/>
          <w:szCs w:val="32"/>
          <w:lang w:eastAsia="zh-CN"/>
        </w:rPr>
        <w:t>土地使用权人自行改造</w:t>
      </w:r>
    </w:p>
    <w:p w:rsidR="00174F7E" w:rsidRDefault="00383602">
      <w:pPr>
        <w:pStyle w:val="a4"/>
        <w:kinsoku/>
        <w:autoSpaceDE/>
        <w:autoSpaceDN/>
        <w:spacing w:line="600" w:lineRule="exact"/>
        <w:ind w:firstLine="620"/>
        <w:jc w:val="both"/>
        <w:textAlignment w:val="auto"/>
        <w:outlineLvl w:val="2"/>
        <w:rPr>
          <w:rFonts w:ascii="Times New Roman" w:eastAsia="仿宋_GB2312" w:hAnsi="Times New Roman" w:cs="Times New Roman"/>
          <w:color w:val="000000" w:themeColor="text1"/>
          <w:spacing w:val="11"/>
          <w:sz w:val="32"/>
          <w:szCs w:val="32"/>
          <w:lang w:eastAsia="zh-CN"/>
        </w:rPr>
      </w:pPr>
      <w:r>
        <w:rPr>
          <w:rFonts w:ascii="Times New Roman" w:eastAsia="黑体" w:hAnsi="Times New Roman" w:cs="Times New Roman" w:hint="eastAsia"/>
          <w:color w:val="000000" w:themeColor="text1"/>
          <w:lang w:eastAsia="zh-CN" w:bidi="ar"/>
        </w:rPr>
        <w:lastRenderedPageBreak/>
        <w:t>第八条</w:t>
      </w:r>
      <w:r>
        <w:rPr>
          <w:rFonts w:ascii="Times New Roman" w:eastAsia="黑体" w:hAnsi="Times New Roman" w:cs="Times New Roman" w:hint="eastAsia"/>
          <w:color w:val="000000" w:themeColor="text1"/>
          <w:lang w:eastAsia="zh-CN" w:bidi="ar"/>
        </w:rPr>
        <w:t xml:space="preserve"> </w:t>
      </w:r>
      <w:r>
        <w:rPr>
          <w:rFonts w:ascii="Times New Roman" w:eastAsia="仿宋_GB2312" w:hAnsi="Times New Roman" w:cs="Times New Roman" w:hint="eastAsia"/>
          <w:color w:val="000000" w:themeColor="text1"/>
          <w:spacing w:val="11"/>
          <w:sz w:val="32"/>
          <w:szCs w:val="32"/>
          <w:lang w:eastAsia="zh-CN"/>
        </w:rPr>
        <w:t>国有划拨土地使用权人自行改造项目可以协议方式补办出让手续，分别按下列不同情形计收地价款：</w:t>
      </w:r>
    </w:p>
    <w:p w:rsidR="00174F7E" w:rsidRDefault="00383602">
      <w:pPr>
        <w:pStyle w:val="a4"/>
        <w:kinsoku/>
        <w:autoSpaceDE/>
        <w:autoSpaceDN/>
        <w:spacing w:line="600" w:lineRule="exact"/>
        <w:ind w:firstLine="662"/>
        <w:jc w:val="both"/>
        <w:textAlignment w:val="auto"/>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（一）</w:t>
      </w:r>
      <w:proofErr w:type="gramStart"/>
      <w:r>
        <w:rPr>
          <w:rFonts w:ascii="Times New Roman" w:eastAsia="仿宋_GB2312" w:hAnsi="Times New Roman" w:cs="Times New Roman" w:hint="eastAsia"/>
          <w:color w:val="000000" w:themeColor="text1"/>
          <w:spacing w:val="11"/>
          <w:sz w:val="32"/>
          <w:szCs w:val="32"/>
          <w:lang w:eastAsia="zh-CN"/>
        </w:rPr>
        <w:t>现批准</w:t>
      </w:r>
      <w:proofErr w:type="gramEnd"/>
      <w:r>
        <w:rPr>
          <w:rFonts w:ascii="Times New Roman" w:eastAsia="仿宋_GB2312" w:hAnsi="Times New Roman" w:cs="Times New Roman" w:hint="eastAsia"/>
          <w:color w:val="000000" w:themeColor="text1"/>
          <w:spacing w:val="11"/>
          <w:sz w:val="32"/>
          <w:szCs w:val="32"/>
          <w:lang w:eastAsia="zh-CN"/>
        </w:rPr>
        <w:t>用途为工业，改造后保留工业用途的，按以下标准计收单位地面地价：</w:t>
      </w:r>
    </w:p>
    <w:p w:rsidR="00174F7E" w:rsidRDefault="00383602">
      <w:pPr>
        <w:pStyle w:val="a4"/>
        <w:kinsoku/>
        <w:autoSpaceDE/>
        <w:autoSpaceDN/>
        <w:spacing w:line="600" w:lineRule="exact"/>
        <w:ind w:firstLine="662"/>
        <w:jc w:val="both"/>
        <w:textAlignment w:val="auto"/>
        <w:rPr>
          <w:rFonts w:ascii="Times New Roman" w:hAnsi="Times New Roman" w:cs="Times New Roman"/>
          <w:color w:val="000000" w:themeColor="text1"/>
          <w:lang w:eastAsia="zh-CN"/>
        </w:rPr>
      </w:pPr>
      <w:r>
        <w:rPr>
          <w:rFonts w:ascii="Times New Roman" w:eastAsia="仿宋_GB2312" w:hAnsi="Times New Roman" w:cs="Times New Roman" w:hint="eastAsia"/>
          <w:color w:val="000000" w:themeColor="text1"/>
          <w:spacing w:val="11"/>
          <w:sz w:val="32"/>
          <w:szCs w:val="32"/>
          <w:lang w:eastAsia="zh-CN"/>
        </w:rPr>
        <w:t>工业用途区片市场评估价</w:t>
      </w:r>
      <w:bookmarkStart w:id="0" w:name="OLE_LINK2"/>
      <w:bookmarkStart w:id="1" w:name="OLE_LINK3"/>
      <w:r>
        <w:rPr>
          <w:rFonts w:ascii="Times New Roman" w:eastAsia="仿宋_GB2312" w:hAnsi="Times New Roman" w:cs="Times New Roman" w:hint="eastAsia"/>
          <w:color w:val="000000" w:themeColor="text1"/>
          <w:spacing w:val="11"/>
          <w:sz w:val="32"/>
          <w:szCs w:val="32"/>
          <w:lang w:eastAsia="zh-CN"/>
        </w:rPr>
        <w:t>×用地类型修正系数×</w:t>
      </w:r>
      <w:r>
        <w:rPr>
          <w:rFonts w:ascii="Times New Roman" w:eastAsia="仿宋_GB2312" w:hAnsi="Times New Roman" w:cs="Times New Roman" w:hint="eastAsia"/>
          <w:color w:val="000000" w:themeColor="text1"/>
          <w:spacing w:val="11"/>
          <w:sz w:val="32"/>
          <w:szCs w:val="32"/>
          <w:lang w:eastAsia="zh-CN"/>
        </w:rPr>
        <w:t>40%</w:t>
      </w:r>
      <w:r>
        <w:rPr>
          <w:rFonts w:ascii="Times New Roman" w:eastAsia="仿宋_GB2312" w:hAnsi="Times New Roman" w:cs="Times New Roman" w:hint="eastAsia"/>
          <w:color w:val="000000" w:themeColor="text1"/>
          <w:spacing w:val="11"/>
          <w:sz w:val="32"/>
          <w:szCs w:val="32"/>
          <w:lang w:eastAsia="zh-CN"/>
        </w:rPr>
        <w:t>。</w:t>
      </w:r>
      <w:bookmarkEnd w:id="0"/>
      <w:bookmarkEnd w:id="1"/>
    </w:p>
    <w:p w:rsidR="00174F7E" w:rsidRDefault="00383602">
      <w:pPr>
        <w:pStyle w:val="a4"/>
        <w:kinsoku/>
        <w:autoSpaceDE/>
        <w:autoSpaceDN/>
        <w:spacing w:line="600" w:lineRule="exact"/>
        <w:ind w:firstLine="662"/>
        <w:jc w:val="both"/>
        <w:textAlignment w:val="auto"/>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（二）</w:t>
      </w:r>
      <w:proofErr w:type="gramStart"/>
      <w:r>
        <w:rPr>
          <w:rFonts w:ascii="Times New Roman" w:eastAsia="仿宋_GB2312" w:hAnsi="Times New Roman" w:cs="Times New Roman" w:hint="eastAsia"/>
          <w:color w:val="000000" w:themeColor="text1"/>
          <w:spacing w:val="11"/>
          <w:sz w:val="32"/>
          <w:szCs w:val="32"/>
          <w:lang w:eastAsia="zh-CN"/>
        </w:rPr>
        <w:t>现批准</w:t>
      </w:r>
      <w:proofErr w:type="gramEnd"/>
      <w:r>
        <w:rPr>
          <w:rFonts w:ascii="Times New Roman" w:eastAsia="仿宋_GB2312" w:hAnsi="Times New Roman" w:cs="Times New Roman" w:hint="eastAsia"/>
          <w:color w:val="000000" w:themeColor="text1"/>
          <w:spacing w:val="11"/>
          <w:sz w:val="32"/>
          <w:szCs w:val="32"/>
          <w:lang w:eastAsia="zh-CN"/>
        </w:rPr>
        <w:t>用途为工业，改造后变更为新型产业用地（</w:t>
      </w:r>
      <w:r>
        <w:rPr>
          <w:rFonts w:ascii="Times New Roman" w:eastAsia="仿宋_GB2312" w:hAnsi="Times New Roman" w:cs="Times New Roman" w:hint="eastAsia"/>
          <w:color w:val="000000" w:themeColor="text1"/>
          <w:spacing w:val="11"/>
          <w:sz w:val="32"/>
          <w:szCs w:val="32"/>
          <w:lang w:eastAsia="zh-CN"/>
        </w:rPr>
        <w:t>M0</w:t>
      </w:r>
      <w:r>
        <w:rPr>
          <w:rFonts w:ascii="Times New Roman" w:eastAsia="仿宋_GB2312" w:hAnsi="Times New Roman" w:cs="Times New Roman" w:hint="eastAsia"/>
          <w:color w:val="000000" w:themeColor="text1"/>
          <w:spacing w:val="11"/>
          <w:sz w:val="32"/>
          <w:szCs w:val="32"/>
          <w:lang w:eastAsia="zh-CN"/>
        </w:rPr>
        <w:t>）的，按以下标准计收单位地面地价：</w:t>
      </w:r>
    </w:p>
    <w:p w:rsidR="00174F7E" w:rsidRDefault="00383602">
      <w:pPr>
        <w:pStyle w:val="a4"/>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工业用途区片市场评估价×</w:t>
      </w:r>
      <w:r>
        <w:rPr>
          <w:rFonts w:ascii="Times New Roman" w:eastAsia="仿宋_GB2312" w:hAnsi="Times New Roman" w:cs="Times New Roman" w:hint="eastAsia"/>
          <w:color w:val="000000" w:themeColor="text1"/>
          <w:spacing w:val="11"/>
          <w:sz w:val="32"/>
          <w:szCs w:val="32"/>
          <w:lang w:eastAsia="zh-CN"/>
        </w:rPr>
        <w:t>40%</w:t>
      </w:r>
      <w:r>
        <w:rPr>
          <w:rFonts w:ascii="Times New Roman" w:eastAsia="仿宋_GB2312" w:hAnsi="Times New Roman" w:cs="Times New Roman"/>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〔工业用途区片市场评估价×</w:t>
      </w:r>
      <w:r>
        <w:rPr>
          <w:rFonts w:ascii="Times New Roman" w:eastAsia="仿宋_GB2312" w:hAnsi="Times New Roman" w:cs="Times New Roman" w:hint="eastAsia"/>
          <w:color w:val="000000" w:themeColor="text1"/>
          <w:spacing w:val="11"/>
          <w:sz w:val="32"/>
          <w:szCs w:val="32"/>
          <w:lang w:eastAsia="zh-CN"/>
        </w:rPr>
        <w:t>M0</w:t>
      </w:r>
      <w:r>
        <w:rPr>
          <w:rFonts w:ascii="Times New Roman" w:eastAsia="仿宋_GB2312" w:hAnsi="Times New Roman" w:cs="Times New Roman" w:hint="eastAsia"/>
          <w:color w:val="000000" w:themeColor="text1"/>
          <w:spacing w:val="11"/>
          <w:sz w:val="32"/>
          <w:szCs w:val="32"/>
          <w:lang w:eastAsia="zh-CN"/>
        </w:rPr>
        <w:t>类型修正系数</w:t>
      </w:r>
      <w:r>
        <w:rPr>
          <w:rFonts w:ascii="Times New Roman" w:eastAsia="仿宋_GB2312" w:hAnsi="Times New Roman" w:cs="Times New Roman"/>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容积率×（实际出让年限÷</w:t>
      </w:r>
      <w:r>
        <w:rPr>
          <w:rFonts w:ascii="Times New Roman" w:eastAsia="仿宋_GB2312" w:hAnsi="Times New Roman" w:cs="Times New Roman" w:hint="eastAsia"/>
          <w:color w:val="000000" w:themeColor="text1"/>
          <w:spacing w:val="11"/>
          <w:sz w:val="32"/>
          <w:szCs w:val="32"/>
          <w:lang w:eastAsia="zh-CN"/>
        </w:rPr>
        <w:t>50</w:t>
      </w:r>
      <w:r>
        <w:rPr>
          <w:rFonts w:ascii="Times New Roman" w:eastAsia="仿宋_GB2312" w:hAnsi="Times New Roman" w:cs="Times New Roman" w:hint="eastAsia"/>
          <w:color w:val="000000" w:themeColor="text1"/>
          <w:spacing w:val="11"/>
          <w:sz w:val="32"/>
          <w:szCs w:val="32"/>
          <w:lang w:eastAsia="zh-CN"/>
        </w:rPr>
        <w:t>）</w:t>
      </w:r>
      <w:r>
        <w:rPr>
          <w:rFonts w:ascii="仿宋_GB2312" w:eastAsia="仿宋_GB2312" w:hAnsi="Times New Roman" w:cs="Times New Roman"/>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工业用途区片市场评估价〕×折扣系数（</w:t>
      </w:r>
      <w:r>
        <w:rPr>
          <w:rFonts w:ascii="Times New Roman" w:eastAsia="仿宋_GB2312" w:hAnsi="Times New Roman" w:cs="Times New Roman" w:hint="eastAsia"/>
          <w:color w:val="000000" w:themeColor="text1"/>
          <w:spacing w:val="11"/>
          <w:sz w:val="32"/>
          <w:szCs w:val="32"/>
          <w:lang w:eastAsia="zh-CN"/>
        </w:rPr>
        <w:t>50%</w:t>
      </w:r>
      <w:r>
        <w:rPr>
          <w:rFonts w:ascii="Times New Roman" w:eastAsia="仿宋_GB2312" w:hAnsi="Times New Roman" w:cs="Times New Roman" w:hint="eastAsia"/>
          <w:color w:val="000000" w:themeColor="text1"/>
          <w:spacing w:val="11"/>
          <w:sz w:val="32"/>
          <w:szCs w:val="32"/>
          <w:lang w:eastAsia="zh-CN"/>
        </w:rPr>
        <w:t>）。</w:t>
      </w:r>
    </w:p>
    <w:p w:rsidR="00174F7E" w:rsidRDefault="00383602">
      <w:pPr>
        <w:pStyle w:val="a4"/>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其中</w:t>
      </w:r>
      <w:r>
        <w:rPr>
          <w:rFonts w:ascii="Times New Roman" w:eastAsia="仿宋_GB2312" w:hAnsi="Times New Roman" w:cs="Times New Roman"/>
          <w:color w:val="000000" w:themeColor="text1"/>
          <w:spacing w:val="11"/>
          <w:sz w:val="32"/>
          <w:szCs w:val="32"/>
          <w:lang w:eastAsia="zh-CN"/>
        </w:rPr>
        <w:t>M0</w:t>
      </w:r>
      <w:r>
        <w:rPr>
          <w:rFonts w:ascii="Times New Roman" w:eastAsia="仿宋_GB2312" w:hAnsi="Times New Roman" w:cs="Times New Roman" w:hint="eastAsia"/>
          <w:color w:val="000000" w:themeColor="text1"/>
          <w:spacing w:val="11"/>
          <w:sz w:val="32"/>
          <w:szCs w:val="32"/>
          <w:lang w:eastAsia="zh-CN"/>
        </w:rPr>
        <w:t>类型修正系数，分为不可分割和</w:t>
      </w:r>
      <w:proofErr w:type="gramStart"/>
      <w:r>
        <w:rPr>
          <w:rFonts w:ascii="Times New Roman" w:eastAsia="仿宋_GB2312" w:hAnsi="Times New Roman" w:cs="Times New Roman" w:hint="eastAsia"/>
          <w:color w:val="000000" w:themeColor="text1"/>
          <w:spacing w:val="11"/>
          <w:sz w:val="32"/>
          <w:szCs w:val="32"/>
          <w:lang w:eastAsia="zh-CN"/>
        </w:rPr>
        <w:t>可</w:t>
      </w:r>
      <w:proofErr w:type="gramEnd"/>
      <w:r>
        <w:rPr>
          <w:rFonts w:ascii="Times New Roman" w:eastAsia="仿宋_GB2312" w:hAnsi="Times New Roman" w:cs="Times New Roman" w:hint="eastAsia"/>
          <w:color w:val="000000" w:themeColor="text1"/>
          <w:spacing w:val="11"/>
          <w:sz w:val="32"/>
          <w:szCs w:val="32"/>
          <w:lang w:eastAsia="zh-CN"/>
        </w:rPr>
        <w:t>分割两类，不可分割</w:t>
      </w:r>
      <w:r>
        <w:rPr>
          <w:rFonts w:ascii="Times New Roman" w:eastAsia="仿宋_GB2312" w:hAnsi="Times New Roman" w:cs="Times New Roman"/>
          <w:color w:val="000000" w:themeColor="text1"/>
          <w:spacing w:val="11"/>
          <w:sz w:val="32"/>
          <w:szCs w:val="32"/>
          <w:lang w:eastAsia="zh-CN"/>
        </w:rPr>
        <w:t>M0</w:t>
      </w:r>
      <w:r>
        <w:rPr>
          <w:rFonts w:ascii="Times New Roman" w:eastAsia="仿宋_GB2312" w:hAnsi="Times New Roman" w:cs="Times New Roman" w:hint="eastAsia"/>
          <w:color w:val="000000" w:themeColor="text1"/>
          <w:spacing w:val="11"/>
          <w:sz w:val="32"/>
          <w:szCs w:val="32"/>
          <w:lang w:eastAsia="zh-CN"/>
        </w:rPr>
        <w:t>类型修正系数为</w:t>
      </w:r>
      <w:r>
        <w:rPr>
          <w:rFonts w:ascii="Times New Roman" w:eastAsia="仿宋_GB2312" w:hAnsi="Times New Roman" w:cs="Times New Roman" w:hint="eastAsia"/>
          <w:color w:val="000000" w:themeColor="text1"/>
          <w:spacing w:val="11"/>
          <w:sz w:val="32"/>
          <w:szCs w:val="32"/>
          <w:lang w:eastAsia="zh-CN"/>
        </w:rPr>
        <w:t>0.4</w:t>
      </w:r>
      <w:r>
        <w:rPr>
          <w:rFonts w:ascii="Times New Roman" w:eastAsia="仿宋_GB2312" w:hAnsi="Times New Roman" w:cs="Times New Roman" w:hint="eastAsia"/>
          <w:color w:val="000000" w:themeColor="text1"/>
          <w:spacing w:val="11"/>
          <w:sz w:val="32"/>
          <w:szCs w:val="32"/>
          <w:lang w:eastAsia="zh-CN"/>
        </w:rPr>
        <w:t>，可分割</w:t>
      </w:r>
      <w:r>
        <w:rPr>
          <w:rFonts w:ascii="Times New Roman" w:eastAsia="仿宋_GB2312" w:hAnsi="Times New Roman" w:cs="Times New Roman"/>
          <w:color w:val="000000" w:themeColor="text1"/>
          <w:spacing w:val="11"/>
          <w:sz w:val="32"/>
          <w:szCs w:val="32"/>
          <w:lang w:eastAsia="zh-CN"/>
        </w:rPr>
        <w:t>M0</w:t>
      </w:r>
      <w:r>
        <w:rPr>
          <w:rFonts w:ascii="Times New Roman" w:eastAsia="仿宋_GB2312" w:hAnsi="Times New Roman" w:cs="Times New Roman" w:hint="eastAsia"/>
          <w:color w:val="000000" w:themeColor="text1"/>
          <w:spacing w:val="11"/>
          <w:sz w:val="32"/>
          <w:szCs w:val="32"/>
          <w:lang w:eastAsia="zh-CN"/>
        </w:rPr>
        <w:t>类型修正系数为</w:t>
      </w:r>
      <w:r>
        <w:rPr>
          <w:rFonts w:ascii="Times New Roman" w:eastAsia="仿宋_GB2312" w:hAnsi="Times New Roman" w:cs="Times New Roman" w:hint="eastAsia"/>
          <w:color w:val="000000" w:themeColor="text1"/>
          <w:spacing w:val="11"/>
          <w:sz w:val="32"/>
          <w:szCs w:val="32"/>
          <w:lang w:eastAsia="zh-CN"/>
        </w:rPr>
        <w:t>1.2</w:t>
      </w:r>
      <w:r>
        <w:rPr>
          <w:rFonts w:ascii="Times New Roman" w:eastAsia="仿宋_GB2312" w:hAnsi="Times New Roman" w:cs="Times New Roman" w:hint="eastAsia"/>
          <w:color w:val="000000" w:themeColor="text1"/>
          <w:spacing w:val="11"/>
          <w:sz w:val="32"/>
          <w:szCs w:val="32"/>
          <w:lang w:eastAsia="zh-CN"/>
        </w:rPr>
        <w:t>。</w:t>
      </w:r>
    </w:p>
    <w:p w:rsidR="00174F7E" w:rsidRDefault="00383602">
      <w:pPr>
        <w:pStyle w:val="a4"/>
        <w:kinsoku/>
        <w:autoSpaceDE/>
        <w:autoSpaceDN/>
        <w:spacing w:line="600" w:lineRule="exact"/>
        <w:ind w:firstLine="662"/>
        <w:jc w:val="both"/>
        <w:textAlignment w:val="auto"/>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（三）</w:t>
      </w:r>
      <w:proofErr w:type="gramStart"/>
      <w:r>
        <w:rPr>
          <w:rFonts w:ascii="Times New Roman" w:eastAsia="仿宋_GB2312" w:hAnsi="Times New Roman" w:cs="Times New Roman" w:hint="eastAsia"/>
          <w:color w:val="000000" w:themeColor="text1"/>
          <w:spacing w:val="11"/>
          <w:sz w:val="32"/>
          <w:szCs w:val="32"/>
          <w:lang w:eastAsia="zh-CN"/>
        </w:rPr>
        <w:t>现批准</w:t>
      </w:r>
      <w:proofErr w:type="gramEnd"/>
      <w:r>
        <w:rPr>
          <w:rFonts w:ascii="Times New Roman" w:eastAsia="仿宋_GB2312" w:hAnsi="Times New Roman" w:cs="Times New Roman" w:hint="eastAsia"/>
          <w:color w:val="000000" w:themeColor="text1"/>
          <w:spacing w:val="11"/>
          <w:sz w:val="32"/>
          <w:szCs w:val="32"/>
          <w:lang w:eastAsia="zh-CN"/>
        </w:rPr>
        <w:t>用途为工业，改造后变更为科教用地、建设可分割销售科研用地项目的，按以下标准计收单位地面地价：</w:t>
      </w:r>
    </w:p>
    <w:p w:rsidR="00174F7E" w:rsidRDefault="00383602">
      <w:pPr>
        <w:pStyle w:val="a4"/>
        <w:kinsoku/>
        <w:autoSpaceDE/>
        <w:autoSpaceDN/>
        <w:spacing w:line="600" w:lineRule="exact"/>
        <w:ind w:firstLine="662"/>
        <w:jc w:val="both"/>
        <w:textAlignment w:val="auto"/>
        <w:rPr>
          <w:rFonts w:ascii="Times New Roman" w:eastAsia="楷体" w:hAnsi="Times New Roman" w:cs="Times New Roman"/>
          <w:color w:val="000000" w:themeColor="text1"/>
          <w:spacing w:val="8"/>
          <w:sz w:val="28"/>
          <w:szCs w:val="28"/>
          <w:lang w:eastAsia="zh-CN"/>
        </w:rPr>
      </w:pPr>
      <w:r>
        <w:rPr>
          <w:rFonts w:ascii="Times New Roman" w:eastAsia="仿宋_GB2312" w:hAnsi="Times New Roman" w:cs="Times New Roman" w:hint="eastAsia"/>
          <w:color w:val="000000" w:themeColor="text1"/>
          <w:spacing w:val="11"/>
          <w:sz w:val="32"/>
          <w:szCs w:val="32"/>
          <w:lang w:eastAsia="zh-CN"/>
        </w:rPr>
        <w:t>商服用途区片市场评估价×容积率修正系数×</w:t>
      </w:r>
      <w:r>
        <w:rPr>
          <w:rFonts w:ascii="Times New Roman" w:eastAsia="仿宋_GB2312" w:hAnsi="Times New Roman" w:cs="Times New Roman" w:hint="eastAsia"/>
          <w:color w:val="000000" w:themeColor="text1"/>
          <w:spacing w:val="11"/>
          <w:sz w:val="32"/>
          <w:szCs w:val="32"/>
          <w:lang w:eastAsia="zh-CN"/>
        </w:rPr>
        <w:t>0.41</w:t>
      </w:r>
      <w:r>
        <w:rPr>
          <w:rFonts w:ascii="Times New Roman" w:eastAsia="仿宋_GB2312" w:hAnsi="Times New Roman" w:cs="Times New Roman" w:hint="eastAsia"/>
          <w:color w:val="000000" w:themeColor="text1"/>
          <w:spacing w:val="11"/>
          <w:sz w:val="32"/>
          <w:szCs w:val="32"/>
          <w:lang w:eastAsia="zh-CN"/>
        </w:rPr>
        <w:t>×容积率</w:t>
      </w:r>
      <w:r>
        <w:rPr>
          <w:rFonts w:ascii="仿宋_GB2312" w:eastAsia="仿宋_GB2312" w:hAnsi="Times New Roman" w:cs="Times New Roman"/>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工业用途区片市场评估价×</w:t>
      </w:r>
      <w:r>
        <w:rPr>
          <w:rFonts w:ascii="Times New Roman" w:eastAsia="仿宋_GB2312" w:hAnsi="Times New Roman" w:cs="Times New Roman" w:hint="eastAsia"/>
          <w:color w:val="000000" w:themeColor="text1"/>
          <w:spacing w:val="11"/>
          <w:sz w:val="32"/>
          <w:szCs w:val="32"/>
          <w:lang w:eastAsia="zh-CN"/>
        </w:rPr>
        <w:t>60%</w:t>
      </w:r>
      <w:r>
        <w:rPr>
          <w:rFonts w:ascii="Times New Roman" w:eastAsia="仿宋_GB2312" w:hAnsi="Times New Roman" w:cs="Times New Roman" w:hint="eastAsia"/>
          <w:color w:val="000000" w:themeColor="text1"/>
          <w:spacing w:val="11"/>
          <w:sz w:val="32"/>
          <w:szCs w:val="32"/>
          <w:lang w:eastAsia="zh-CN"/>
        </w:rPr>
        <w:t>。</w:t>
      </w:r>
    </w:p>
    <w:p w:rsidR="00174F7E" w:rsidRDefault="00383602">
      <w:pPr>
        <w:pStyle w:val="a4"/>
        <w:kinsoku/>
        <w:autoSpaceDE/>
        <w:autoSpaceDN/>
        <w:spacing w:line="600" w:lineRule="exact"/>
        <w:ind w:firstLine="662"/>
        <w:jc w:val="both"/>
        <w:textAlignment w:val="auto"/>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（四）</w:t>
      </w:r>
      <w:proofErr w:type="gramStart"/>
      <w:r>
        <w:rPr>
          <w:rFonts w:ascii="Times New Roman" w:eastAsia="仿宋_GB2312" w:hAnsi="Times New Roman" w:cs="Times New Roman" w:hint="eastAsia"/>
          <w:color w:val="000000" w:themeColor="text1"/>
          <w:spacing w:val="11"/>
          <w:sz w:val="32"/>
          <w:szCs w:val="32"/>
          <w:lang w:eastAsia="zh-CN"/>
        </w:rPr>
        <w:t>现批准</w:t>
      </w:r>
      <w:proofErr w:type="gramEnd"/>
      <w:r>
        <w:rPr>
          <w:rFonts w:ascii="Times New Roman" w:eastAsia="仿宋_GB2312" w:hAnsi="Times New Roman" w:cs="Times New Roman" w:hint="eastAsia"/>
          <w:color w:val="000000" w:themeColor="text1"/>
          <w:spacing w:val="11"/>
          <w:sz w:val="32"/>
          <w:szCs w:val="32"/>
          <w:lang w:eastAsia="zh-CN"/>
        </w:rPr>
        <w:t>用途为工业，改造后变更为科教用地、建设不可分割销售科研用地项目的，按工业用途区片市场评估价的</w:t>
      </w:r>
      <w:r>
        <w:rPr>
          <w:rFonts w:ascii="Times New Roman" w:eastAsia="仿宋_GB2312" w:hAnsi="Times New Roman" w:cs="Times New Roman" w:hint="eastAsia"/>
          <w:color w:val="000000" w:themeColor="text1"/>
          <w:spacing w:val="11"/>
          <w:sz w:val="32"/>
          <w:szCs w:val="32"/>
          <w:lang w:eastAsia="zh-CN"/>
        </w:rPr>
        <w:t>60%</w:t>
      </w:r>
      <w:r>
        <w:rPr>
          <w:rFonts w:ascii="Times New Roman" w:eastAsia="仿宋_GB2312" w:hAnsi="Times New Roman" w:cs="Times New Roman" w:hint="eastAsia"/>
          <w:color w:val="000000" w:themeColor="text1"/>
          <w:spacing w:val="11"/>
          <w:sz w:val="32"/>
          <w:szCs w:val="32"/>
          <w:lang w:eastAsia="zh-CN"/>
        </w:rPr>
        <w:t>计收单位地面地价。</w:t>
      </w:r>
    </w:p>
    <w:p w:rsidR="00174F7E" w:rsidRDefault="00383602">
      <w:pPr>
        <w:pStyle w:val="a4"/>
        <w:kinsoku/>
        <w:autoSpaceDE/>
        <w:autoSpaceDN/>
        <w:spacing w:line="600" w:lineRule="exact"/>
        <w:ind w:firstLine="662"/>
        <w:jc w:val="both"/>
        <w:textAlignment w:val="auto"/>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lastRenderedPageBreak/>
        <w:t>（五）</w:t>
      </w:r>
      <w:proofErr w:type="gramStart"/>
      <w:r>
        <w:rPr>
          <w:rFonts w:ascii="Times New Roman" w:eastAsia="仿宋_GB2312" w:hAnsi="Times New Roman" w:cs="Times New Roman" w:hint="eastAsia"/>
          <w:color w:val="000000" w:themeColor="text1"/>
          <w:spacing w:val="11"/>
          <w:sz w:val="32"/>
          <w:szCs w:val="32"/>
          <w:lang w:eastAsia="zh-CN"/>
        </w:rPr>
        <w:t>现批准</w:t>
      </w:r>
      <w:proofErr w:type="gramEnd"/>
      <w:r>
        <w:rPr>
          <w:rFonts w:ascii="Times New Roman" w:eastAsia="仿宋_GB2312" w:hAnsi="Times New Roman" w:cs="Times New Roman" w:hint="eastAsia"/>
          <w:color w:val="000000" w:themeColor="text1"/>
          <w:spacing w:val="11"/>
          <w:sz w:val="32"/>
          <w:szCs w:val="32"/>
          <w:lang w:eastAsia="zh-CN"/>
        </w:rPr>
        <w:t>用途为工业，改造后保留工业用途、建设产业转型升级基地或科技企业孵化器项目的，参照</w:t>
      </w:r>
      <w:r>
        <w:rPr>
          <w:rFonts w:ascii="Times New Roman" w:eastAsia="仿宋_GB2312" w:hAnsi="Times New Roman" w:cs="Times New Roman"/>
          <w:color w:val="000000" w:themeColor="text1"/>
          <w:spacing w:val="11"/>
          <w:sz w:val="32"/>
          <w:szCs w:val="32"/>
          <w:lang w:eastAsia="zh-CN"/>
        </w:rPr>
        <w:t>本</w:t>
      </w:r>
      <w:r>
        <w:rPr>
          <w:rFonts w:ascii="Times New Roman" w:eastAsia="仿宋_GB2312" w:hAnsi="Times New Roman" w:cs="Times New Roman" w:hint="eastAsia"/>
          <w:color w:val="000000" w:themeColor="text1"/>
          <w:spacing w:val="11"/>
          <w:sz w:val="32"/>
          <w:szCs w:val="32"/>
          <w:lang w:eastAsia="zh-CN"/>
        </w:rPr>
        <w:t>条</w:t>
      </w:r>
      <w:r>
        <w:rPr>
          <w:rFonts w:ascii="Times New Roman" w:eastAsia="仿宋_GB2312" w:hAnsi="Times New Roman" w:cs="Times New Roman"/>
          <w:color w:val="000000" w:themeColor="text1"/>
          <w:spacing w:val="11"/>
          <w:sz w:val="32"/>
          <w:szCs w:val="32"/>
          <w:lang w:eastAsia="zh-CN"/>
        </w:rPr>
        <w:t>第（</w:t>
      </w:r>
      <w:r>
        <w:rPr>
          <w:rFonts w:ascii="Times New Roman" w:eastAsia="仿宋_GB2312" w:hAnsi="Times New Roman" w:cs="Times New Roman" w:hint="eastAsia"/>
          <w:color w:val="000000" w:themeColor="text1"/>
          <w:spacing w:val="11"/>
          <w:sz w:val="32"/>
          <w:szCs w:val="32"/>
          <w:lang w:eastAsia="zh-CN"/>
        </w:rPr>
        <w:t>一</w:t>
      </w:r>
      <w:r>
        <w:rPr>
          <w:rFonts w:ascii="Times New Roman" w:eastAsia="仿宋_GB2312" w:hAnsi="Times New Roman" w:cs="Times New Roman"/>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项计收</w:t>
      </w:r>
      <w:r>
        <w:rPr>
          <w:rFonts w:ascii="Times New Roman" w:eastAsia="仿宋_GB2312" w:hAnsi="Times New Roman" w:cs="Times New Roman"/>
          <w:color w:val="000000" w:themeColor="text1"/>
          <w:spacing w:val="11"/>
          <w:sz w:val="32"/>
          <w:szCs w:val="32"/>
          <w:lang w:eastAsia="zh-CN"/>
        </w:rPr>
        <w:t>地价款。</w:t>
      </w:r>
    </w:p>
    <w:p w:rsidR="00174F7E" w:rsidRDefault="00383602">
      <w:pPr>
        <w:pStyle w:val="a4"/>
        <w:kinsoku/>
        <w:autoSpaceDE/>
        <w:autoSpaceDN/>
        <w:spacing w:line="600" w:lineRule="exact"/>
        <w:ind w:firstLine="662"/>
        <w:jc w:val="both"/>
        <w:textAlignment w:val="auto"/>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（六）</w:t>
      </w:r>
      <w:proofErr w:type="gramStart"/>
      <w:r>
        <w:rPr>
          <w:rFonts w:ascii="Times New Roman" w:eastAsia="仿宋_GB2312" w:hAnsi="Times New Roman" w:cs="Times New Roman" w:hint="eastAsia"/>
          <w:color w:val="000000" w:themeColor="text1"/>
          <w:spacing w:val="11"/>
          <w:sz w:val="32"/>
          <w:szCs w:val="32"/>
          <w:lang w:eastAsia="zh-CN"/>
        </w:rPr>
        <w:t>现批准</w:t>
      </w:r>
      <w:proofErr w:type="gramEnd"/>
      <w:r>
        <w:rPr>
          <w:rFonts w:ascii="Times New Roman" w:eastAsia="仿宋_GB2312" w:hAnsi="Times New Roman" w:cs="Times New Roman" w:hint="eastAsia"/>
          <w:color w:val="000000" w:themeColor="text1"/>
          <w:spacing w:val="11"/>
          <w:sz w:val="32"/>
          <w:szCs w:val="32"/>
          <w:lang w:eastAsia="zh-CN"/>
        </w:rPr>
        <w:t>用途为工业，改造后变更为科教用地、建设产业转型升级基地或科技企业孵化器项目的，参照本条第（四）项计收地价款。</w:t>
      </w:r>
    </w:p>
    <w:p w:rsidR="00174F7E" w:rsidRDefault="00383602">
      <w:pPr>
        <w:pStyle w:val="a4"/>
        <w:kinsoku/>
        <w:autoSpaceDE/>
        <w:autoSpaceDN/>
        <w:spacing w:line="600" w:lineRule="exact"/>
        <w:ind w:firstLine="662"/>
        <w:jc w:val="both"/>
        <w:textAlignment w:val="auto"/>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（七）</w:t>
      </w:r>
      <w:proofErr w:type="gramStart"/>
      <w:r>
        <w:rPr>
          <w:rFonts w:ascii="Times New Roman" w:eastAsia="仿宋_GB2312" w:hAnsi="Times New Roman" w:cs="Times New Roman" w:hint="eastAsia"/>
          <w:color w:val="000000" w:themeColor="text1"/>
          <w:spacing w:val="11"/>
          <w:sz w:val="32"/>
          <w:szCs w:val="32"/>
          <w:lang w:eastAsia="zh-CN"/>
        </w:rPr>
        <w:t>现批准</w:t>
      </w:r>
      <w:proofErr w:type="gramEnd"/>
      <w:r>
        <w:rPr>
          <w:rFonts w:ascii="Times New Roman" w:eastAsia="仿宋_GB2312" w:hAnsi="Times New Roman" w:cs="Times New Roman" w:hint="eastAsia"/>
          <w:color w:val="000000" w:themeColor="text1"/>
          <w:spacing w:val="11"/>
          <w:sz w:val="32"/>
          <w:szCs w:val="32"/>
          <w:lang w:eastAsia="zh-CN"/>
        </w:rPr>
        <w:t>用途为工业，改造后变更为住宅用途（或商住混合用途）的，按以下两项金额之和计收单位地面地价：</w:t>
      </w:r>
    </w:p>
    <w:p w:rsidR="00174F7E" w:rsidRDefault="00383602">
      <w:pPr>
        <w:pStyle w:val="a4"/>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1.</w:t>
      </w:r>
      <w:r>
        <w:rPr>
          <w:rFonts w:ascii="Times New Roman" w:eastAsia="仿宋_GB2312" w:hAnsi="Times New Roman" w:cs="Times New Roman" w:hint="eastAsia"/>
          <w:color w:val="000000" w:themeColor="text1"/>
          <w:spacing w:val="11"/>
          <w:sz w:val="32"/>
          <w:szCs w:val="32"/>
          <w:lang w:eastAsia="zh-CN"/>
        </w:rPr>
        <w:t>工业用途区片市场评估价×</w:t>
      </w:r>
      <w:r>
        <w:rPr>
          <w:rFonts w:ascii="Times New Roman" w:eastAsia="仿宋_GB2312" w:hAnsi="Times New Roman" w:cs="Times New Roman" w:hint="eastAsia"/>
          <w:color w:val="000000" w:themeColor="text1"/>
          <w:spacing w:val="11"/>
          <w:sz w:val="32"/>
          <w:szCs w:val="32"/>
          <w:lang w:eastAsia="zh-CN"/>
        </w:rPr>
        <w:t>40%</w:t>
      </w:r>
      <w:r>
        <w:rPr>
          <w:rFonts w:ascii="Times New Roman" w:eastAsia="仿宋_GB2312" w:hAnsi="Times New Roman" w:cs="Times New Roman" w:hint="eastAsia"/>
          <w:color w:val="000000" w:themeColor="text1"/>
          <w:spacing w:val="11"/>
          <w:sz w:val="32"/>
          <w:szCs w:val="32"/>
          <w:lang w:eastAsia="zh-CN"/>
        </w:rPr>
        <w:t>；</w:t>
      </w:r>
    </w:p>
    <w:p w:rsidR="00174F7E" w:rsidRDefault="00383602">
      <w:pPr>
        <w:pStyle w:val="a4"/>
        <w:kinsoku/>
        <w:autoSpaceDE/>
        <w:autoSpaceDN/>
        <w:spacing w:line="600" w:lineRule="exact"/>
        <w:ind w:firstLine="662"/>
        <w:jc w:val="both"/>
        <w:textAlignment w:val="auto"/>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2.</w:t>
      </w:r>
      <w:r>
        <w:rPr>
          <w:rFonts w:ascii="Times New Roman" w:eastAsia="仿宋_GB2312" w:hAnsi="Times New Roman" w:cs="Times New Roman" w:hint="eastAsia"/>
          <w:color w:val="000000" w:themeColor="text1"/>
          <w:spacing w:val="11"/>
          <w:sz w:val="32"/>
          <w:szCs w:val="32"/>
          <w:lang w:eastAsia="zh-CN"/>
        </w:rPr>
        <w:t>（商服用途区片市场评估价×用地类型修正系数×容积率修正系数×容积率×商服</w:t>
      </w:r>
      <w:proofErr w:type="gramStart"/>
      <w:r>
        <w:rPr>
          <w:rFonts w:ascii="Times New Roman" w:eastAsia="仿宋_GB2312" w:hAnsi="Times New Roman" w:cs="Times New Roman" w:hint="eastAsia"/>
          <w:color w:val="000000" w:themeColor="text1"/>
          <w:spacing w:val="11"/>
          <w:sz w:val="32"/>
          <w:szCs w:val="32"/>
          <w:lang w:eastAsia="zh-CN"/>
        </w:rPr>
        <w:t>用途计容建筑面积</w:t>
      </w:r>
      <w:proofErr w:type="gramEnd"/>
      <w:r>
        <w:rPr>
          <w:rFonts w:ascii="Times New Roman" w:eastAsia="仿宋_GB2312" w:hAnsi="Times New Roman" w:cs="Times New Roman" w:hint="eastAsia"/>
          <w:color w:val="000000" w:themeColor="text1"/>
          <w:spacing w:val="11"/>
          <w:sz w:val="32"/>
          <w:szCs w:val="32"/>
          <w:lang w:eastAsia="zh-CN"/>
        </w:rPr>
        <w:t>比例</w:t>
      </w:r>
      <w:r>
        <w:rPr>
          <w:rFonts w:ascii="Times New Roman" w:eastAsia="仿宋_GB2312" w:hAnsi="Times New Roman" w:cs="Times New Roman" w:hint="eastAsia"/>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住宅用途区片市场评估价×容积率修正系数×容积率×住宅</w:t>
      </w:r>
      <w:proofErr w:type="gramStart"/>
      <w:r>
        <w:rPr>
          <w:rFonts w:ascii="Times New Roman" w:eastAsia="仿宋_GB2312" w:hAnsi="Times New Roman" w:cs="Times New Roman" w:hint="eastAsia"/>
          <w:color w:val="000000" w:themeColor="text1"/>
          <w:spacing w:val="11"/>
          <w:sz w:val="32"/>
          <w:szCs w:val="32"/>
          <w:lang w:eastAsia="zh-CN"/>
        </w:rPr>
        <w:t>用途计容建筑面积</w:t>
      </w:r>
      <w:proofErr w:type="gramEnd"/>
      <w:r>
        <w:rPr>
          <w:rFonts w:ascii="Times New Roman" w:eastAsia="仿宋_GB2312" w:hAnsi="Times New Roman" w:cs="Times New Roman" w:hint="eastAsia"/>
          <w:color w:val="000000" w:themeColor="text1"/>
          <w:spacing w:val="11"/>
          <w:sz w:val="32"/>
          <w:szCs w:val="32"/>
          <w:lang w:eastAsia="zh-CN"/>
        </w:rPr>
        <w:t>比例</w:t>
      </w:r>
      <w:r>
        <w:rPr>
          <w:rFonts w:ascii="Times New Roman" w:eastAsia="仿宋_GB2312" w:hAnsi="Times New Roman" w:cs="Times New Roman" w:hint="eastAsia"/>
          <w:color w:val="000000" w:themeColor="text1"/>
          <w:spacing w:val="11"/>
          <w:sz w:val="32"/>
          <w:szCs w:val="32"/>
          <w:lang w:eastAsia="zh-CN"/>
        </w:rPr>
        <w:t>-</w:t>
      </w:r>
      <w:r>
        <w:rPr>
          <w:rFonts w:ascii="Times New Roman" w:eastAsia="仿宋_GB2312" w:hAnsi="Times New Roman" w:cs="Times New Roman" w:hint="eastAsia"/>
          <w:color w:val="000000" w:themeColor="text1"/>
          <w:spacing w:val="11"/>
          <w:sz w:val="32"/>
          <w:szCs w:val="32"/>
          <w:lang w:eastAsia="zh-CN"/>
        </w:rPr>
        <w:t>工业用途区片市场评估价）×折扣系数（</w:t>
      </w:r>
      <w:r>
        <w:rPr>
          <w:rFonts w:ascii="Times New Roman" w:eastAsia="仿宋_GB2312" w:hAnsi="Times New Roman" w:cs="Times New Roman" w:hint="eastAsia"/>
          <w:color w:val="000000" w:themeColor="text1"/>
          <w:spacing w:val="11"/>
          <w:sz w:val="32"/>
          <w:szCs w:val="32"/>
          <w:lang w:eastAsia="zh-CN"/>
        </w:rPr>
        <w:t>60%</w:t>
      </w:r>
      <w:r>
        <w:rPr>
          <w:rFonts w:ascii="Times New Roman" w:eastAsia="仿宋_GB2312" w:hAnsi="Times New Roman" w:cs="Times New Roman" w:hint="eastAsia"/>
          <w:color w:val="000000" w:themeColor="text1"/>
          <w:spacing w:val="11"/>
          <w:sz w:val="32"/>
          <w:szCs w:val="32"/>
          <w:lang w:eastAsia="zh-CN"/>
        </w:rPr>
        <w:t>）。</w:t>
      </w:r>
    </w:p>
    <w:p w:rsidR="00174F7E" w:rsidRDefault="00383602">
      <w:pPr>
        <w:pStyle w:val="a4"/>
        <w:kinsoku/>
        <w:autoSpaceDE/>
        <w:autoSpaceDN/>
        <w:spacing w:line="600" w:lineRule="exact"/>
        <w:ind w:firstLine="662"/>
        <w:jc w:val="both"/>
        <w:textAlignment w:val="auto"/>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容积率为改造后住宅用途（或商住混合用途）的综合容积率。</w:t>
      </w:r>
    </w:p>
    <w:p w:rsidR="00174F7E" w:rsidRDefault="00383602">
      <w:pPr>
        <w:kinsoku/>
        <w:autoSpaceDE/>
        <w:autoSpaceDN/>
        <w:spacing w:line="600" w:lineRule="exact"/>
        <w:ind w:firstLine="640"/>
        <w:jc w:val="both"/>
        <w:textAlignment w:val="auto"/>
        <w:rPr>
          <w:rFonts w:cs="Times New Roman"/>
          <w:color w:val="000000" w:themeColor="text1"/>
          <w:lang w:eastAsia="zh-CN"/>
        </w:rPr>
      </w:pPr>
      <w:r>
        <w:rPr>
          <w:rFonts w:cs="Times New Roman" w:hint="eastAsia"/>
          <w:color w:val="000000" w:themeColor="text1"/>
          <w:lang w:eastAsia="zh-CN"/>
        </w:rPr>
        <w:t>（八）</w:t>
      </w:r>
      <w:proofErr w:type="gramStart"/>
      <w:r>
        <w:rPr>
          <w:rFonts w:cs="Times New Roman" w:hint="eastAsia"/>
          <w:color w:val="000000" w:themeColor="text1"/>
          <w:lang w:eastAsia="zh-CN"/>
        </w:rPr>
        <w:t>现批准</w:t>
      </w:r>
      <w:proofErr w:type="gramEnd"/>
      <w:r>
        <w:rPr>
          <w:rFonts w:cs="Times New Roman" w:hint="eastAsia"/>
          <w:color w:val="000000" w:themeColor="text1"/>
          <w:lang w:eastAsia="zh-CN"/>
        </w:rPr>
        <w:t>用途为工业，改造后变更为商服用途的，按以下标准计收单位地面地价：</w:t>
      </w:r>
    </w:p>
    <w:p w:rsidR="00174F7E" w:rsidRDefault="00383602">
      <w:pPr>
        <w:kinsoku/>
        <w:autoSpaceDE/>
        <w:autoSpaceDN/>
        <w:spacing w:line="600" w:lineRule="exact"/>
        <w:ind w:firstLine="640"/>
        <w:jc w:val="both"/>
        <w:textAlignment w:val="auto"/>
        <w:rPr>
          <w:rFonts w:cs="Times New Roman"/>
          <w:color w:val="000000" w:themeColor="text1"/>
          <w:lang w:eastAsia="zh-CN"/>
        </w:rPr>
      </w:pPr>
      <w:r>
        <w:rPr>
          <w:rFonts w:cs="Times New Roman" w:hint="eastAsia"/>
          <w:color w:val="000000" w:themeColor="text1"/>
          <w:lang w:eastAsia="zh-CN"/>
        </w:rPr>
        <w:t>工业用途区片市场评估价×</w:t>
      </w:r>
      <w:r>
        <w:rPr>
          <w:rFonts w:cs="Times New Roman" w:hint="eastAsia"/>
          <w:color w:val="000000" w:themeColor="text1"/>
          <w:lang w:eastAsia="zh-CN"/>
        </w:rPr>
        <w:t>40%+</w:t>
      </w:r>
      <w:r>
        <w:rPr>
          <w:rFonts w:cs="Times New Roman" w:hint="eastAsia"/>
          <w:color w:val="000000" w:themeColor="text1"/>
          <w:lang w:eastAsia="zh-CN"/>
        </w:rPr>
        <w:t>（商服用途区片市场评估价×用地类型修正系数×容积率修正系数×容积率</w:t>
      </w:r>
      <w:r>
        <w:rPr>
          <w:rFonts w:ascii="仿宋_GB2312" w:cs="Times New Roman"/>
          <w:color w:val="000000" w:themeColor="text1"/>
          <w:spacing w:val="11"/>
          <w:szCs w:val="32"/>
          <w:lang w:eastAsia="zh-CN"/>
        </w:rPr>
        <w:t>-</w:t>
      </w:r>
      <w:r>
        <w:rPr>
          <w:rFonts w:cs="Times New Roman" w:hint="eastAsia"/>
          <w:color w:val="000000" w:themeColor="text1"/>
          <w:lang w:eastAsia="zh-CN"/>
        </w:rPr>
        <w:t>工业用途区片市场评估价）×折扣系数（</w:t>
      </w:r>
      <w:r>
        <w:rPr>
          <w:rFonts w:cs="Times New Roman" w:hint="eastAsia"/>
          <w:color w:val="000000" w:themeColor="text1"/>
          <w:lang w:eastAsia="zh-CN"/>
        </w:rPr>
        <w:t>60%</w:t>
      </w:r>
      <w:r>
        <w:rPr>
          <w:rFonts w:cs="Times New Roman" w:hint="eastAsia"/>
          <w:color w:val="000000" w:themeColor="text1"/>
          <w:lang w:eastAsia="zh-CN"/>
        </w:rPr>
        <w:t>）。</w:t>
      </w:r>
    </w:p>
    <w:p w:rsidR="00174F7E" w:rsidRDefault="00383602">
      <w:pPr>
        <w:pStyle w:val="a3"/>
        <w:kinsoku/>
        <w:autoSpaceDE/>
        <w:autoSpaceDN/>
        <w:ind w:firstLine="640"/>
        <w:jc w:val="both"/>
        <w:textAlignment w:val="auto"/>
        <w:outlineLvl w:val="2"/>
        <w:rPr>
          <w:rFonts w:cs="Times New Roman"/>
          <w:color w:val="000000" w:themeColor="text1"/>
          <w:lang w:eastAsia="zh-CN"/>
        </w:rPr>
      </w:pPr>
      <w:r>
        <w:rPr>
          <w:rFonts w:eastAsia="黑体" w:cs="Times New Roman" w:hint="eastAsia"/>
          <w:color w:val="000000" w:themeColor="text1"/>
          <w:szCs w:val="31"/>
          <w:lang w:eastAsia="zh-CN" w:bidi="ar"/>
        </w:rPr>
        <w:lastRenderedPageBreak/>
        <w:t>第九条</w:t>
      </w:r>
      <w:r>
        <w:rPr>
          <w:rFonts w:eastAsia="黑体" w:cs="Times New Roman" w:hint="eastAsia"/>
          <w:color w:val="000000" w:themeColor="text1"/>
          <w:szCs w:val="31"/>
          <w:lang w:eastAsia="zh-CN" w:bidi="ar"/>
        </w:rPr>
        <w:t xml:space="preserve"> </w:t>
      </w:r>
      <w:r>
        <w:rPr>
          <w:rFonts w:cs="Times New Roman" w:hint="eastAsia"/>
          <w:color w:val="000000" w:themeColor="text1"/>
          <w:lang w:eastAsia="zh-CN"/>
        </w:rPr>
        <w:t>国有出让土地使用权人自行改造项目分别按下列不同情形计收地价款：</w:t>
      </w:r>
    </w:p>
    <w:p w:rsidR="00174F7E" w:rsidRDefault="00383602">
      <w:pPr>
        <w:autoSpaceDE/>
        <w:autoSpaceDN/>
        <w:spacing w:line="600" w:lineRule="exact"/>
        <w:ind w:firstLine="640"/>
        <w:jc w:val="both"/>
        <w:rPr>
          <w:rFonts w:cs="Times New Roman"/>
          <w:color w:val="000000" w:themeColor="text1"/>
          <w:lang w:eastAsia="zh-CN"/>
        </w:rPr>
      </w:pPr>
      <w:r>
        <w:rPr>
          <w:rFonts w:cs="Times New Roman" w:hint="eastAsia"/>
          <w:color w:val="000000" w:themeColor="text1"/>
          <w:lang w:eastAsia="zh-CN"/>
        </w:rPr>
        <w:t>（一）</w:t>
      </w:r>
      <w:proofErr w:type="gramStart"/>
      <w:r>
        <w:rPr>
          <w:rFonts w:cs="Times New Roman" w:hint="eastAsia"/>
          <w:color w:val="000000" w:themeColor="text1"/>
          <w:lang w:eastAsia="zh-CN"/>
        </w:rPr>
        <w:t>现批准</w:t>
      </w:r>
      <w:proofErr w:type="gramEnd"/>
      <w:r>
        <w:rPr>
          <w:rFonts w:cs="Times New Roman" w:hint="eastAsia"/>
          <w:color w:val="000000" w:themeColor="text1"/>
          <w:lang w:eastAsia="zh-CN"/>
        </w:rPr>
        <w:t>用途为工业，改造后保留工业用途，剩余使用年限不变、提高容积率的，免收地价款。</w:t>
      </w:r>
    </w:p>
    <w:p w:rsidR="00174F7E" w:rsidRDefault="00383602">
      <w:pPr>
        <w:autoSpaceDE/>
        <w:autoSpaceDN/>
        <w:spacing w:line="600" w:lineRule="exact"/>
        <w:ind w:firstLine="640"/>
        <w:jc w:val="both"/>
        <w:rPr>
          <w:rFonts w:cs="Times New Roman"/>
          <w:color w:val="000000" w:themeColor="text1"/>
          <w:lang w:eastAsia="zh-CN"/>
        </w:rPr>
      </w:pPr>
      <w:r>
        <w:rPr>
          <w:rFonts w:cs="Times New Roman" w:hint="eastAsia"/>
          <w:color w:val="000000" w:themeColor="text1"/>
          <w:lang w:eastAsia="zh-CN"/>
        </w:rPr>
        <w:t>（二）</w:t>
      </w:r>
      <w:proofErr w:type="gramStart"/>
      <w:r>
        <w:rPr>
          <w:rFonts w:cs="Times New Roman" w:hint="eastAsia"/>
          <w:color w:val="000000" w:themeColor="text1"/>
          <w:lang w:eastAsia="zh-CN"/>
        </w:rPr>
        <w:t>现批准</w:t>
      </w:r>
      <w:proofErr w:type="gramEnd"/>
      <w:r>
        <w:rPr>
          <w:rFonts w:cs="Times New Roman" w:hint="eastAsia"/>
          <w:color w:val="000000" w:themeColor="text1"/>
          <w:lang w:eastAsia="zh-CN"/>
        </w:rPr>
        <w:t>用途为工业，改造后保留工业用途，重新约定最高使用年限的，按以下标准计收单位地面地价：</w:t>
      </w:r>
    </w:p>
    <w:p w:rsidR="00174F7E" w:rsidRDefault="00383602">
      <w:pPr>
        <w:autoSpaceDE/>
        <w:autoSpaceDN/>
        <w:spacing w:line="600" w:lineRule="exact"/>
        <w:ind w:firstLine="640"/>
        <w:jc w:val="both"/>
        <w:rPr>
          <w:rFonts w:cs="Times New Roman"/>
          <w:color w:val="000000" w:themeColor="text1"/>
          <w:lang w:eastAsia="zh-CN"/>
        </w:rPr>
      </w:pPr>
      <w:r>
        <w:rPr>
          <w:rFonts w:cs="Times New Roman" w:hint="eastAsia"/>
          <w:color w:val="000000" w:themeColor="text1"/>
          <w:lang w:eastAsia="zh-CN"/>
        </w:rPr>
        <w:t>工业用途区片市场评估价×用地类型修正系数－工业用途区片市场评估价×剩余使用年期修正系数。</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（三）</w:t>
      </w:r>
      <w:proofErr w:type="gramStart"/>
      <w:r>
        <w:rPr>
          <w:rFonts w:cs="Times New Roman" w:hint="eastAsia"/>
          <w:color w:val="000000" w:themeColor="text1"/>
          <w:szCs w:val="32"/>
          <w:lang w:eastAsia="zh-CN" w:bidi="ar"/>
        </w:rPr>
        <w:t>现批准</w:t>
      </w:r>
      <w:proofErr w:type="gramEnd"/>
      <w:r>
        <w:rPr>
          <w:rFonts w:cs="Times New Roman" w:hint="eastAsia"/>
          <w:color w:val="000000" w:themeColor="text1"/>
          <w:szCs w:val="32"/>
          <w:lang w:eastAsia="zh-CN" w:bidi="ar"/>
        </w:rPr>
        <w:t>用途为工业，改造后为新型产业用地（</w:t>
      </w:r>
      <w:r>
        <w:rPr>
          <w:rFonts w:cs="Times New Roman" w:hint="eastAsia"/>
          <w:color w:val="000000" w:themeColor="text1"/>
          <w:szCs w:val="32"/>
          <w:lang w:eastAsia="zh-CN" w:bidi="ar"/>
        </w:rPr>
        <w:t>M0</w:t>
      </w:r>
      <w:r>
        <w:rPr>
          <w:rFonts w:cs="Times New Roman" w:hint="eastAsia"/>
          <w:color w:val="000000" w:themeColor="text1"/>
          <w:szCs w:val="32"/>
          <w:lang w:eastAsia="zh-CN" w:bidi="ar"/>
        </w:rPr>
        <w:t>）的，按以下标准</w:t>
      </w:r>
      <w:r>
        <w:rPr>
          <w:rFonts w:cs="Times New Roman" w:hint="eastAsia"/>
          <w:color w:val="000000" w:themeColor="text1"/>
          <w:lang w:eastAsia="zh-CN"/>
        </w:rPr>
        <w:t>计收</w:t>
      </w:r>
      <w:r>
        <w:rPr>
          <w:rFonts w:cs="Times New Roman" w:hint="eastAsia"/>
          <w:color w:val="000000" w:themeColor="text1"/>
          <w:szCs w:val="32"/>
          <w:lang w:eastAsia="zh-CN" w:bidi="ar"/>
        </w:rPr>
        <w:t>单位地面地价：</w:t>
      </w:r>
    </w:p>
    <w:p w:rsidR="00174F7E" w:rsidRDefault="00383602">
      <w:pPr>
        <w:autoSpaceDE/>
        <w:autoSpaceDN/>
        <w:spacing w:line="600" w:lineRule="exact"/>
        <w:ind w:firstLine="640"/>
        <w:jc w:val="both"/>
        <w:rPr>
          <w:rFonts w:cs="Times New Roman"/>
          <w:color w:val="000000" w:themeColor="text1"/>
          <w:lang w:eastAsia="zh-CN" w:bidi="ar"/>
        </w:rPr>
      </w:pPr>
      <w:r>
        <w:rPr>
          <w:rFonts w:cs="Times New Roman" w:hint="eastAsia"/>
          <w:color w:val="000000" w:themeColor="text1"/>
          <w:lang w:eastAsia="zh-CN" w:bidi="ar"/>
        </w:rPr>
        <w:t>〔</w:t>
      </w:r>
      <w:r>
        <w:rPr>
          <w:rFonts w:cs="Times New Roman" w:hint="eastAsia"/>
          <w:color w:val="000000" w:themeColor="text1"/>
          <w:lang w:eastAsia="zh-CN"/>
        </w:rPr>
        <w:t>工业用途区片市场评估价×</w:t>
      </w:r>
      <w:r>
        <w:rPr>
          <w:rFonts w:cs="Times New Roman" w:hint="eastAsia"/>
          <w:color w:val="000000" w:themeColor="text1"/>
          <w:lang w:eastAsia="zh-CN"/>
        </w:rPr>
        <w:t>M0</w:t>
      </w:r>
      <w:r>
        <w:rPr>
          <w:rFonts w:cs="Times New Roman" w:hint="eastAsia"/>
          <w:color w:val="000000" w:themeColor="text1"/>
          <w:lang w:eastAsia="zh-CN"/>
        </w:rPr>
        <w:t>类型修正系数</w:t>
      </w:r>
      <w:r>
        <w:rPr>
          <w:rFonts w:cs="Times New Roman"/>
          <w:color w:val="000000" w:themeColor="text1"/>
          <w:lang w:eastAsia="zh-CN"/>
        </w:rPr>
        <w:t>×</w:t>
      </w:r>
      <w:r>
        <w:rPr>
          <w:rFonts w:cs="Times New Roman" w:hint="eastAsia"/>
          <w:color w:val="000000" w:themeColor="text1"/>
          <w:lang w:eastAsia="zh-CN"/>
        </w:rPr>
        <w:t>容积率</w:t>
      </w:r>
      <w:r>
        <w:rPr>
          <w:rFonts w:cs="Times New Roman" w:hint="eastAsia"/>
          <w:color w:val="000000" w:themeColor="text1"/>
          <w:lang w:eastAsia="zh-CN" w:bidi="ar"/>
        </w:rPr>
        <w:t>×（实际出让年限÷</w:t>
      </w:r>
      <w:r>
        <w:rPr>
          <w:rFonts w:cs="Times New Roman" w:hint="eastAsia"/>
          <w:color w:val="000000" w:themeColor="text1"/>
          <w:lang w:eastAsia="zh-CN" w:bidi="ar"/>
        </w:rPr>
        <w:t>50</w:t>
      </w:r>
      <w:r>
        <w:rPr>
          <w:rFonts w:cs="Times New Roman" w:hint="eastAsia"/>
          <w:color w:val="000000" w:themeColor="text1"/>
          <w:lang w:eastAsia="zh-CN" w:bidi="ar"/>
        </w:rPr>
        <w:t>）</w:t>
      </w:r>
      <w:r>
        <w:rPr>
          <w:rFonts w:ascii="仿宋_GB2312" w:cs="Times New Roman"/>
          <w:color w:val="000000" w:themeColor="text1"/>
          <w:szCs w:val="32"/>
          <w:lang w:eastAsia="zh-CN" w:bidi="ar"/>
        </w:rPr>
        <w:t>-</w:t>
      </w:r>
      <w:r>
        <w:rPr>
          <w:rFonts w:cs="Times New Roman" w:hint="eastAsia"/>
          <w:color w:val="000000" w:themeColor="text1"/>
          <w:lang w:eastAsia="zh-CN" w:bidi="ar"/>
        </w:rPr>
        <w:t>工业用途区片市场评估价×剩余使用年期修正系数〕×折扣系数（</w:t>
      </w:r>
      <w:r>
        <w:rPr>
          <w:rFonts w:cs="Times New Roman" w:hint="eastAsia"/>
          <w:color w:val="000000" w:themeColor="text1"/>
          <w:lang w:eastAsia="zh-CN" w:bidi="ar"/>
        </w:rPr>
        <w:t>50%</w:t>
      </w:r>
      <w:r>
        <w:rPr>
          <w:rFonts w:cs="Times New Roman" w:hint="eastAsia"/>
          <w:color w:val="000000" w:themeColor="text1"/>
          <w:lang w:eastAsia="zh-CN" w:bidi="ar"/>
        </w:rPr>
        <w:t>）。</w:t>
      </w:r>
    </w:p>
    <w:p w:rsidR="00174F7E" w:rsidRDefault="00383602">
      <w:pPr>
        <w:pStyle w:val="a4"/>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其中</w:t>
      </w:r>
      <w:r>
        <w:rPr>
          <w:rFonts w:ascii="Times New Roman" w:eastAsia="仿宋_GB2312" w:hAnsi="Times New Roman" w:cs="Times New Roman"/>
          <w:color w:val="000000" w:themeColor="text1"/>
          <w:spacing w:val="11"/>
          <w:sz w:val="32"/>
          <w:szCs w:val="32"/>
          <w:lang w:eastAsia="zh-CN"/>
        </w:rPr>
        <w:t>M0</w:t>
      </w:r>
      <w:r>
        <w:rPr>
          <w:rFonts w:ascii="Times New Roman" w:eastAsia="仿宋_GB2312" w:hAnsi="Times New Roman" w:cs="Times New Roman" w:hint="eastAsia"/>
          <w:color w:val="000000" w:themeColor="text1"/>
          <w:spacing w:val="11"/>
          <w:sz w:val="32"/>
          <w:szCs w:val="32"/>
          <w:lang w:eastAsia="zh-CN"/>
        </w:rPr>
        <w:t>类型修正系数，分为不可分割和</w:t>
      </w:r>
      <w:proofErr w:type="gramStart"/>
      <w:r>
        <w:rPr>
          <w:rFonts w:ascii="Times New Roman" w:eastAsia="仿宋_GB2312" w:hAnsi="Times New Roman" w:cs="Times New Roman" w:hint="eastAsia"/>
          <w:color w:val="000000" w:themeColor="text1"/>
          <w:spacing w:val="11"/>
          <w:sz w:val="32"/>
          <w:szCs w:val="32"/>
          <w:lang w:eastAsia="zh-CN"/>
        </w:rPr>
        <w:t>可</w:t>
      </w:r>
      <w:proofErr w:type="gramEnd"/>
      <w:r>
        <w:rPr>
          <w:rFonts w:ascii="Times New Roman" w:eastAsia="仿宋_GB2312" w:hAnsi="Times New Roman" w:cs="Times New Roman" w:hint="eastAsia"/>
          <w:color w:val="000000" w:themeColor="text1"/>
          <w:spacing w:val="11"/>
          <w:sz w:val="32"/>
          <w:szCs w:val="32"/>
          <w:lang w:eastAsia="zh-CN"/>
        </w:rPr>
        <w:t>分割两类，不可分割</w:t>
      </w:r>
      <w:r>
        <w:rPr>
          <w:rFonts w:ascii="Times New Roman" w:eastAsia="仿宋_GB2312" w:hAnsi="Times New Roman" w:cs="Times New Roman"/>
          <w:color w:val="000000" w:themeColor="text1"/>
          <w:spacing w:val="11"/>
          <w:sz w:val="32"/>
          <w:szCs w:val="32"/>
          <w:lang w:eastAsia="zh-CN"/>
        </w:rPr>
        <w:t>M0</w:t>
      </w:r>
      <w:r>
        <w:rPr>
          <w:rFonts w:ascii="Times New Roman" w:eastAsia="仿宋_GB2312" w:hAnsi="Times New Roman" w:cs="Times New Roman" w:hint="eastAsia"/>
          <w:color w:val="000000" w:themeColor="text1"/>
          <w:spacing w:val="11"/>
          <w:sz w:val="32"/>
          <w:szCs w:val="32"/>
          <w:lang w:eastAsia="zh-CN"/>
        </w:rPr>
        <w:t>类型修正系数为</w:t>
      </w:r>
      <w:r>
        <w:rPr>
          <w:rFonts w:ascii="Times New Roman" w:eastAsia="仿宋_GB2312" w:hAnsi="Times New Roman" w:cs="Times New Roman" w:hint="eastAsia"/>
          <w:color w:val="000000" w:themeColor="text1"/>
          <w:spacing w:val="11"/>
          <w:sz w:val="32"/>
          <w:szCs w:val="32"/>
          <w:lang w:eastAsia="zh-CN"/>
        </w:rPr>
        <w:t>0.4</w:t>
      </w:r>
      <w:r>
        <w:rPr>
          <w:rFonts w:ascii="Times New Roman" w:eastAsia="仿宋_GB2312" w:hAnsi="Times New Roman" w:cs="Times New Roman" w:hint="eastAsia"/>
          <w:color w:val="000000" w:themeColor="text1"/>
          <w:spacing w:val="11"/>
          <w:sz w:val="32"/>
          <w:szCs w:val="32"/>
          <w:lang w:eastAsia="zh-CN"/>
        </w:rPr>
        <w:t>，可分割</w:t>
      </w:r>
      <w:r>
        <w:rPr>
          <w:rFonts w:ascii="Times New Roman" w:eastAsia="仿宋_GB2312" w:hAnsi="Times New Roman" w:cs="Times New Roman"/>
          <w:color w:val="000000" w:themeColor="text1"/>
          <w:spacing w:val="11"/>
          <w:sz w:val="32"/>
          <w:szCs w:val="32"/>
          <w:lang w:eastAsia="zh-CN"/>
        </w:rPr>
        <w:t>M0</w:t>
      </w:r>
      <w:r>
        <w:rPr>
          <w:rFonts w:ascii="Times New Roman" w:eastAsia="仿宋_GB2312" w:hAnsi="Times New Roman" w:cs="Times New Roman" w:hint="eastAsia"/>
          <w:color w:val="000000" w:themeColor="text1"/>
          <w:spacing w:val="11"/>
          <w:sz w:val="32"/>
          <w:szCs w:val="32"/>
          <w:lang w:eastAsia="zh-CN"/>
        </w:rPr>
        <w:t>类型修正系数为</w:t>
      </w:r>
      <w:r>
        <w:rPr>
          <w:rFonts w:ascii="Times New Roman" w:eastAsia="仿宋_GB2312" w:hAnsi="Times New Roman" w:cs="Times New Roman" w:hint="eastAsia"/>
          <w:color w:val="000000" w:themeColor="text1"/>
          <w:spacing w:val="11"/>
          <w:sz w:val="32"/>
          <w:szCs w:val="32"/>
          <w:lang w:eastAsia="zh-CN"/>
        </w:rPr>
        <w:t>1.2</w:t>
      </w:r>
      <w:r>
        <w:rPr>
          <w:rFonts w:ascii="Times New Roman" w:eastAsia="仿宋_GB2312" w:hAnsi="Times New Roman" w:cs="Times New Roman" w:hint="eastAsia"/>
          <w:color w:val="000000" w:themeColor="text1"/>
          <w:spacing w:val="11"/>
          <w:sz w:val="32"/>
          <w:szCs w:val="32"/>
          <w:lang w:eastAsia="zh-CN"/>
        </w:rPr>
        <w:t>。</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（四）</w:t>
      </w:r>
      <w:proofErr w:type="gramStart"/>
      <w:r>
        <w:rPr>
          <w:rFonts w:cs="Times New Roman" w:hint="eastAsia"/>
          <w:color w:val="000000" w:themeColor="text1"/>
          <w:szCs w:val="32"/>
          <w:lang w:eastAsia="zh-CN" w:bidi="ar"/>
        </w:rPr>
        <w:t>现批准</w:t>
      </w:r>
      <w:proofErr w:type="gramEnd"/>
      <w:r>
        <w:rPr>
          <w:rFonts w:cs="Times New Roman" w:hint="eastAsia"/>
          <w:color w:val="000000" w:themeColor="text1"/>
          <w:szCs w:val="32"/>
          <w:lang w:eastAsia="zh-CN" w:bidi="ar"/>
        </w:rPr>
        <w:t>用途为工业，改造后变更为科教用地、建设可分割销售科研用地项目的，按以下标准计收单位地面地价：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商服用途区片市场评估价×容积率修正系数×</w:t>
      </w:r>
      <w:r>
        <w:rPr>
          <w:rFonts w:cs="Times New Roman" w:hint="eastAsia"/>
          <w:color w:val="000000" w:themeColor="text1"/>
          <w:szCs w:val="32"/>
          <w:lang w:eastAsia="zh-CN" w:bidi="ar"/>
        </w:rPr>
        <w:t>0.41</w:t>
      </w:r>
      <w:r>
        <w:rPr>
          <w:rFonts w:cs="Times New Roman" w:hint="eastAsia"/>
          <w:color w:val="000000" w:themeColor="text1"/>
          <w:szCs w:val="32"/>
          <w:lang w:eastAsia="zh-CN" w:bidi="ar"/>
        </w:rPr>
        <w:t>×容积率－工业用途区片市场评估价×剩余使用年期修正系数。</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lastRenderedPageBreak/>
        <w:t>（五）</w:t>
      </w:r>
      <w:proofErr w:type="gramStart"/>
      <w:r>
        <w:rPr>
          <w:rFonts w:cs="Times New Roman" w:hint="eastAsia"/>
          <w:color w:val="000000" w:themeColor="text1"/>
          <w:szCs w:val="32"/>
          <w:lang w:eastAsia="zh-CN" w:bidi="ar"/>
        </w:rPr>
        <w:t>现批准</w:t>
      </w:r>
      <w:proofErr w:type="gramEnd"/>
      <w:r>
        <w:rPr>
          <w:rFonts w:cs="Times New Roman" w:hint="eastAsia"/>
          <w:color w:val="000000" w:themeColor="text1"/>
          <w:szCs w:val="32"/>
          <w:lang w:eastAsia="zh-CN" w:bidi="ar"/>
        </w:rPr>
        <w:t>用途为工业，改造后变更为科教用地、建设不可分割销售科研用地项目的，按以下标准计收单位地面地价：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工业用途区片市场评估价×</w:t>
      </w:r>
      <w:r>
        <w:rPr>
          <w:rFonts w:cs="Times New Roman" w:hint="eastAsia"/>
          <w:color w:val="000000" w:themeColor="text1"/>
          <w:szCs w:val="32"/>
          <w:lang w:eastAsia="zh-CN" w:bidi="ar"/>
        </w:rPr>
        <w:t>1.2</w:t>
      </w:r>
      <w:r>
        <w:rPr>
          <w:rFonts w:ascii="仿宋_GB2312" w:cs="Times New Roman"/>
          <w:color w:val="000000" w:themeColor="text1"/>
          <w:szCs w:val="32"/>
          <w:lang w:eastAsia="zh-CN" w:bidi="ar"/>
        </w:rPr>
        <w:t>-</w:t>
      </w:r>
      <w:r>
        <w:rPr>
          <w:rFonts w:cs="Times New Roman" w:hint="eastAsia"/>
          <w:color w:val="000000" w:themeColor="text1"/>
          <w:szCs w:val="32"/>
          <w:lang w:eastAsia="zh-CN" w:bidi="ar"/>
        </w:rPr>
        <w:t>工业用途区片市场评估价×剩余使用年期修正系数。</w:t>
      </w:r>
    </w:p>
    <w:p w:rsidR="00174F7E" w:rsidRDefault="00383602">
      <w:pPr>
        <w:numPr>
          <w:ilvl w:val="255"/>
          <w:numId w:val="0"/>
        </w:num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（六）</w:t>
      </w:r>
      <w:proofErr w:type="gramStart"/>
      <w:r>
        <w:rPr>
          <w:rFonts w:cs="Times New Roman" w:hint="eastAsia"/>
          <w:color w:val="000000" w:themeColor="text1"/>
          <w:szCs w:val="32"/>
          <w:lang w:eastAsia="zh-CN" w:bidi="ar"/>
        </w:rPr>
        <w:t>现批准</w:t>
      </w:r>
      <w:proofErr w:type="gramEnd"/>
      <w:r>
        <w:rPr>
          <w:rFonts w:cs="Times New Roman" w:hint="eastAsia"/>
          <w:color w:val="000000" w:themeColor="text1"/>
          <w:szCs w:val="32"/>
          <w:lang w:eastAsia="zh-CN" w:bidi="ar"/>
        </w:rPr>
        <w:t>用途为工业，改造后保留工业用途、建设产业转型升级基地或科技企业孵化器项目的，参照本条第（二）项计收地价款。</w:t>
      </w:r>
    </w:p>
    <w:p w:rsidR="00174F7E" w:rsidRDefault="00383602">
      <w:pPr>
        <w:numPr>
          <w:ilvl w:val="255"/>
          <w:numId w:val="0"/>
        </w:num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（七）</w:t>
      </w:r>
      <w:proofErr w:type="gramStart"/>
      <w:r>
        <w:rPr>
          <w:rFonts w:cs="Times New Roman" w:hint="eastAsia"/>
          <w:color w:val="000000" w:themeColor="text1"/>
          <w:szCs w:val="32"/>
          <w:lang w:eastAsia="zh-CN" w:bidi="ar"/>
        </w:rPr>
        <w:t>现批准</w:t>
      </w:r>
      <w:proofErr w:type="gramEnd"/>
      <w:r>
        <w:rPr>
          <w:rFonts w:cs="Times New Roman" w:hint="eastAsia"/>
          <w:color w:val="000000" w:themeColor="text1"/>
          <w:szCs w:val="32"/>
          <w:lang w:eastAsia="zh-CN" w:bidi="ar"/>
        </w:rPr>
        <w:t>用途为工业，改造后变更为科教用地、建设产业转型升级基地或科技企业孵化器项目的，参照本条第（五）项计收地价款。</w:t>
      </w:r>
    </w:p>
    <w:p w:rsidR="00174F7E" w:rsidRDefault="00383602">
      <w:pPr>
        <w:spacing w:line="600" w:lineRule="exact"/>
        <w:ind w:firstLine="640"/>
        <w:jc w:val="both"/>
        <w:rPr>
          <w:rFonts w:cs="Times New Roman"/>
          <w:color w:val="000000" w:themeColor="text1"/>
          <w:szCs w:val="32"/>
          <w:lang w:eastAsia="zh-CN"/>
        </w:rPr>
      </w:pPr>
      <w:r>
        <w:rPr>
          <w:rFonts w:cs="Times New Roman" w:hint="eastAsia"/>
          <w:color w:val="000000" w:themeColor="text1"/>
          <w:szCs w:val="32"/>
          <w:lang w:eastAsia="zh-CN" w:bidi="ar"/>
        </w:rPr>
        <w:t>（八）</w:t>
      </w:r>
      <w:proofErr w:type="gramStart"/>
      <w:r>
        <w:rPr>
          <w:rFonts w:cs="Times New Roman" w:hint="eastAsia"/>
          <w:color w:val="000000" w:themeColor="text1"/>
          <w:szCs w:val="32"/>
          <w:lang w:eastAsia="zh-CN" w:bidi="ar"/>
        </w:rPr>
        <w:t>现批准</w:t>
      </w:r>
      <w:proofErr w:type="gramEnd"/>
      <w:r>
        <w:rPr>
          <w:rFonts w:cs="Times New Roman" w:hint="eastAsia"/>
          <w:color w:val="000000" w:themeColor="text1"/>
          <w:szCs w:val="32"/>
          <w:lang w:eastAsia="zh-CN" w:bidi="ar"/>
        </w:rPr>
        <w:t>用途为工业，改造后变更为住宅用途（或商住混合用途）的，按以下标准计收单位地面地价：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（商服用途区片市场评估价×用地类型修正系数×容积率修正系数×容积率×商服</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w:t>
      </w:r>
      <w:r>
        <w:rPr>
          <w:rFonts w:cs="Times New Roman" w:hint="eastAsia"/>
          <w:color w:val="000000" w:themeColor="text1"/>
          <w:szCs w:val="32"/>
          <w:lang w:eastAsia="zh-CN" w:bidi="ar"/>
        </w:rPr>
        <w:t>+</w:t>
      </w:r>
      <w:r>
        <w:rPr>
          <w:rFonts w:cs="Times New Roman" w:hint="eastAsia"/>
          <w:color w:val="000000" w:themeColor="text1"/>
          <w:szCs w:val="32"/>
          <w:lang w:eastAsia="zh-CN" w:bidi="ar"/>
        </w:rPr>
        <w:t>住宅用途区片市场评估价×容积率修正系数×容积率×住宅</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w:t>
      </w:r>
      <w:r>
        <w:rPr>
          <w:rFonts w:ascii="仿宋_GB2312" w:cs="Times New Roman"/>
          <w:color w:val="000000" w:themeColor="text1"/>
          <w:spacing w:val="11"/>
          <w:szCs w:val="32"/>
          <w:lang w:eastAsia="zh-CN"/>
        </w:rPr>
        <w:t>-</w:t>
      </w:r>
      <w:r>
        <w:rPr>
          <w:rFonts w:cs="Times New Roman" w:hint="eastAsia"/>
          <w:color w:val="000000" w:themeColor="text1"/>
          <w:szCs w:val="32"/>
          <w:lang w:eastAsia="zh-CN" w:bidi="ar"/>
        </w:rPr>
        <w:t>工业用途区片市场评估价×剩余使用年期修正系数）×折扣系数（</w:t>
      </w:r>
      <w:r>
        <w:rPr>
          <w:rFonts w:cs="Times New Roman"/>
          <w:color w:val="000000" w:themeColor="text1"/>
          <w:szCs w:val="32"/>
          <w:lang w:eastAsia="zh-CN" w:bidi="ar"/>
        </w:rPr>
        <w:t>60</w:t>
      </w:r>
      <w:r>
        <w:rPr>
          <w:rFonts w:cs="Times New Roman" w:hint="eastAsia"/>
          <w:color w:val="000000" w:themeColor="text1"/>
          <w:szCs w:val="32"/>
          <w:lang w:eastAsia="zh-CN" w:bidi="ar"/>
        </w:rPr>
        <w:t>%</w:t>
      </w:r>
      <w:r>
        <w:rPr>
          <w:rFonts w:cs="Times New Roman" w:hint="eastAsia"/>
          <w:color w:val="000000" w:themeColor="text1"/>
          <w:szCs w:val="32"/>
          <w:lang w:eastAsia="zh-CN" w:bidi="ar"/>
        </w:rPr>
        <w:t>）。</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容积率为改造后住宅用途（或商住混合用途）的综合容积率。</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（九）</w:t>
      </w:r>
      <w:proofErr w:type="gramStart"/>
      <w:r>
        <w:rPr>
          <w:rFonts w:cs="Times New Roman" w:hint="eastAsia"/>
          <w:color w:val="000000" w:themeColor="text1"/>
          <w:szCs w:val="32"/>
          <w:lang w:eastAsia="zh-CN" w:bidi="ar"/>
        </w:rPr>
        <w:t>现批准</w:t>
      </w:r>
      <w:proofErr w:type="gramEnd"/>
      <w:r>
        <w:rPr>
          <w:rFonts w:cs="Times New Roman" w:hint="eastAsia"/>
          <w:color w:val="000000" w:themeColor="text1"/>
          <w:szCs w:val="32"/>
          <w:lang w:eastAsia="zh-CN" w:bidi="ar"/>
        </w:rPr>
        <w:t>用途为工业，改造后变更为商服用途的，按以下标准计收单位地面地价：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lastRenderedPageBreak/>
        <w:t>（商服用途区片市场评估价×用地类型修正系数×容积率修正系数×容积率</w:t>
      </w:r>
      <w:r>
        <w:rPr>
          <w:rFonts w:ascii="仿宋_GB2312" w:cs="Times New Roman"/>
          <w:color w:val="000000" w:themeColor="text1"/>
          <w:szCs w:val="32"/>
          <w:lang w:eastAsia="zh-CN" w:bidi="ar"/>
        </w:rPr>
        <w:t>-</w:t>
      </w:r>
      <w:r>
        <w:rPr>
          <w:rFonts w:cs="Times New Roman" w:hint="eastAsia"/>
          <w:color w:val="000000" w:themeColor="text1"/>
          <w:szCs w:val="32"/>
          <w:lang w:eastAsia="zh-CN" w:bidi="ar"/>
        </w:rPr>
        <w:t>工业用途区片市场评估价×剩余使用年期修正系数）×折扣系数（</w:t>
      </w:r>
      <w:r>
        <w:rPr>
          <w:rFonts w:cs="Times New Roman"/>
          <w:color w:val="000000" w:themeColor="text1"/>
          <w:szCs w:val="32"/>
          <w:lang w:eastAsia="zh-CN" w:bidi="ar"/>
        </w:rPr>
        <w:t>60</w:t>
      </w:r>
      <w:r>
        <w:rPr>
          <w:rFonts w:cs="Times New Roman" w:hint="eastAsia"/>
          <w:color w:val="000000" w:themeColor="text1"/>
          <w:szCs w:val="32"/>
          <w:lang w:eastAsia="zh-CN" w:bidi="ar"/>
        </w:rPr>
        <w:t>%</w:t>
      </w:r>
      <w:r>
        <w:rPr>
          <w:rFonts w:cs="Times New Roman" w:hint="eastAsia"/>
          <w:color w:val="000000" w:themeColor="text1"/>
          <w:szCs w:val="32"/>
          <w:lang w:eastAsia="zh-CN" w:bidi="ar"/>
        </w:rPr>
        <w:t>）。</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（十）</w:t>
      </w:r>
      <w:proofErr w:type="gramStart"/>
      <w:r>
        <w:rPr>
          <w:rFonts w:cs="Times New Roman" w:hint="eastAsia"/>
          <w:color w:val="000000" w:themeColor="text1"/>
          <w:szCs w:val="32"/>
          <w:lang w:eastAsia="zh-CN" w:bidi="ar"/>
        </w:rPr>
        <w:t>现批准</w:t>
      </w:r>
      <w:proofErr w:type="gramEnd"/>
      <w:r>
        <w:rPr>
          <w:rFonts w:cs="Times New Roman" w:hint="eastAsia"/>
          <w:color w:val="000000" w:themeColor="text1"/>
          <w:szCs w:val="32"/>
          <w:lang w:eastAsia="zh-CN" w:bidi="ar"/>
        </w:rPr>
        <w:t>用途为商服，改造后</w:t>
      </w:r>
      <w:proofErr w:type="gramStart"/>
      <w:r>
        <w:rPr>
          <w:rFonts w:cs="Times New Roman" w:hint="eastAsia"/>
          <w:color w:val="000000" w:themeColor="text1"/>
          <w:szCs w:val="32"/>
          <w:lang w:eastAsia="zh-CN" w:bidi="ar"/>
        </w:rPr>
        <w:t>保留商</w:t>
      </w:r>
      <w:proofErr w:type="gramEnd"/>
      <w:r>
        <w:rPr>
          <w:rFonts w:cs="Times New Roman" w:hint="eastAsia"/>
          <w:color w:val="000000" w:themeColor="text1"/>
          <w:szCs w:val="32"/>
          <w:lang w:eastAsia="zh-CN" w:bidi="ar"/>
        </w:rPr>
        <w:t>服用途，重新约定最高使用年限和变更容积率的，按以下标准计收单位地面地价：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（商服用途区片市场评估价×用地类型修正系数×容积率修正系数×改造后容积率</w:t>
      </w:r>
      <w:r>
        <w:rPr>
          <w:rFonts w:ascii="仿宋_GB2312" w:cs="Times New Roman"/>
          <w:color w:val="000000" w:themeColor="text1"/>
          <w:szCs w:val="32"/>
          <w:lang w:eastAsia="zh-CN" w:bidi="ar"/>
        </w:rPr>
        <w:t>-</w:t>
      </w:r>
      <w:r>
        <w:rPr>
          <w:rFonts w:cs="Times New Roman" w:hint="eastAsia"/>
          <w:color w:val="000000" w:themeColor="text1"/>
          <w:szCs w:val="32"/>
          <w:lang w:eastAsia="zh-CN" w:bidi="ar"/>
        </w:rPr>
        <w:t>商服用途区片市场评估价×用地类型修正系数×容积率修正系数×剩余使用年期修正系数×改造前容积率）×折扣系数（</w:t>
      </w:r>
      <w:r>
        <w:rPr>
          <w:rFonts w:cs="Times New Roman" w:hint="eastAsia"/>
          <w:color w:val="000000" w:themeColor="text1"/>
          <w:szCs w:val="32"/>
          <w:lang w:eastAsia="zh-CN" w:bidi="ar"/>
        </w:rPr>
        <w:t>70%</w:t>
      </w:r>
      <w:r>
        <w:rPr>
          <w:rFonts w:cs="Times New Roman" w:hint="eastAsia"/>
          <w:color w:val="000000" w:themeColor="text1"/>
          <w:szCs w:val="32"/>
          <w:lang w:eastAsia="zh-CN" w:bidi="ar"/>
        </w:rPr>
        <w:t>）。</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商服用途剩余使用年期高于法定最高出让年限的，按</w:t>
      </w:r>
      <w:r>
        <w:rPr>
          <w:rFonts w:cs="Times New Roman" w:hint="eastAsia"/>
          <w:color w:val="000000" w:themeColor="text1"/>
          <w:szCs w:val="32"/>
          <w:lang w:eastAsia="zh-CN" w:bidi="ar"/>
        </w:rPr>
        <w:t>40</w:t>
      </w:r>
      <w:r>
        <w:rPr>
          <w:rFonts w:cs="Times New Roman" w:hint="eastAsia"/>
          <w:color w:val="000000" w:themeColor="text1"/>
          <w:szCs w:val="32"/>
          <w:lang w:eastAsia="zh-CN" w:bidi="ar"/>
        </w:rPr>
        <w:t>年计；低于法定最高出让年限的，按实际剩余使用年期计。</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（十一）</w:t>
      </w:r>
      <w:proofErr w:type="gramStart"/>
      <w:r>
        <w:rPr>
          <w:rFonts w:cs="Times New Roman" w:hint="eastAsia"/>
          <w:color w:val="000000" w:themeColor="text1"/>
          <w:szCs w:val="32"/>
          <w:lang w:eastAsia="zh-CN" w:bidi="ar"/>
        </w:rPr>
        <w:t>现批准</w:t>
      </w:r>
      <w:proofErr w:type="gramEnd"/>
      <w:r>
        <w:rPr>
          <w:rFonts w:cs="Times New Roman" w:hint="eastAsia"/>
          <w:color w:val="000000" w:themeColor="text1"/>
          <w:szCs w:val="32"/>
          <w:lang w:eastAsia="zh-CN" w:bidi="ar"/>
        </w:rPr>
        <w:t>用途为商服，改造后变更为住宅用途（或商住混合用途）的，按以下两项金额之差乘以折扣系数（</w:t>
      </w:r>
      <w:r>
        <w:rPr>
          <w:rFonts w:cs="Times New Roman" w:hint="eastAsia"/>
          <w:color w:val="000000" w:themeColor="text1"/>
          <w:szCs w:val="32"/>
          <w:lang w:eastAsia="zh-CN" w:bidi="ar"/>
        </w:rPr>
        <w:t>70%</w:t>
      </w:r>
      <w:r>
        <w:rPr>
          <w:rFonts w:cs="Times New Roman" w:hint="eastAsia"/>
          <w:color w:val="000000" w:themeColor="text1"/>
          <w:szCs w:val="32"/>
          <w:lang w:eastAsia="zh-CN" w:bidi="ar"/>
        </w:rPr>
        <w:t>）计收单位地面地价：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1.</w:t>
      </w:r>
      <w:r>
        <w:rPr>
          <w:rFonts w:cs="Times New Roman" w:hint="eastAsia"/>
          <w:color w:val="000000" w:themeColor="text1"/>
          <w:szCs w:val="32"/>
          <w:lang w:eastAsia="zh-CN" w:bidi="ar"/>
        </w:rPr>
        <w:t>（商服用途区片市场评估价×用地类型修正系数×容积率修正系数×商服</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w:t>
      </w:r>
      <w:r>
        <w:rPr>
          <w:rFonts w:cs="Times New Roman" w:hint="eastAsia"/>
          <w:color w:val="000000" w:themeColor="text1"/>
          <w:szCs w:val="32"/>
          <w:lang w:eastAsia="zh-CN" w:bidi="ar"/>
        </w:rPr>
        <w:t>+</w:t>
      </w:r>
      <w:r>
        <w:rPr>
          <w:rFonts w:cs="Times New Roman" w:hint="eastAsia"/>
          <w:color w:val="000000" w:themeColor="text1"/>
          <w:szCs w:val="32"/>
          <w:lang w:eastAsia="zh-CN" w:bidi="ar"/>
        </w:rPr>
        <w:t>住宅用途区片市场评估价×容积率修正系数×住宅</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比例）×容积率。</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容积率为改造后住宅用途（或商住混合用途）的综合容积率，商服</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比例、住宅</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比例为改造后的比例。</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lastRenderedPageBreak/>
        <w:t>2.</w:t>
      </w:r>
      <w:r>
        <w:rPr>
          <w:rFonts w:cs="Times New Roman" w:hint="eastAsia"/>
          <w:color w:val="000000" w:themeColor="text1"/>
          <w:szCs w:val="32"/>
          <w:lang w:eastAsia="zh-CN" w:bidi="ar"/>
        </w:rPr>
        <w:t>商服用途区片市场评估价×用地类型修正系数×容积率修正系数×剩余使用年期修正系数×容积率。</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容积率为改造前商服用途容积率，商服用途剩余使用年期高于法定最高出让年限的，按</w:t>
      </w:r>
      <w:r>
        <w:rPr>
          <w:rFonts w:cs="Times New Roman" w:hint="eastAsia"/>
          <w:color w:val="000000" w:themeColor="text1"/>
          <w:szCs w:val="32"/>
          <w:lang w:eastAsia="zh-CN" w:bidi="ar"/>
        </w:rPr>
        <w:t>40</w:t>
      </w:r>
      <w:r>
        <w:rPr>
          <w:rFonts w:cs="Times New Roman" w:hint="eastAsia"/>
          <w:color w:val="000000" w:themeColor="text1"/>
          <w:szCs w:val="32"/>
          <w:lang w:eastAsia="zh-CN" w:bidi="ar"/>
        </w:rPr>
        <w:t>年计；低于法定最高出让年限的，按实际剩余使用年期计。</w:t>
      </w:r>
    </w:p>
    <w:p w:rsidR="00174F7E" w:rsidRDefault="00383602">
      <w:pPr>
        <w:autoSpaceDE/>
        <w:autoSpaceDN/>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（十二）</w:t>
      </w:r>
      <w:proofErr w:type="gramStart"/>
      <w:r>
        <w:rPr>
          <w:rFonts w:cs="Times New Roman" w:hint="eastAsia"/>
          <w:color w:val="000000" w:themeColor="text1"/>
          <w:szCs w:val="32"/>
          <w:lang w:eastAsia="zh-CN" w:bidi="ar"/>
        </w:rPr>
        <w:t>现批准</w:t>
      </w:r>
      <w:proofErr w:type="gramEnd"/>
      <w:r>
        <w:rPr>
          <w:rFonts w:cs="Times New Roman" w:hint="eastAsia"/>
          <w:color w:val="000000" w:themeColor="text1"/>
          <w:szCs w:val="32"/>
          <w:lang w:eastAsia="zh-CN" w:bidi="ar"/>
        </w:rPr>
        <w:t>用途为住宅，改造后为住宅用途（或商住混合用途），重新约定最高使用年限和变更容积率的，按以下两项金额之差乘以折扣系数（</w:t>
      </w:r>
      <w:r>
        <w:rPr>
          <w:rFonts w:cs="Times New Roman" w:hint="eastAsia"/>
          <w:color w:val="000000" w:themeColor="text1"/>
          <w:szCs w:val="32"/>
          <w:lang w:eastAsia="zh-CN" w:bidi="ar"/>
        </w:rPr>
        <w:t>70%</w:t>
      </w:r>
      <w:r>
        <w:rPr>
          <w:rFonts w:cs="Times New Roman" w:hint="eastAsia"/>
          <w:color w:val="000000" w:themeColor="text1"/>
          <w:szCs w:val="32"/>
          <w:lang w:eastAsia="zh-CN" w:bidi="ar"/>
        </w:rPr>
        <w:t>）计收单位地面地价：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1.</w:t>
      </w:r>
      <w:r>
        <w:rPr>
          <w:rFonts w:cs="Times New Roman" w:hint="eastAsia"/>
          <w:color w:val="000000" w:themeColor="text1"/>
          <w:szCs w:val="32"/>
          <w:lang w:eastAsia="zh-CN" w:bidi="ar"/>
        </w:rPr>
        <w:t>（商服用途区片市场评估价×用地类型修正系数×容积率修正系数×商服</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w:t>
      </w:r>
      <w:r>
        <w:rPr>
          <w:rFonts w:cs="Times New Roman" w:hint="eastAsia"/>
          <w:color w:val="000000" w:themeColor="text1"/>
          <w:szCs w:val="32"/>
          <w:lang w:eastAsia="zh-CN" w:bidi="ar"/>
        </w:rPr>
        <w:t>+</w:t>
      </w:r>
      <w:r>
        <w:rPr>
          <w:rFonts w:cs="Times New Roman" w:hint="eastAsia"/>
          <w:color w:val="000000" w:themeColor="text1"/>
          <w:szCs w:val="32"/>
          <w:lang w:eastAsia="zh-CN" w:bidi="ar"/>
        </w:rPr>
        <w:t>住宅用途区片市场评估价×容积率修正系数×住宅</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比例）×容积率。</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容积率为改造后住宅用途（或商住混合用途）的综合容积率，商服</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比例、住宅</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比例为改造后的比例。</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2.</w:t>
      </w:r>
      <w:r>
        <w:rPr>
          <w:rFonts w:cs="Times New Roman" w:hint="eastAsia"/>
          <w:color w:val="000000" w:themeColor="text1"/>
          <w:szCs w:val="32"/>
          <w:lang w:eastAsia="zh-CN" w:bidi="ar"/>
        </w:rPr>
        <w:t>（商服用途区片市场评估价×用地类型修正系数×容积率修正系数×剩余使用年期修正系数×商服</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w:t>
      </w:r>
      <w:r>
        <w:rPr>
          <w:rFonts w:cs="Times New Roman" w:hint="eastAsia"/>
          <w:color w:val="000000" w:themeColor="text1"/>
          <w:szCs w:val="32"/>
          <w:lang w:eastAsia="zh-CN" w:bidi="ar"/>
        </w:rPr>
        <w:t>+</w:t>
      </w:r>
      <w:r>
        <w:rPr>
          <w:rFonts w:cs="Times New Roman" w:hint="eastAsia"/>
          <w:color w:val="000000" w:themeColor="text1"/>
          <w:szCs w:val="32"/>
          <w:lang w:eastAsia="zh-CN" w:bidi="ar"/>
        </w:rPr>
        <w:t>住宅用途区片市场评估价×容积率修正系数×剩余使用年期修正系数×住宅</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比例）×容积率。</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lastRenderedPageBreak/>
        <w:t>容积率为改造前住宅用途的综合容积率，商服</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比例、住宅</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比例为改造前的比例。</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（十三）</w:t>
      </w:r>
      <w:proofErr w:type="gramStart"/>
      <w:r>
        <w:rPr>
          <w:rFonts w:cs="Times New Roman" w:hint="eastAsia"/>
          <w:color w:val="000000" w:themeColor="text1"/>
          <w:szCs w:val="32"/>
          <w:lang w:eastAsia="zh-CN" w:bidi="ar"/>
        </w:rPr>
        <w:t>现批准</w:t>
      </w:r>
      <w:proofErr w:type="gramEnd"/>
      <w:r>
        <w:rPr>
          <w:rFonts w:cs="Times New Roman" w:hint="eastAsia"/>
          <w:color w:val="000000" w:themeColor="text1"/>
          <w:szCs w:val="32"/>
          <w:lang w:eastAsia="zh-CN" w:bidi="ar"/>
        </w:rPr>
        <w:t>用途为住宅，改造后变更为商服用途的，按以下两项金额之差乘以折扣系数（</w:t>
      </w:r>
      <w:r>
        <w:rPr>
          <w:rFonts w:cs="Times New Roman"/>
          <w:color w:val="000000" w:themeColor="text1"/>
          <w:szCs w:val="32"/>
          <w:lang w:eastAsia="zh-CN" w:bidi="ar"/>
        </w:rPr>
        <w:t>50</w:t>
      </w:r>
      <w:r>
        <w:rPr>
          <w:rFonts w:cs="Times New Roman" w:hint="eastAsia"/>
          <w:color w:val="000000" w:themeColor="text1"/>
          <w:szCs w:val="32"/>
          <w:lang w:eastAsia="zh-CN" w:bidi="ar"/>
        </w:rPr>
        <w:t>%</w:t>
      </w:r>
      <w:r>
        <w:rPr>
          <w:rFonts w:cs="Times New Roman" w:hint="eastAsia"/>
          <w:color w:val="000000" w:themeColor="text1"/>
          <w:szCs w:val="32"/>
          <w:lang w:eastAsia="zh-CN" w:bidi="ar"/>
        </w:rPr>
        <w:t>）计收单位地面地价：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1.</w:t>
      </w:r>
      <w:r>
        <w:rPr>
          <w:rFonts w:cs="Times New Roman" w:hint="eastAsia"/>
          <w:color w:val="000000" w:themeColor="text1"/>
          <w:szCs w:val="32"/>
          <w:lang w:eastAsia="zh-CN" w:bidi="ar"/>
        </w:rPr>
        <w:t>商服用途区片市场评估价×用地类型修正系数×容积率修正系数×容积率。</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容积率为</w:t>
      </w:r>
      <w:proofErr w:type="gramStart"/>
      <w:r>
        <w:rPr>
          <w:rFonts w:cs="Times New Roman" w:hint="eastAsia"/>
          <w:color w:val="000000" w:themeColor="text1"/>
          <w:szCs w:val="32"/>
          <w:lang w:eastAsia="zh-CN" w:bidi="ar"/>
        </w:rPr>
        <w:t>改造后商服</w:t>
      </w:r>
      <w:proofErr w:type="gramEnd"/>
      <w:r>
        <w:rPr>
          <w:rFonts w:cs="Times New Roman" w:hint="eastAsia"/>
          <w:color w:val="000000" w:themeColor="text1"/>
          <w:szCs w:val="32"/>
          <w:lang w:eastAsia="zh-CN" w:bidi="ar"/>
        </w:rPr>
        <w:t>用途的容积率。</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2.</w:t>
      </w:r>
      <w:r>
        <w:rPr>
          <w:rFonts w:cs="Times New Roman" w:hint="eastAsia"/>
          <w:color w:val="000000" w:themeColor="text1"/>
          <w:szCs w:val="32"/>
          <w:lang w:eastAsia="zh-CN" w:bidi="ar"/>
        </w:rPr>
        <w:t>（商服用途区片市场评估价×用地类型修正系数×容积率修正系数×剩余使用年期修正系数×商服</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w:t>
      </w:r>
      <w:r>
        <w:rPr>
          <w:rFonts w:cs="Times New Roman" w:hint="eastAsia"/>
          <w:color w:val="000000" w:themeColor="text1"/>
          <w:szCs w:val="32"/>
          <w:lang w:eastAsia="zh-CN" w:bidi="ar"/>
        </w:rPr>
        <w:t>+</w:t>
      </w:r>
      <w:r>
        <w:rPr>
          <w:rFonts w:cs="Times New Roman" w:hint="eastAsia"/>
          <w:color w:val="000000" w:themeColor="text1"/>
          <w:szCs w:val="32"/>
          <w:lang w:eastAsia="zh-CN" w:bidi="ar"/>
        </w:rPr>
        <w:t>住宅用途区片市场评估价×容积率修正系数×剩余使用年期修正系数×住宅</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比例）×容积率。</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容积率为改造前住宅用途的综合容积率。</w:t>
      </w:r>
    </w:p>
    <w:p w:rsidR="00174F7E" w:rsidRDefault="00383602">
      <w:pPr>
        <w:autoSpaceDE/>
        <w:autoSpaceDN/>
        <w:spacing w:line="600" w:lineRule="exact"/>
        <w:ind w:firstLine="620"/>
        <w:jc w:val="both"/>
        <w:outlineLvl w:val="2"/>
        <w:rPr>
          <w:rFonts w:cs="Times New Roman"/>
          <w:color w:val="000000" w:themeColor="text1"/>
          <w:szCs w:val="32"/>
          <w:lang w:eastAsia="zh-CN"/>
        </w:rPr>
      </w:pPr>
      <w:r>
        <w:rPr>
          <w:rFonts w:eastAsia="黑体" w:cs="Times New Roman" w:hint="eastAsia"/>
          <w:color w:val="000000" w:themeColor="text1"/>
          <w:sz w:val="31"/>
          <w:szCs w:val="31"/>
          <w:lang w:eastAsia="zh-CN" w:bidi="ar"/>
        </w:rPr>
        <w:t>第十条</w:t>
      </w:r>
      <w:r>
        <w:rPr>
          <w:rFonts w:cs="Times New Roman" w:hint="eastAsia"/>
          <w:color w:val="000000" w:themeColor="text1"/>
          <w:szCs w:val="32"/>
          <w:lang w:eastAsia="zh-CN" w:bidi="ar"/>
        </w:rPr>
        <w:t xml:space="preserve"> </w:t>
      </w:r>
      <w:r>
        <w:rPr>
          <w:rFonts w:cs="Times New Roman" w:hint="eastAsia"/>
          <w:color w:val="000000" w:themeColor="text1"/>
          <w:szCs w:val="32"/>
          <w:lang w:eastAsia="zh-CN" w:bidi="ar"/>
        </w:rPr>
        <w:t>没有合法用地手续的工业用地使用单位，凭</w:t>
      </w:r>
      <w:r>
        <w:rPr>
          <w:rFonts w:cs="Times New Roman" w:hint="eastAsia"/>
          <w:color w:val="000000" w:themeColor="text1"/>
          <w:szCs w:val="32"/>
          <w:lang w:eastAsia="zh-CN" w:bidi="ar"/>
        </w:rPr>
        <w:t>2007</w:t>
      </w:r>
      <w:r>
        <w:rPr>
          <w:rFonts w:cs="Times New Roman" w:hint="eastAsia"/>
          <w:color w:val="000000" w:themeColor="text1"/>
          <w:szCs w:val="32"/>
          <w:lang w:eastAsia="zh-CN" w:bidi="ar"/>
        </w:rPr>
        <w:t>年</w:t>
      </w:r>
      <w:r>
        <w:rPr>
          <w:rFonts w:cs="Times New Roman" w:hint="eastAsia"/>
          <w:color w:val="000000" w:themeColor="text1"/>
          <w:szCs w:val="32"/>
          <w:lang w:eastAsia="zh-CN" w:bidi="ar"/>
        </w:rPr>
        <w:t>6</w:t>
      </w:r>
      <w:r>
        <w:rPr>
          <w:rFonts w:cs="Times New Roman" w:hint="eastAsia"/>
          <w:color w:val="000000" w:themeColor="text1"/>
          <w:szCs w:val="32"/>
          <w:lang w:eastAsia="zh-CN" w:bidi="ar"/>
        </w:rPr>
        <w:t>月</w:t>
      </w:r>
      <w:r>
        <w:rPr>
          <w:rFonts w:cs="Times New Roman" w:hint="eastAsia"/>
          <w:color w:val="000000" w:themeColor="text1"/>
          <w:szCs w:val="32"/>
          <w:lang w:eastAsia="zh-CN" w:bidi="ar"/>
        </w:rPr>
        <w:t>30</w:t>
      </w:r>
      <w:r>
        <w:rPr>
          <w:rFonts w:cs="Times New Roman" w:hint="eastAsia"/>
          <w:color w:val="000000" w:themeColor="text1"/>
          <w:szCs w:val="32"/>
          <w:lang w:eastAsia="zh-CN" w:bidi="ar"/>
        </w:rPr>
        <w:t>日前已与农村集体经济组织或农户签订的征地协议申请完善历史征收手续后自行改造的，分别按下列不同情形计收地价款：</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（一）改造后为工业用途的，按以下标准计收单位地面地价：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工业用途区片市场评估价×用地类型修正系数。</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lastRenderedPageBreak/>
        <w:t>（二）改造后为新型产业用地（</w:t>
      </w:r>
      <w:r>
        <w:rPr>
          <w:rFonts w:cs="Times New Roman" w:hint="eastAsia"/>
          <w:color w:val="000000" w:themeColor="text1"/>
          <w:szCs w:val="32"/>
          <w:lang w:eastAsia="zh-CN" w:bidi="ar"/>
        </w:rPr>
        <w:t>M0</w:t>
      </w:r>
      <w:r>
        <w:rPr>
          <w:rFonts w:cs="Times New Roman" w:hint="eastAsia"/>
          <w:color w:val="000000" w:themeColor="text1"/>
          <w:szCs w:val="32"/>
          <w:lang w:eastAsia="zh-CN" w:bidi="ar"/>
        </w:rPr>
        <w:t>）的，按以下标准计收单位地面地价：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〔工业用途区片市场评估价×</w:t>
      </w:r>
      <w:r>
        <w:rPr>
          <w:rFonts w:cs="Times New Roman" w:hint="eastAsia"/>
          <w:color w:val="000000" w:themeColor="text1"/>
          <w:szCs w:val="32"/>
          <w:lang w:eastAsia="zh-CN" w:bidi="ar"/>
        </w:rPr>
        <w:t>M0</w:t>
      </w:r>
      <w:r>
        <w:rPr>
          <w:rFonts w:cs="Times New Roman" w:hint="eastAsia"/>
          <w:color w:val="000000" w:themeColor="text1"/>
          <w:szCs w:val="32"/>
          <w:lang w:eastAsia="zh-CN" w:bidi="ar"/>
        </w:rPr>
        <w:t>类型修正系数×容积率×（实际出让年限÷</w:t>
      </w:r>
      <w:r>
        <w:rPr>
          <w:rFonts w:cs="Times New Roman" w:hint="eastAsia"/>
          <w:color w:val="000000" w:themeColor="text1"/>
          <w:szCs w:val="32"/>
          <w:lang w:eastAsia="zh-CN" w:bidi="ar"/>
        </w:rPr>
        <w:t>50</w:t>
      </w:r>
      <w:r>
        <w:rPr>
          <w:rFonts w:cs="Times New Roman" w:hint="eastAsia"/>
          <w:color w:val="000000" w:themeColor="text1"/>
          <w:szCs w:val="32"/>
          <w:lang w:eastAsia="zh-CN" w:bidi="ar"/>
        </w:rPr>
        <w:t>）</w:t>
      </w:r>
      <w:r>
        <w:rPr>
          <w:rFonts w:cs="Times New Roman" w:hint="eastAsia"/>
          <w:color w:val="000000" w:themeColor="text1"/>
          <w:szCs w:val="32"/>
          <w:lang w:eastAsia="zh-CN" w:bidi="ar"/>
        </w:rPr>
        <w:t>+</w:t>
      </w:r>
      <w:r>
        <w:rPr>
          <w:rFonts w:cs="Times New Roman" w:hint="eastAsia"/>
          <w:color w:val="000000" w:themeColor="text1"/>
          <w:szCs w:val="32"/>
          <w:lang w:eastAsia="zh-CN" w:bidi="ar"/>
        </w:rPr>
        <w:t>工业用途区片市场评估价〕×折扣系数（</w:t>
      </w:r>
      <w:r>
        <w:rPr>
          <w:rFonts w:cs="Times New Roman" w:hint="eastAsia"/>
          <w:color w:val="000000" w:themeColor="text1"/>
          <w:szCs w:val="32"/>
          <w:lang w:eastAsia="zh-CN" w:bidi="ar"/>
        </w:rPr>
        <w:t>50%</w:t>
      </w:r>
      <w:r>
        <w:rPr>
          <w:rFonts w:cs="Times New Roman" w:hint="eastAsia"/>
          <w:color w:val="000000" w:themeColor="text1"/>
          <w:szCs w:val="32"/>
          <w:lang w:eastAsia="zh-CN" w:bidi="ar"/>
        </w:rPr>
        <w:t>）。</w:t>
      </w:r>
    </w:p>
    <w:p w:rsidR="00174F7E" w:rsidRDefault="00383602">
      <w:pPr>
        <w:pStyle w:val="a4"/>
        <w:spacing w:line="600" w:lineRule="exact"/>
        <w:ind w:firstLine="662"/>
        <w:jc w:val="both"/>
        <w:rPr>
          <w:rFonts w:ascii="Times New Roman" w:eastAsia="仿宋_GB2312" w:hAnsi="Times New Roman" w:cs="Times New Roman"/>
          <w:color w:val="000000" w:themeColor="text1"/>
          <w:spacing w:val="11"/>
          <w:sz w:val="32"/>
          <w:szCs w:val="32"/>
          <w:lang w:eastAsia="zh-CN"/>
        </w:rPr>
      </w:pPr>
      <w:r>
        <w:rPr>
          <w:rFonts w:ascii="Times New Roman" w:eastAsia="仿宋_GB2312" w:hAnsi="Times New Roman" w:cs="Times New Roman" w:hint="eastAsia"/>
          <w:color w:val="000000" w:themeColor="text1"/>
          <w:spacing w:val="11"/>
          <w:sz w:val="32"/>
          <w:szCs w:val="32"/>
          <w:lang w:eastAsia="zh-CN"/>
        </w:rPr>
        <w:t>其中</w:t>
      </w:r>
      <w:r>
        <w:rPr>
          <w:rFonts w:ascii="Times New Roman" w:eastAsia="仿宋_GB2312" w:hAnsi="Times New Roman" w:cs="Times New Roman"/>
          <w:color w:val="000000" w:themeColor="text1"/>
          <w:spacing w:val="11"/>
          <w:sz w:val="32"/>
          <w:szCs w:val="32"/>
          <w:lang w:eastAsia="zh-CN"/>
        </w:rPr>
        <w:t>M0</w:t>
      </w:r>
      <w:r>
        <w:rPr>
          <w:rFonts w:ascii="Times New Roman" w:eastAsia="仿宋_GB2312" w:hAnsi="Times New Roman" w:cs="Times New Roman" w:hint="eastAsia"/>
          <w:color w:val="000000" w:themeColor="text1"/>
          <w:spacing w:val="11"/>
          <w:sz w:val="32"/>
          <w:szCs w:val="32"/>
          <w:lang w:eastAsia="zh-CN"/>
        </w:rPr>
        <w:t>类型修正系数，分为不可分割和</w:t>
      </w:r>
      <w:proofErr w:type="gramStart"/>
      <w:r>
        <w:rPr>
          <w:rFonts w:ascii="Times New Roman" w:eastAsia="仿宋_GB2312" w:hAnsi="Times New Roman" w:cs="Times New Roman" w:hint="eastAsia"/>
          <w:color w:val="000000" w:themeColor="text1"/>
          <w:spacing w:val="11"/>
          <w:sz w:val="32"/>
          <w:szCs w:val="32"/>
          <w:lang w:eastAsia="zh-CN"/>
        </w:rPr>
        <w:t>可</w:t>
      </w:r>
      <w:proofErr w:type="gramEnd"/>
      <w:r>
        <w:rPr>
          <w:rFonts w:ascii="Times New Roman" w:eastAsia="仿宋_GB2312" w:hAnsi="Times New Roman" w:cs="Times New Roman" w:hint="eastAsia"/>
          <w:color w:val="000000" w:themeColor="text1"/>
          <w:spacing w:val="11"/>
          <w:sz w:val="32"/>
          <w:szCs w:val="32"/>
          <w:lang w:eastAsia="zh-CN"/>
        </w:rPr>
        <w:t>分割两类，不可分割</w:t>
      </w:r>
      <w:r>
        <w:rPr>
          <w:rFonts w:ascii="Times New Roman" w:eastAsia="仿宋_GB2312" w:hAnsi="Times New Roman" w:cs="Times New Roman"/>
          <w:color w:val="000000" w:themeColor="text1"/>
          <w:spacing w:val="11"/>
          <w:sz w:val="32"/>
          <w:szCs w:val="32"/>
          <w:lang w:eastAsia="zh-CN"/>
        </w:rPr>
        <w:t>M0</w:t>
      </w:r>
      <w:r>
        <w:rPr>
          <w:rFonts w:ascii="Times New Roman" w:eastAsia="仿宋_GB2312" w:hAnsi="Times New Roman" w:cs="Times New Roman" w:hint="eastAsia"/>
          <w:color w:val="000000" w:themeColor="text1"/>
          <w:spacing w:val="11"/>
          <w:sz w:val="32"/>
          <w:szCs w:val="32"/>
          <w:lang w:eastAsia="zh-CN"/>
        </w:rPr>
        <w:t>类型修正系数为</w:t>
      </w:r>
      <w:r>
        <w:rPr>
          <w:rFonts w:ascii="Times New Roman" w:eastAsia="仿宋_GB2312" w:hAnsi="Times New Roman" w:cs="Times New Roman" w:hint="eastAsia"/>
          <w:color w:val="000000" w:themeColor="text1"/>
          <w:spacing w:val="11"/>
          <w:sz w:val="32"/>
          <w:szCs w:val="32"/>
          <w:lang w:eastAsia="zh-CN"/>
        </w:rPr>
        <w:t>0.4</w:t>
      </w:r>
      <w:r>
        <w:rPr>
          <w:rFonts w:ascii="Times New Roman" w:eastAsia="仿宋_GB2312" w:hAnsi="Times New Roman" w:cs="Times New Roman" w:hint="eastAsia"/>
          <w:color w:val="000000" w:themeColor="text1"/>
          <w:spacing w:val="11"/>
          <w:sz w:val="32"/>
          <w:szCs w:val="32"/>
          <w:lang w:eastAsia="zh-CN"/>
        </w:rPr>
        <w:t>，可分割</w:t>
      </w:r>
      <w:r>
        <w:rPr>
          <w:rFonts w:ascii="Times New Roman" w:eastAsia="仿宋_GB2312" w:hAnsi="Times New Roman" w:cs="Times New Roman"/>
          <w:color w:val="000000" w:themeColor="text1"/>
          <w:spacing w:val="11"/>
          <w:sz w:val="32"/>
          <w:szCs w:val="32"/>
          <w:lang w:eastAsia="zh-CN"/>
        </w:rPr>
        <w:t>M0</w:t>
      </w:r>
      <w:r>
        <w:rPr>
          <w:rFonts w:ascii="Times New Roman" w:eastAsia="仿宋_GB2312" w:hAnsi="Times New Roman" w:cs="Times New Roman" w:hint="eastAsia"/>
          <w:color w:val="000000" w:themeColor="text1"/>
          <w:spacing w:val="11"/>
          <w:sz w:val="32"/>
          <w:szCs w:val="32"/>
          <w:lang w:eastAsia="zh-CN"/>
        </w:rPr>
        <w:t>类型修正系数为</w:t>
      </w:r>
      <w:r>
        <w:rPr>
          <w:rFonts w:ascii="Times New Roman" w:eastAsia="仿宋_GB2312" w:hAnsi="Times New Roman" w:cs="Times New Roman" w:hint="eastAsia"/>
          <w:color w:val="000000" w:themeColor="text1"/>
          <w:spacing w:val="11"/>
          <w:sz w:val="32"/>
          <w:szCs w:val="32"/>
          <w:lang w:eastAsia="zh-CN"/>
        </w:rPr>
        <w:t>1.2</w:t>
      </w:r>
      <w:r>
        <w:rPr>
          <w:rFonts w:ascii="Times New Roman" w:eastAsia="仿宋_GB2312" w:hAnsi="Times New Roman" w:cs="Times New Roman" w:hint="eastAsia"/>
          <w:color w:val="000000" w:themeColor="text1"/>
          <w:spacing w:val="11"/>
          <w:sz w:val="32"/>
          <w:szCs w:val="32"/>
          <w:lang w:eastAsia="zh-CN"/>
        </w:rPr>
        <w:t>。</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（三）改造后变更为科教用地、建设可分割销售科研用地项目的，按以下标准计收单位地面地价：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商服用途区片市场评估价×容积率修正系数×</w:t>
      </w:r>
      <w:r>
        <w:rPr>
          <w:rFonts w:cs="Times New Roman" w:hint="eastAsia"/>
          <w:color w:val="000000" w:themeColor="text1"/>
          <w:szCs w:val="32"/>
          <w:lang w:eastAsia="zh-CN" w:bidi="ar"/>
        </w:rPr>
        <w:t>0.41</w:t>
      </w:r>
      <w:r>
        <w:rPr>
          <w:rFonts w:cs="Times New Roman" w:hint="eastAsia"/>
          <w:color w:val="000000" w:themeColor="text1"/>
          <w:szCs w:val="32"/>
          <w:lang w:eastAsia="zh-CN" w:bidi="ar"/>
        </w:rPr>
        <w:t>×容积率。</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（四）改造后变更为科教用地、建设不可分割销售科研用地项目的，按工业用途区片市场评估价的</w:t>
      </w:r>
      <w:r>
        <w:rPr>
          <w:rFonts w:cs="Times New Roman" w:hint="eastAsia"/>
          <w:color w:val="000000" w:themeColor="text1"/>
          <w:szCs w:val="32"/>
          <w:lang w:eastAsia="zh-CN" w:bidi="ar"/>
        </w:rPr>
        <w:t>1.2</w:t>
      </w:r>
      <w:r>
        <w:rPr>
          <w:rFonts w:cs="Times New Roman" w:hint="eastAsia"/>
          <w:color w:val="000000" w:themeColor="text1"/>
          <w:szCs w:val="32"/>
          <w:lang w:eastAsia="zh-CN" w:bidi="ar"/>
        </w:rPr>
        <w:t>倍计收单位地面地价。</w:t>
      </w:r>
    </w:p>
    <w:p w:rsidR="00174F7E" w:rsidRDefault="00383602">
      <w:pPr>
        <w:autoSpaceDE/>
        <w:autoSpaceDN/>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（五）改造后保留工业用途、建设产业转型升级基地或科技企业孵化器项目的，参照本条</w:t>
      </w:r>
      <w:r>
        <w:rPr>
          <w:rFonts w:cs="Times New Roman"/>
          <w:color w:val="000000" w:themeColor="text1"/>
          <w:szCs w:val="32"/>
          <w:lang w:eastAsia="zh-CN" w:bidi="ar"/>
        </w:rPr>
        <w:t>第（</w:t>
      </w:r>
      <w:r>
        <w:rPr>
          <w:rFonts w:cs="Times New Roman" w:hint="eastAsia"/>
          <w:color w:val="000000" w:themeColor="text1"/>
          <w:szCs w:val="32"/>
          <w:lang w:eastAsia="zh-CN" w:bidi="ar"/>
        </w:rPr>
        <w:t>一</w:t>
      </w:r>
      <w:r>
        <w:rPr>
          <w:rFonts w:cs="Times New Roman"/>
          <w:color w:val="000000" w:themeColor="text1"/>
          <w:szCs w:val="32"/>
          <w:lang w:eastAsia="zh-CN" w:bidi="ar"/>
        </w:rPr>
        <w:t>）</w:t>
      </w:r>
      <w:r>
        <w:rPr>
          <w:rFonts w:cs="Times New Roman" w:hint="eastAsia"/>
          <w:color w:val="000000" w:themeColor="text1"/>
          <w:szCs w:val="32"/>
          <w:lang w:eastAsia="zh-CN" w:bidi="ar"/>
        </w:rPr>
        <w:t>项</w:t>
      </w:r>
      <w:r>
        <w:rPr>
          <w:rFonts w:cs="Times New Roman"/>
          <w:color w:val="000000" w:themeColor="text1"/>
          <w:szCs w:val="32"/>
          <w:lang w:eastAsia="zh-CN" w:bidi="ar"/>
        </w:rPr>
        <w:t>计收地价款。</w:t>
      </w:r>
    </w:p>
    <w:p w:rsidR="00174F7E" w:rsidRDefault="00383602">
      <w:pPr>
        <w:autoSpaceDE/>
        <w:autoSpaceDN/>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（六）改造后变更为科教用地、建设产业转型升级基地或科技企业孵化器项目的，参照本条第（四）项计收地价款。</w:t>
      </w:r>
    </w:p>
    <w:p w:rsidR="00174F7E" w:rsidRDefault="00383602">
      <w:pPr>
        <w:autoSpaceDE/>
        <w:autoSpaceDN/>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（七）改造后变更为住宅用途（或商住混合用途）的，按以下两项金额之和计收单位地面地价：</w:t>
      </w:r>
    </w:p>
    <w:p w:rsidR="00174F7E" w:rsidRDefault="00383602">
      <w:pPr>
        <w:autoSpaceDE/>
        <w:autoSpaceDN/>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lastRenderedPageBreak/>
        <w:t>1.</w:t>
      </w:r>
      <w:r>
        <w:rPr>
          <w:rFonts w:cs="Times New Roman" w:hint="eastAsia"/>
          <w:color w:val="000000" w:themeColor="text1"/>
          <w:szCs w:val="32"/>
          <w:lang w:eastAsia="zh-CN" w:bidi="ar"/>
        </w:rPr>
        <w:t>工业用途区片市场评估价；</w:t>
      </w:r>
    </w:p>
    <w:p w:rsidR="00174F7E" w:rsidRDefault="00383602">
      <w:pPr>
        <w:autoSpaceDE/>
        <w:autoSpaceDN/>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2.</w:t>
      </w:r>
      <w:r>
        <w:rPr>
          <w:rFonts w:cs="Times New Roman" w:hint="eastAsia"/>
          <w:color w:val="000000" w:themeColor="text1"/>
          <w:szCs w:val="32"/>
          <w:lang w:eastAsia="zh-CN" w:bidi="ar"/>
        </w:rPr>
        <w:t>（商服用途区片市场评估价×用地类型修正系数×容积率修正系数×容积率×商服</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w:t>
      </w:r>
      <w:r>
        <w:rPr>
          <w:rFonts w:cs="Times New Roman" w:hint="eastAsia"/>
          <w:color w:val="000000" w:themeColor="text1"/>
          <w:szCs w:val="32"/>
          <w:lang w:eastAsia="zh-CN" w:bidi="ar"/>
        </w:rPr>
        <w:t>+</w:t>
      </w:r>
      <w:r>
        <w:rPr>
          <w:rFonts w:cs="Times New Roman" w:hint="eastAsia"/>
          <w:color w:val="000000" w:themeColor="text1"/>
          <w:szCs w:val="32"/>
          <w:lang w:eastAsia="zh-CN" w:bidi="ar"/>
        </w:rPr>
        <w:t>住宅用途区片市场评估价×容积率修正系数×容积率×住宅</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w:t>
      </w:r>
      <w:r>
        <w:rPr>
          <w:rFonts w:ascii="仿宋_GB2312" w:cs="Times New Roman"/>
          <w:color w:val="000000" w:themeColor="text1"/>
          <w:szCs w:val="32"/>
          <w:lang w:eastAsia="zh-CN" w:bidi="ar"/>
        </w:rPr>
        <w:t>-</w:t>
      </w:r>
      <w:r>
        <w:rPr>
          <w:rFonts w:cs="Times New Roman" w:hint="eastAsia"/>
          <w:color w:val="000000" w:themeColor="text1"/>
          <w:szCs w:val="32"/>
          <w:lang w:eastAsia="zh-CN" w:bidi="ar"/>
        </w:rPr>
        <w:t>工业用途区片市场评估价）×折扣系数（</w:t>
      </w:r>
      <w:r>
        <w:rPr>
          <w:rFonts w:cs="Times New Roman"/>
          <w:color w:val="000000" w:themeColor="text1"/>
          <w:szCs w:val="32"/>
          <w:lang w:eastAsia="zh-CN" w:bidi="ar"/>
        </w:rPr>
        <w:t>60</w:t>
      </w:r>
      <w:r>
        <w:rPr>
          <w:rFonts w:cs="Times New Roman" w:hint="eastAsia"/>
          <w:color w:val="000000" w:themeColor="text1"/>
          <w:szCs w:val="32"/>
          <w:lang w:eastAsia="zh-CN" w:bidi="ar"/>
        </w:rPr>
        <w:t>%</w:t>
      </w:r>
      <w:r>
        <w:rPr>
          <w:rFonts w:cs="Times New Roman" w:hint="eastAsia"/>
          <w:color w:val="000000" w:themeColor="text1"/>
          <w:szCs w:val="32"/>
          <w:lang w:eastAsia="zh-CN" w:bidi="ar"/>
        </w:rPr>
        <w:t>）。</w:t>
      </w:r>
    </w:p>
    <w:p w:rsidR="00174F7E" w:rsidRDefault="00383602">
      <w:pPr>
        <w:spacing w:line="600" w:lineRule="exact"/>
        <w:ind w:firstLine="640"/>
        <w:jc w:val="both"/>
        <w:rPr>
          <w:rFonts w:eastAsia="仿宋" w:cs="Times New Roman"/>
          <w:color w:val="000000" w:themeColor="text1"/>
          <w:szCs w:val="32"/>
          <w:lang w:eastAsia="zh-CN" w:bidi="ar"/>
        </w:rPr>
      </w:pPr>
      <w:r>
        <w:rPr>
          <w:rFonts w:cs="Times New Roman" w:hint="eastAsia"/>
          <w:color w:val="000000" w:themeColor="text1"/>
          <w:szCs w:val="32"/>
          <w:lang w:eastAsia="zh-CN" w:bidi="ar"/>
        </w:rPr>
        <w:t>容积率为改造后住宅用途（或商住混合用途）的综合容积率。</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（八）改造后变更为商服用途的，按以下标准计收单位地面地价：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工业用途区片市场评估价</w:t>
      </w:r>
      <w:r>
        <w:rPr>
          <w:rFonts w:cs="Times New Roman" w:hint="eastAsia"/>
          <w:color w:val="000000" w:themeColor="text1"/>
          <w:szCs w:val="32"/>
          <w:lang w:eastAsia="zh-CN" w:bidi="ar"/>
        </w:rPr>
        <w:t>+</w:t>
      </w:r>
      <w:r>
        <w:rPr>
          <w:rFonts w:cs="Times New Roman" w:hint="eastAsia"/>
          <w:color w:val="000000" w:themeColor="text1"/>
          <w:szCs w:val="32"/>
          <w:lang w:eastAsia="zh-CN" w:bidi="ar"/>
        </w:rPr>
        <w:t>（商服用途区片市场评估价</w:t>
      </w:r>
      <w:r>
        <w:rPr>
          <w:rFonts w:cs="Times New Roman" w:hint="eastAsia"/>
          <w:color w:val="000000" w:themeColor="text1"/>
          <w:szCs w:val="32"/>
          <w:lang w:eastAsia="zh-CN"/>
        </w:rPr>
        <w:t>×用地类型修正系数</w:t>
      </w:r>
      <w:r>
        <w:rPr>
          <w:rFonts w:cs="Times New Roman" w:hint="eastAsia"/>
          <w:color w:val="000000" w:themeColor="text1"/>
          <w:szCs w:val="32"/>
          <w:lang w:eastAsia="zh-CN" w:bidi="ar"/>
        </w:rPr>
        <w:t>×容积率修正系数×容积率﹣工业用途区片市场评估价）</w:t>
      </w:r>
      <w:r>
        <w:rPr>
          <w:rFonts w:cs="Times New Roman" w:hint="eastAsia"/>
          <w:color w:val="000000" w:themeColor="text1"/>
          <w:szCs w:val="32"/>
          <w:lang w:eastAsia="zh-CN"/>
        </w:rPr>
        <w:t>×折扣系数（</w:t>
      </w:r>
      <w:r>
        <w:rPr>
          <w:rFonts w:cs="Times New Roman"/>
          <w:color w:val="000000" w:themeColor="text1"/>
          <w:szCs w:val="32"/>
          <w:lang w:eastAsia="zh-CN"/>
        </w:rPr>
        <w:t>60</w:t>
      </w:r>
      <w:r>
        <w:rPr>
          <w:rFonts w:cs="Times New Roman" w:hint="eastAsia"/>
          <w:color w:val="000000" w:themeColor="text1"/>
          <w:szCs w:val="32"/>
          <w:lang w:eastAsia="zh-CN"/>
        </w:rPr>
        <w:t>%</w:t>
      </w:r>
      <w:r>
        <w:rPr>
          <w:rFonts w:cs="Times New Roman" w:hint="eastAsia"/>
          <w:color w:val="000000" w:themeColor="text1"/>
          <w:szCs w:val="32"/>
          <w:lang w:eastAsia="zh-CN"/>
        </w:rPr>
        <w:t>）。</w:t>
      </w:r>
    </w:p>
    <w:p w:rsidR="00174F7E" w:rsidRDefault="00383602">
      <w:pPr>
        <w:spacing w:beforeLines="50" w:before="120" w:afterLines="50" w:after="120" w:line="600" w:lineRule="exact"/>
        <w:ind w:firstLineChars="0" w:firstLine="0"/>
        <w:jc w:val="center"/>
        <w:outlineLvl w:val="1"/>
        <w:rPr>
          <w:rFonts w:eastAsia="黑体" w:cs="Times New Roman"/>
          <w:color w:val="000000" w:themeColor="text1"/>
          <w:spacing w:val="8"/>
          <w:szCs w:val="32"/>
          <w:lang w:eastAsia="zh-CN"/>
        </w:rPr>
      </w:pPr>
      <w:r>
        <w:rPr>
          <w:rFonts w:eastAsia="黑体" w:cs="Times New Roman" w:hint="eastAsia"/>
          <w:color w:val="000000" w:themeColor="text1"/>
          <w:spacing w:val="8"/>
          <w:szCs w:val="32"/>
          <w:lang w:eastAsia="zh-CN"/>
        </w:rPr>
        <w:t>第二节</w:t>
      </w:r>
      <w:r>
        <w:rPr>
          <w:rFonts w:eastAsia="黑体" w:cs="Times New Roman" w:hint="eastAsia"/>
          <w:color w:val="000000" w:themeColor="text1"/>
          <w:spacing w:val="8"/>
          <w:szCs w:val="32"/>
          <w:lang w:eastAsia="zh-CN"/>
        </w:rPr>
        <w:t xml:space="preserve"> </w:t>
      </w:r>
      <w:r>
        <w:rPr>
          <w:rFonts w:eastAsia="黑体" w:cs="Times New Roman"/>
          <w:color w:val="000000" w:themeColor="text1"/>
          <w:spacing w:val="8"/>
          <w:szCs w:val="32"/>
          <w:lang w:eastAsia="zh-CN"/>
        </w:rPr>
        <w:t xml:space="preserve"> </w:t>
      </w:r>
      <w:r>
        <w:rPr>
          <w:rFonts w:eastAsia="黑体" w:cs="Times New Roman" w:hint="eastAsia"/>
          <w:color w:val="000000" w:themeColor="text1"/>
          <w:spacing w:val="8"/>
          <w:szCs w:val="32"/>
          <w:lang w:eastAsia="zh-CN"/>
        </w:rPr>
        <w:t>集体经济组织自行改造</w:t>
      </w:r>
    </w:p>
    <w:p w:rsidR="00174F7E" w:rsidRDefault="00383602">
      <w:pPr>
        <w:spacing w:line="600" w:lineRule="exact"/>
        <w:ind w:firstLine="620"/>
        <w:jc w:val="both"/>
        <w:outlineLvl w:val="2"/>
        <w:rPr>
          <w:rFonts w:cs="Times New Roman"/>
          <w:color w:val="000000" w:themeColor="text1"/>
          <w:szCs w:val="32"/>
          <w:lang w:eastAsia="zh-CN"/>
        </w:rPr>
      </w:pPr>
      <w:r>
        <w:rPr>
          <w:rFonts w:eastAsia="黑体" w:cs="Times New Roman" w:hint="eastAsia"/>
          <w:color w:val="000000" w:themeColor="text1"/>
          <w:sz w:val="31"/>
          <w:szCs w:val="31"/>
          <w:lang w:eastAsia="zh-CN" w:bidi="ar"/>
        </w:rPr>
        <w:t>第十一条</w:t>
      </w:r>
      <w:r>
        <w:rPr>
          <w:rFonts w:eastAsia="黑体" w:cs="Times New Roman" w:hint="eastAsia"/>
          <w:color w:val="000000" w:themeColor="text1"/>
          <w:sz w:val="31"/>
          <w:szCs w:val="31"/>
          <w:lang w:eastAsia="zh-CN" w:bidi="ar"/>
        </w:rPr>
        <w:t xml:space="preserve"> </w:t>
      </w:r>
      <w:r>
        <w:rPr>
          <w:rFonts w:cs="Times New Roman" w:hint="eastAsia"/>
          <w:color w:val="000000" w:themeColor="text1"/>
          <w:szCs w:val="32"/>
          <w:lang w:eastAsia="zh-CN" w:bidi="ar"/>
        </w:rPr>
        <w:t>集体经济组织申请将集体建设用地征转为国有土地后自行改造的，分别按下列不同情形计收地价款：</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（一）改造后为工业用地的，按以下标准计收单位地面地价：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工业用途区片市场评估价×用地类型修正系数×折扣系数（</w:t>
      </w:r>
      <w:r>
        <w:rPr>
          <w:rFonts w:cs="Times New Roman" w:hint="eastAsia"/>
          <w:color w:val="000000" w:themeColor="text1"/>
          <w:szCs w:val="32"/>
          <w:lang w:eastAsia="zh-CN" w:bidi="ar"/>
        </w:rPr>
        <w:t>20%</w:t>
      </w:r>
      <w:r>
        <w:rPr>
          <w:rFonts w:cs="Times New Roman" w:hint="eastAsia"/>
          <w:color w:val="000000" w:themeColor="text1"/>
          <w:szCs w:val="32"/>
          <w:lang w:eastAsia="zh-CN" w:bidi="ar"/>
        </w:rPr>
        <w:t>）。</w:t>
      </w:r>
    </w:p>
    <w:p w:rsidR="00174F7E" w:rsidRDefault="00383602">
      <w:pPr>
        <w:numPr>
          <w:ilvl w:val="255"/>
          <w:numId w:val="0"/>
        </w:numPr>
        <w:spacing w:line="600" w:lineRule="exact"/>
        <w:ind w:firstLineChars="200" w:firstLine="640"/>
        <w:jc w:val="both"/>
        <w:rPr>
          <w:rFonts w:cs="Times New Roman"/>
          <w:color w:val="000000" w:themeColor="text1"/>
          <w:szCs w:val="32"/>
          <w:lang w:eastAsia="zh-CN" w:bidi="ar"/>
        </w:rPr>
      </w:pPr>
      <w:r>
        <w:rPr>
          <w:rFonts w:cs="Times New Roman" w:hint="eastAsia"/>
          <w:color w:val="000000" w:themeColor="text1"/>
          <w:szCs w:val="32"/>
          <w:lang w:eastAsia="zh-CN" w:bidi="ar"/>
        </w:rPr>
        <w:t>（二）改造后为工业用地、建设产业转型升级基地或科技企业孵化器项目的，参照本条第</w:t>
      </w:r>
      <w:r>
        <w:rPr>
          <w:rFonts w:cs="Times New Roman"/>
          <w:color w:val="000000" w:themeColor="text1"/>
          <w:szCs w:val="32"/>
          <w:lang w:eastAsia="zh-CN" w:bidi="ar"/>
        </w:rPr>
        <w:t>（</w:t>
      </w:r>
      <w:r>
        <w:rPr>
          <w:rFonts w:cs="Times New Roman" w:hint="eastAsia"/>
          <w:color w:val="000000" w:themeColor="text1"/>
          <w:szCs w:val="32"/>
          <w:lang w:eastAsia="zh-CN" w:bidi="ar"/>
        </w:rPr>
        <w:t>一</w:t>
      </w:r>
      <w:r>
        <w:rPr>
          <w:rFonts w:cs="Times New Roman"/>
          <w:color w:val="000000" w:themeColor="text1"/>
          <w:szCs w:val="32"/>
          <w:lang w:eastAsia="zh-CN" w:bidi="ar"/>
        </w:rPr>
        <w:t>）</w:t>
      </w:r>
      <w:r>
        <w:rPr>
          <w:rFonts w:cs="Times New Roman" w:hint="eastAsia"/>
          <w:color w:val="000000" w:themeColor="text1"/>
          <w:szCs w:val="32"/>
          <w:lang w:eastAsia="zh-CN" w:bidi="ar"/>
        </w:rPr>
        <w:t>项</w:t>
      </w:r>
      <w:r>
        <w:rPr>
          <w:rFonts w:cs="Times New Roman"/>
          <w:color w:val="000000" w:themeColor="text1"/>
          <w:szCs w:val="32"/>
          <w:lang w:eastAsia="zh-CN" w:bidi="ar"/>
        </w:rPr>
        <w:t>计收地价款。</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lastRenderedPageBreak/>
        <w:t>（三）改造后为科教用地、建设产业转型升级基地或科技企业孵化器项目的，按以下标准计收单位地面地价：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工业用途区片市场评估价×</w:t>
      </w:r>
      <w:r>
        <w:rPr>
          <w:rFonts w:cs="Times New Roman" w:hint="eastAsia"/>
          <w:color w:val="000000" w:themeColor="text1"/>
          <w:szCs w:val="32"/>
          <w:lang w:eastAsia="zh-CN" w:bidi="ar"/>
        </w:rPr>
        <w:t>1.2</w:t>
      </w:r>
      <w:r>
        <w:rPr>
          <w:rFonts w:cs="Times New Roman" w:hint="eastAsia"/>
          <w:color w:val="000000" w:themeColor="text1"/>
          <w:szCs w:val="32"/>
          <w:lang w:eastAsia="zh-CN" w:bidi="ar"/>
        </w:rPr>
        <w:t>×</w:t>
      </w:r>
      <w:r>
        <w:rPr>
          <w:rFonts w:cs="Times New Roman" w:hint="eastAsia"/>
          <w:color w:val="000000" w:themeColor="text1"/>
          <w:szCs w:val="32"/>
          <w:lang w:eastAsia="zh-CN"/>
        </w:rPr>
        <w:t>折扣系数（</w:t>
      </w:r>
      <w:r>
        <w:rPr>
          <w:rFonts w:cs="Times New Roman"/>
          <w:color w:val="000000" w:themeColor="text1"/>
          <w:szCs w:val="32"/>
          <w:lang w:eastAsia="zh-CN" w:bidi="ar"/>
        </w:rPr>
        <w:t>20%</w:t>
      </w:r>
      <w:r>
        <w:rPr>
          <w:rFonts w:cs="Times New Roman" w:hint="eastAsia"/>
          <w:color w:val="000000" w:themeColor="text1"/>
          <w:szCs w:val="32"/>
          <w:lang w:eastAsia="zh-CN"/>
        </w:rPr>
        <w:t>）。</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（四）改造后为科教用地、建设可分割销售科研用地项目的，按以下标准计收单位地面地价：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商服用途区片市场评估价×容积率修正系数×</w:t>
      </w:r>
      <w:r>
        <w:rPr>
          <w:rFonts w:cs="Times New Roman" w:hint="eastAsia"/>
          <w:color w:val="000000" w:themeColor="text1"/>
          <w:szCs w:val="32"/>
          <w:lang w:eastAsia="zh-CN" w:bidi="ar"/>
        </w:rPr>
        <w:t>0.41</w:t>
      </w:r>
      <w:r>
        <w:rPr>
          <w:rFonts w:cs="Times New Roman" w:hint="eastAsia"/>
          <w:color w:val="000000" w:themeColor="text1"/>
          <w:szCs w:val="32"/>
          <w:lang w:eastAsia="zh-CN" w:bidi="ar"/>
        </w:rPr>
        <w:t>×容积率×折扣系数（</w:t>
      </w:r>
      <w:r>
        <w:rPr>
          <w:rFonts w:cs="Times New Roman" w:hint="eastAsia"/>
          <w:color w:val="000000" w:themeColor="text1"/>
          <w:szCs w:val="32"/>
          <w:lang w:eastAsia="zh-CN" w:bidi="ar"/>
        </w:rPr>
        <w:t>20%</w:t>
      </w:r>
      <w:r>
        <w:rPr>
          <w:rFonts w:cs="Times New Roman" w:hint="eastAsia"/>
          <w:color w:val="000000" w:themeColor="text1"/>
          <w:szCs w:val="32"/>
          <w:lang w:eastAsia="zh-CN" w:bidi="ar"/>
        </w:rPr>
        <w:t>）。</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（五）改造后为科教用地、建设不可分割销售科研用地项目的，参照本条第（三）项计收地价款。</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（六）改造后为住宅用途（或商住混合用途）的，按以下标准计收单位地面地价：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（商服用途区片市场评估价×用地类型修正系数×容积率修正系数×商服</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w:t>
      </w:r>
      <w:r>
        <w:rPr>
          <w:rFonts w:cs="Times New Roman" w:hint="eastAsia"/>
          <w:color w:val="000000" w:themeColor="text1"/>
          <w:szCs w:val="32"/>
          <w:lang w:eastAsia="zh-CN" w:bidi="ar"/>
        </w:rPr>
        <w:t>+</w:t>
      </w:r>
      <w:r>
        <w:rPr>
          <w:rFonts w:cs="Times New Roman" w:hint="eastAsia"/>
          <w:color w:val="000000" w:themeColor="text1"/>
          <w:szCs w:val="32"/>
          <w:lang w:eastAsia="zh-CN" w:bidi="ar"/>
        </w:rPr>
        <w:t>住宅用途区片市场评估价×容积率修正系数×住宅</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比例）×容积率×折扣系数（</w:t>
      </w:r>
      <w:r>
        <w:rPr>
          <w:rFonts w:cs="Times New Roman" w:hint="eastAsia"/>
          <w:color w:val="000000" w:themeColor="text1"/>
          <w:szCs w:val="32"/>
          <w:lang w:eastAsia="zh-CN" w:bidi="ar"/>
        </w:rPr>
        <w:t>30%</w:t>
      </w:r>
      <w:r>
        <w:rPr>
          <w:rFonts w:cs="Times New Roman" w:hint="eastAsia"/>
          <w:color w:val="000000" w:themeColor="text1"/>
          <w:szCs w:val="32"/>
          <w:lang w:eastAsia="zh-CN" w:bidi="ar"/>
        </w:rPr>
        <w:t>）。</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容积率为改造后住宅用途（或商住混合用途）的综合容积率。</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（七）改造后为商服用途的，按以下标准计收单位地面地价：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商服用途区片市场评估价×用地类型修正系数×容积率修正系数×容积率×折扣系数（</w:t>
      </w:r>
      <w:r>
        <w:rPr>
          <w:rFonts w:cs="Times New Roman" w:hint="eastAsia"/>
          <w:color w:val="000000" w:themeColor="text1"/>
          <w:szCs w:val="32"/>
          <w:lang w:eastAsia="zh-CN" w:bidi="ar"/>
        </w:rPr>
        <w:t>30%</w:t>
      </w:r>
      <w:r>
        <w:rPr>
          <w:rFonts w:cs="Times New Roman" w:hint="eastAsia"/>
          <w:color w:val="000000" w:themeColor="text1"/>
          <w:szCs w:val="32"/>
          <w:lang w:eastAsia="zh-CN" w:bidi="ar"/>
        </w:rPr>
        <w:t>）。</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（八）改造后为新型产业用地（</w:t>
      </w:r>
      <w:r>
        <w:rPr>
          <w:rFonts w:cs="Times New Roman" w:hint="eastAsia"/>
          <w:color w:val="000000" w:themeColor="text1"/>
          <w:szCs w:val="32"/>
          <w:lang w:eastAsia="zh-CN" w:bidi="ar"/>
        </w:rPr>
        <w:t>M0</w:t>
      </w:r>
      <w:r>
        <w:rPr>
          <w:rFonts w:cs="Times New Roman" w:hint="eastAsia"/>
          <w:color w:val="000000" w:themeColor="text1"/>
          <w:szCs w:val="32"/>
          <w:lang w:eastAsia="zh-CN" w:bidi="ar"/>
        </w:rPr>
        <w:t>）的，按以下标准计收单位地面地价：</w:t>
      </w:r>
    </w:p>
    <w:p w:rsidR="00174F7E" w:rsidRDefault="00383602">
      <w:pPr>
        <w:spacing w:line="600" w:lineRule="exact"/>
        <w:ind w:firstLine="662"/>
        <w:jc w:val="both"/>
        <w:rPr>
          <w:rFonts w:cs="Times New Roman"/>
          <w:color w:val="000000" w:themeColor="text1"/>
          <w:spacing w:val="11"/>
          <w:szCs w:val="32"/>
          <w:lang w:eastAsia="zh-CN"/>
        </w:rPr>
      </w:pPr>
      <w:r>
        <w:rPr>
          <w:rFonts w:cs="Times New Roman" w:hint="eastAsia"/>
          <w:color w:val="000000" w:themeColor="text1"/>
          <w:spacing w:val="11"/>
          <w:szCs w:val="32"/>
          <w:lang w:eastAsia="zh-CN"/>
        </w:rPr>
        <w:lastRenderedPageBreak/>
        <w:t>工业用途区片市场评估价×</w:t>
      </w:r>
      <w:r>
        <w:rPr>
          <w:rFonts w:cs="Times New Roman" w:hint="eastAsia"/>
          <w:color w:val="000000" w:themeColor="text1"/>
          <w:spacing w:val="11"/>
          <w:szCs w:val="32"/>
          <w:lang w:eastAsia="zh-CN"/>
        </w:rPr>
        <w:t>M0</w:t>
      </w:r>
      <w:r>
        <w:rPr>
          <w:rFonts w:cs="Times New Roman" w:hint="eastAsia"/>
          <w:color w:val="000000" w:themeColor="text1"/>
          <w:spacing w:val="11"/>
          <w:szCs w:val="32"/>
          <w:lang w:eastAsia="zh-CN"/>
        </w:rPr>
        <w:t>类型修正系数</w:t>
      </w:r>
      <w:r>
        <w:rPr>
          <w:rFonts w:cs="Times New Roman"/>
          <w:color w:val="000000" w:themeColor="text1"/>
          <w:spacing w:val="11"/>
          <w:szCs w:val="32"/>
          <w:lang w:eastAsia="zh-CN"/>
        </w:rPr>
        <w:t>×</w:t>
      </w:r>
      <w:r>
        <w:rPr>
          <w:rFonts w:cs="Times New Roman" w:hint="eastAsia"/>
          <w:color w:val="000000" w:themeColor="text1"/>
          <w:spacing w:val="11"/>
          <w:szCs w:val="32"/>
          <w:lang w:eastAsia="zh-CN"/>
        </w:rPr>
        <w:t>容积率</w:t>
      </w:r>
      <w:r>
        <w:rPr>
          <w:rFonts w:cs="Times New Roman" w:hint="eastAsia"/>
          <w:color w:val="000000" w:themeColor="text1"/>
          <w:szCs w:val="32"/>
          <w:lang w:eastAsia="zh-CN" w:bidi="ar"/>
        </w:rPr>
        <w:t>×（实际出让年限÷</w:t>
      </w:r>
      <w:r>
        <w:rPr>
          <w:rFonts w:cs="Times New Roman" w:hint="eastAsia"/>
          <w:color w:val="000000" w:themeColor="text1"/>
          <w:szCs w:val="32"/>
          <w:lang w:eastAsia="zh-CN" w:bidi="ar"/>
        </w:rPr>
        <w:t>50</w:t>
      </w:r>
      <w:r>
        <w:rPr>
          <w:rFonts w:cs="Times New Roman" w:hint="eastAsia"/>
          <w:color w:val="000000" w:themeColor="text1"/>
          <w:szCs w:val="32"/>
          <w:lang w:eastAsia="zh-CN" w:bidi="ar"/>
        </w:rPr>
        <w:t>）×折扣系数（</w:t>
      </w:r>
      <w:r>
        <w:rPr>
          <w:rFonts w:cs="Times New Roman" w:hint="eastAsia"/>
          <w:color w:val="000000" w:themeColor="text1"/>
          <w:szCs w:val="32"/>
          <w:lang w:eastAsia="zh-CN" w:bidi="ar"/>
        </w:rPr>
        <w:t>30%</w:t>
      </w:r>
      <w:r>
        <w:rPr>
          <w:rFonts w:cs="Times New Roman" w:hint="eastAsia"/>
          <w:color w:val="000000" w:themeColor="text1"/>
          <w:szCs w:val="32"/>
          <w:lang w:eastAsia="zh-CN" w:bidi="ar"/>
        </w:rPr>
        <w:t>）。</w:t>
      </w:r>
    </w:p>
    <w:p w:rsidR="00174F7E" w:rsidRDefault="00383602">
      <w:pPr>
        <w:pStyle w:val="a4"/>
        <w:spacing w:line="600" w:lineRule="exact"/>
        <w:ind w:firstLine="640"/>
        <w:jc w:val="both"/>
        <w:rPr>
          <w:rFonts w:ascii="Times New Roman" w:eastAsia="仿宋_GB2312" w:hAnsi="Times New Roman" w:cs="Times New Roman"/>
          <w:color w:val="000000" w:themeColor="text1"/>
          <w:sz w:val="32"/>
          <w:szCs w:val="32"/>
          <w:lang w:eastAsia="zh-CN" w:bidi="ar"/>
        </w:rPr>
      </w:pPr>
      <w:r>
        <w:rPr>
          <w:rFonts w:ascii="Times New Roman" w:eastAsia="仿宋_GB2312" w:hAnsi="Times New Roman" w:cs="Times New Roman" w:hint="eastAsia"/>
          <w:color w:val="000000" w:themeColor="text1"/>
          <w:sz w:val="32"/>
          <w:szCs w:val="32"/>
          <w:lang w:eastAsia="zh-CN" w:bidi="ar"/>
        </w:rPr>
        <w:t>其中</w:t>
      </w:r>
      <w:r>
        <w:rPr>
          <w:rFonts w:ascii="Times New Roman" w:eastAsia="仿宋_GB2312" w:hAnsi="Times New Roman" w:cs="Times New Roman"/>
          <w:color w:val="000000" w:themeColor="text1"/>
          <w:sz w:val="32"/>
          <w:szCs w:val="32"/>
          <w:lang w:eastAsia="zh-CN" w:bidi="ar"/>
        </w:rPr>
        <w:t>M0</w:t>
      </w:r>
      <w:r>
        <w:rPr>
          <w:rFonts w:ascii="Times New Roman" w:eastAsia="仿宋_GB2312" w:hAnsi="Times New Roman" w:cs="Times New Roman" w:hint="eastAsia"/>
          <w:color w:val="000000" w:themeColor="text1"/>
          <w:sz w:val="32"/>
          <w:szCs w:val="32"/>
          <w:lang w:eastAsia="zh-CN" w:bidi="ar"/>
        </w:rPr>
        <w:t>类型修正系数，分为不可分割和</w:t>
      </w:r>
      <w:proofErr w:type="gramStart"/>
      <w:r>
        <w:rPr>
          <w:rFonts w:ascii="Times New Roman" w:eastAsia="仿宋_GB2312" w:hAnsi="Times New Roman" w:cs="Times New Roman" w:hint="eastAsia"/>
          <w:color w:val="000000" w:themeColor="text1"/>
          <w:sz w:val="32"/>
          <w:szCs w:val="32"/>
          <w:lang w:eastAsia="zh-CN" w:bidi="ar"/>
        </w:rPr>
        <w:t>可</w:t>
      </w:r>
      <w:proofErr w:type="gramEnd"/>
      <w:r>
        <w:rPr>
          <w:rFonts w:ascii="Times New Roman" w:eastAsia="仿宋_GB2312" w:hAnsi="Times New Roman" w:cs="Times New Roman" w:hint="eastAsia"/>
          <w:color w:val="000000" w:themeColor="text1"/>
          <w:sz w:val="32"/>
          <w:szCs w:val="32"/>
          <w:lang w:eastAsia="zh-CN" w:bidi="ar"/>
        </w:rPr>
        <w:t>分割两类，不可分割</w:t>
      </w:r>
      <w:r>
        <w:rPr>
          <w:rFonts w:ascii="Times New Roman" w:eastAsia="仿宋_GB2312" w:hAnsi="Times New Roman" w:cs="Times New Roman"/>
          <w:color w:val="000000" w:themeColor="text1"/>
          <w:sz w:val="32"/>
          <w:szCs w:val="32"/>
          <w:lang w:eastAsia="zh-CN" w:bidi="ar"/>
        </w:rPr>
        <w:t>M0</w:t>
      </w:r>
      <w:r>
        <w:rPr>
          <w:rFonts w:ascii="Times New Roman" w:eastAsia="仿宋_GB2312" w:hAnsi="Times New Roman" w:cs="Times New Roman" w:hint="eastAsia"/>
          <w:color w:val="000000" w:themeColor="text1"/>
          <w:sz w:val="32"/>
          <w:szCs w:val="32"/>
          <w:lang w:eastAsia="zh-CN" w:bidi="ar"/>
        </w:rPr>
        <w:t>类型修正系数为</w:t>
      </w:r>
      <w:r>
        <w:rPr>
          <w:rFonts w:ascii="Times New Roman" w:eastAsia="仿宋_GB2312" w:hAnsi="Times New Roman" w:cs="Times New Roman" w:hint="eastAsia"/>
          <w:color w:val="000000" w:themeColor="text1"/>
          <w:sz w:val="32"/>
          <w:szCs w:val="32"/>
          <w:lang w:eastAsia="zh-CN" w:bidi="ar"/>
        </w:rPr>
        <w:t>0.4</w:t>
      </w:r>
      <w:r>
        <w:rPr>
          <w:rFonts w:ascii="Times New Roman" w:eastAsia="仿宋_GB2312" w:hAnsi="Times New Roman" w:cs="Times New Roman" w:hint="eastAsia"/>
          <w:color w:val="000000" w:themeColor="text1"/>
          <w:sz w:val="32"/>
          <w:szCs w:val="32"/>
          <w:lang w:eastAsia="zh-CN" w:bidi="ar"/>
        </w:rPr>
        <w:t>，可分割</w:t>
      </w:r>
      <w:r>
        <w:rPr>
          <w:rFonts w:ascii="Times New Roman" w:eastAsia="仿宋_GB2312" w:hAnsi="Times New Roman" w:cs="Times New Roman"/>
          <w:color w:val="000000" w:themeColor="text1"/>
          <w:sz w:val="32"/>
          <w:szCs w:val="32"/>
          <w:lang w:eastAsia="zh-CN" w:bidi="ar"/>
        </w:rPr>
        <w:t>M0</w:t>
      </w:r>
      <w:r>
        <w:rPr>
          <w:rFonts w:ascii="Times New Roman" w:eastAsia="仿宋_GB2312" w:hAnsi="Times New Roman" w:cs="Times New Roman" w:hint="eastAsia"/>
          <w:color w:val="000000" w:themeColor="text1"/>
          <w:sz w:val="32"/>
          <w:szCs w:val="32"/>
          <w:lang w:eastAsia="zh-CN" w:bidi="ar"/>
        </w:rPr>
        <w:t>类型修正系数为</w:t>
      </w:r>
      <w:r>
        <w:rPr>
          <w:rFonts w:ascii="Times New Roman" w:eastAsia="仿宋_GB2312" w:hAnsi="Times New Roman" w:cs="Times New Roman" w:hint="eastAsia"/>
          <w:color w:val="000000" w:themeColor="text1"/>
          <w:sz w:val="32"/>
          <w:szCs w:val="32"/>
          <w:lang w:eastAsia="zh-CN" w:bidi="ar"/>
        </w:rPr>
        <w:t>1.2</w:t>
      </w:r>
      <w:r>
        <w:rPr>
          <w:rFonts w:ascii="Times New Roman" w:eastAsia="仿宋_GB2312" w:hAnsi="Times New Roman" w:cs="Times New Roman" w:hint="eastAsia"/>
          <w:color w:val="000000" w:themeColor="text1"/>
          <w:sz w:val="32"/>
          <w:szCs w:val="32"/>
          <w:lang w:eastAsia="zh-CN" w:bidi="ar"/>
        </w:rPr>
        <w:t>。</w:t>
      </w:r>
    </w:p>
    <w:p w:rsidR="00174F7E" w:rsidRDefault="00383602">
      <w:pPr>
        <w:spacing w:line="600" w:lineRule="exact"/>
        <w:ind w:firstLine="620"/>
        <w:jc w:val="both"/>
        <w:outlineLvl w:val="2"/>
        <w:rPr>
          <w:rFonts w:eastAsia="黑体" w:cs="Times New Roman"/>
          <w:color w:val="000000" w:themeColor="text1"/>
          <w:spacing w:val="8"/>
          <w:szCs w:val="32"/>
          <w:lang w:eastAsia="zh-CN"/>
        </w:rPr>
      </w:pPr>
      <w:r>
        <w:rPr>
          <w:rFonts w:eastAsia="黑体" w:cs="Times New Roman" w:hint="eastAsia"/>
          <w:color w:val="000000" w:themeColor="text1"/>
          <w:sz w:val="31"/>
          <w:szCs w:val="31"/>
          <w:lang w:eastAsia="zh-CN" w:bidi="ar"/>
        </w:rPr>
        <w:t>第十二条</w:t>
      </w:r>
      <w:r>
        <w:rPr>
          <w:rFonts w:eastAsia="黑体" w:cs="Times New Roman" w:hint="eastAsia"/>
          <w:color w:val="000000" w:themeColor="text1"/>
          <w:sz w:val="31"/>
          <w:szCs w:val="31"/>
          <w:lang w:eastAsia="zh-CN" w:bidi="ar"/>
        </w:rPr>
        <w:t xml:space="preserve"> </w:t>
      </w:r>
      <w:r>
        <w:rPr>
          <w:rFonts w:cs="Times New Roman" w:hint="eastAsia"/>
          <w:color w:val="000000" w:themeColor="text1"/>
          <w:szCs w:val="32"/>
          <w:lang w:eastAsia="zh-CN" w:bidi="ar"/>
        </w:rPr>
        <w:t>使用合法集体建设用地的加工贸易转型升级企业自行改造的，经土地所有权的集体经济组织同意，可由企业申请将集体建设用地依法征收为国有建设用地，在按规定缴纳相关税费、支付集体经济组织安置补助费和土地补偿后，可以协议方式办理出让手续，地价款参照第十条计收。</w:t>
      </w:r>
    </w:p>
    <w:p w:rsidR="00174F7E" w:rsidRDefault="00383602">
      <w:pPr>
        <w:spacing w:beforeLines="50" w:before="120" w:afterLines="50" w:after="120" w:line="600" w:lineRule="exact"/>
        <w:ind w:firstLineChars="0" w:firstLine="0"/>
        <w:jc w:val="center"/>
        <w:outlineLvl w:val="1"/>
        <w:rPr>
          <w:rFonts w:eastAsia="黑体" w:cs="Times New Roman"/>
          <w:color w:val="000000" w:themeColor="text1"/>
          <w:spacing w:val="8"/>
          <w:szCs w:val="32"/>
          <w:lang w:eastAsia="zh-CN"/>
        </w:rPr>
      </w:pPr>
      <w:r>
        <w:rPr>
          <w:rFonts w:eastAsia="黑体" w:cs="Times New Roman" w:hint="eastAsia"/>
          <w:color w:val="000000" w:themeColor="text1"/>
          <w:spacing w:val="8"/>
          <w:szCs w:val="32"/>
          <w:lang w:eastAsia="zh-CN"/>
        </w:rPr>
        <w:t>第三节</w:t>
      </w:r>
      <w:r>
        <w:rPr>
          <w:rFonts w:eastAsia="黑体" w:cs="Times New Roman" w:hint="eastAsia"/>
          <w:color w:val="000000" w:themeColor="text1"/>
          <w:spacing w:val="8"/>
          <w:szCs w:val="32"/>
          <w:lang w:eastAsia="zh-CN"/>
        </w:rPr>
        <w:t xml:space="preserve"> </w:t>
      </w:r>
      <w:r>
        <w:rPr>
          <w:rFonts w:eastAsia="黑体" w:cs="Times New Roman"/>
          <w:color w:val="000000" w:themeColor="text1"/>
          <w:spacing w:val="8"/>
          <w:szCs w:val="32"/>
          <w:lang w:eastAsia="zh-CN"/>
        </w:rPr>
        <w:t xml:space="preserve"> </w:t>
      </w:r>
      <w:r>
        <w:rPr>
          <w:rFonts w:eastAsia="黑体" w:cs="Times New Roman" w:hint="eastAsia"/>
          <w:color w:val="000000" w:themeColor="text1"/>
          <w:spacing w:val="8"/>
          <w:szCs w:val="32"/>
          <w:lang w:eastAsia="zh-CN"/>
        </w:rPr>
        <w:t>其他</w:t>
      </w:r>
    </w:p>
    <w:p w:rsidR="00174F7E" w:rsidRDefault="00383602">
      <w:pPr>
        <w:numPr>
          <w:ilvl w:val="255"/>
          <w:numId w:val="0"/>
        </w:numPr>
        <w:spacing w:line="600" w:lineRule="exact"/>
        <w:ind w:firstLineChars="200" w:firstLine="620"/>
        <w:jc w:val="both"/>
        <w:outlineLvl w:val="2"/>
        <w:rPr>
          <w:rFonts w:cs="Times New Roman"/>
          <w:color w:val="000000" w:themeColor="text1"/>
          <w:szCs w:val="32"/>
          <w:lang w:eastAsia="zh-CN"/>
        </w:rPr>
      </w:pPr>
      <w:r>
        <w:rPr>
          <w:rFonts w:eastAsia="黑体" w:cs="Times New Roman" w:hint="eastAsia"/>
          <w:color w:val="000000" w:themeColor="text1"/>
          <w:sz w:val="31"/>
          <w:szCs w:val="31"/>
          <w:lang w:eastAsia="zh-CN" w:bidi="ar"/>
        </w:rPr>
        <w:t>第十三条</w:t>
      </w:r>
      <w:r>
        <w:rPr>
          <w:rFonts w:cs="Times New Roman"/>
          <w:b/>
          <w:bCs/>
          <w:color w:val="000000" w:themeColor="text1"/>
          <w:szCs w:val="32"/>
          <w:lang w:eastAsia="zh-CN" w:bidi="ar"/>
        </w:rPr>
        <w:t xml:space="preserve"> </w:t>
      </w:r>
      <w:r>
        <w:rPr>
          <w:rFonts w:cs="Times New Roman" w:hint="eastAsia"/>
          <w:color w:val="000000" w:themeColor="text1"/>
          <w:szCs w:val="32"/>
          <w:lang w:eastAsia="zh-CN" w:bidi="ar"/>
        </w:rPr>
        <w:t>改造为居住、商业用途及新型产业用地（</w:t>
      </w:r>
      <w:r>
        <w:rPr>
          <w:rFonts w:cs="Times New Roman"/>
          <w:color w:val="000000" w:themeColor="text1"/>
          <w:szCs w:val="32"/>
          <w:lang w:eastAsia="zh-CN" w:bidi="ar"/>
        </w:rPr>
        <w:t>M0</w:t>
      </w:r>
      <w:r>
        <w:rPr>
          <w:rFonts w:cs="Times New Roman" w:hint="eastAsia"/>
          <w:color w:val="000000" w:themeColor="text1"/>
          <w:szCs w:val="32"/>
          <w:lang w:eastAsia="zh-CN" w:bidi="ar"/>
        </w:rPr>
        <w:t>）等“三旧”改造（城市更新）项目，额定责任用地移交不足的，或经批准按控</w:t>
      </w:r>
      <w:proofErr w:type="gramStart"/>
      <w:r>
        <w:rPr>
          <w:rFonts w:cs="Times New Roman" w:hint="eastAsia"/>
          <w:color w:val="000000" w:themeColor="text1"/>
          <w:szCs w:val="32"/>
          <w:lang w:eastAsia="zh-CN" w:bidi="ar"/>
        </w:rPr>
        <w:t>规</w:t>
      </w:r>
      <w:proofErr w:type="gramEnd"/>
      <w:r>
        <w:rPr>
          <w:rFonts w:cs="Times New Roman" w:hint="eastAsia"/>
          <w:color w:val="000000" w:themeColor="text1"/>
          <w:szCs w:val="32"/>
          <w:lang w:eastAsia="zh-CN" w:bidi="ar"/>
        </w:rPr>
        <w:t>、</w:t>
      </w:r>
      <w:r>
        <w:rPr>
          <w:rFonts w:cs="Times New Roman" w:hint="eastAsia"/>
          <w:color w:val="000000" w:themeColor="text1"/>
          <w:szCs w:val="32"/>
          <w:lang w:eastAsia="zh-CN" w:bidi="ar"/>
        </w:rPr>
        <w:t>TOD</w:t>
      </w:r>
      <w:r>
        <w:rPr>
          <w:rFonts w:cs="Times New Roman" w:hint="eastAsia"/>
          <w:color w:val="000000" w:themeColor="text1"/>
          <w:szCs w:val="32"/>
          <w:lang w:eastAsia="zh-CN" w:bidi="ar"/>
        </w:rPr>
        <w:t>规划实施且实际可开发容量大于《东莞市</w:t>
      </w:r>
      <w:r>
        <w:rPr>
          <w:rFonts w:ascii="仿宋_GB2312" w:cs="Times New Roman" w:hint="eastAsia"/>
          <w:color w:val="000000" w:themeColor="text1"/>
          <w:szCs w:val="32"/>
          <w:lang w:eastAsia="zh-CN" w:bidi="ar"/>
        </w:rPr>
        <w:t>“</w:t>
      </w:r>
      <w:r>
        <w:rPr>
          <w:rFonts w:cs="Times New Roman" w:hint="eastAsia"/>
          <w:color w:val="000000" w:themeColor="text1"/>
          <w:szCs w:val="32"/>
          <w:lang w:eastAsia="zh-CN" w:bidi="ar"/>
        </w:rPr>
        <w:t>三旧</w:t>
      </w:r>
      <w:r>
        <w:rPr>
          <w:rFonts w:ascii="仿宋_GB2312" w:cs="Times New Roman" w:hint="eastAsia"/>
          <w:color w:val="000000" w:themeColor="text1"/>
          <w:szCs w:val="32"/>
          <w:lang w:eastAsia="zh-CN" w:bidi="ar"/>
        </w:rPr>
        <w:t>”</w:t>
      </w:r>
      <w:r>
        <w:rPr>
          <w:rFonts w:cs="Times New Roman" w:hint="eastAsia"/>
          <w:color w:val="000000" w:themeColor="text1"/>
          <w:szCs w:val="32"/>
          <w:lang w:eastAsia="zh-CN" w:bidi="ar"/>
        </w:rPr>
        <w:t>改造（城市更新）项目开发容量计算指引》（以下简称</w:t>
      </w:r>
      <w:r>
        <w:rPr>
          <w:rFonts w:ascii="仿宋_GB2312" w:cs="Times New Roman" w:hint="eastAsia"/>
          <w:color w:val="000000" w:themeColor="text1"/>
          <w:szCs w:val="32"/>
          <w:lang w:eastAsia="zh-CN" w:bidi="ar"/>
        </w:rPr>
        <w:t>“</w:t>
      </w:r>
      <w:r>
        <w:rPr>
          <w:rFonts w:cs="Times New Roman" w:hint="eastAsia"/>
          <w:color w:val="000000" w:themeColor="text1"/>
          <w:szCs w:val="32"/>
          <w:lang w:eastAsia="zh-CN" w:bidi="ar"/>
        </w:rPr>
        <w:t>指引</w:t>
      </w:r>
      <w:r>
        <w:rPr>
          <w:rFonts w:ascii="仿宋_GB2312" w:cs="Times New Roman" w:hint="eastAsia"/>
          <w:color w:val="000000" w:themeColor="text1"/>
          <w:szCs w:val="32"/>
          <w:lang w:eastAsia="zh-CN" w:bidi="ar"/>
        </w:rPr>
        <w:t>”</w:t>
      </w:r>
      <w:r>
        <w:rPr>
          <w:rFonts w:cs="Times New Roman" w:hint="eastAsia"/>
          <w:color w:val="000000" w:themeColor="text1"/>
          <w:szCs w:val="32"/>
          <w:lang w:eastAsia="zh-CN" w:bidi="ar"/>
        </w:rPr>
        <w:t>）计算的开发容量的，土地使用权人自行改造（含国有划拨土地使用权人自行改造、国有出让土地使用权人自行改造、没有合法用地手续的工业用地使用单位自行改造和集体经济组织自行改造）按以下方式加计地价款，纳入地价款：</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lastRenderedPageBreak/>
        <w:t>（一）额定责任用地移交不足的，应补足未落实额定责任用地部分的全额地价，即：</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加计地价款</w:t>
      </w:r>
      <w:r>
        <w:rPr>
          <w:rFonts w:cs="Times New Roman" w:hint="eastAsia"/>
          <w:color w:val="000000" w:themeColor="text1"/>
          <w:szCs w:val="32"/>
          <w:lang w:eastAsia="zh-CN" w:bidi="ar"/>
        </w:rPr>
        <w:t>=</w:t>
      </w:r>
      <w:r>
        <w:rPr>
          <w:rFonts w:cs="Times New Roman" w:hint="eastAsia"/>
          <w:color w:val="000000" w:themeColor="text1"/>
          <w:szCs w:val="32"/>
          <w:lang w:eastAsia="zh-CN" w:bidi="ar"/>
        </w:rPr>
        <w:t>单位地面地价×未落实额定责任用地面积×（</w:t>
      </w:r>
      <w:r>
        <w:rPr>
          <w:rFonts w:cs="Times New Roman" w:hint="eastAsia"/>
          <w:color w:val="000000" w:themeColor="text1"/>
          <w:szCs w:val="32"/>
          <w:lang w:eastAsia="zh-CN" w:bidi="ar"/>
        </w:rPr>
        <w:t>1</w:t>
      </w:r>
      <w:r>
        <w:rPr>
          <w:rFonts w:cs="Times New Roman" w:hint="eastAsia"/>
          <w:color w:val="000000" w:themeColor="text1"/>
          <w:szCs w:val="32"/>
          <w:lang w:eastAsia="zh-CN" w:bidi="ar"/>
        </w:rPr>
        <w:t>－折扣系数）。</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其中，单位地面地价是指国有划拨土地使用权人自行改造、国有出让土地使用权人自行改造、没有合法用地手续的工业用地使用单位自行改造、集体经济组织自行改造后新用途的单位地面地价；折扣系数是指对应改造类型的折扣系数。</w:t>
      </w:r>
    </w:p>
    <w:p w:rsidR="00174F7E" w:rsidRDefault="00383602">
      <w:pPr>
        <w:spacing w:line="600" w:lineRule="exact"/>
        <w:ind w:firstLine="640"/>
        <w:jc w:val="both"/>
        <w:rPr>
          <w:rFonts w:cs="Times New Roman"/>
          <w:color w:val="000000" w:themeColor="text1"/>
          <w:szCs w:val="32"/>
          <w:lang w:eastAsia="zh-CN"/>
        </w:rPr>
      </w:pPr>
      <w:r>
        <w:rPr>
          <w:rFonts w:cs="Times New Roman" w:hint="eastAsia"/>
          <w:color w:val="000000" w:themeColor="text1"/>
          <w:szCs w:val="32"/>
          <w:lang w:eastAsia="zh-CN"/>
        </w:rPr>
        <w:t>（二）经批准按控</w:t>
      </w:r>
      <w:proofErr w:type="gramStart"/>
      <w:r>
        <w:rPr>
          <w:rFonts w:cs="Times New Roman" w:hint="eastAsia"/>
          <w:color w:val="000000" w:themeColor="text1"/>
          <w:szCs w:val="32"/>
          <w:lang w:eastAsia="zh-CN"/>
        </w:rPr>
        <w:t>规</w:t>
      </w:r>
      <w:proofErr w:type="gramEnd"/>
      <w:r>
        <w:rPr>
          <w:rFonts w:cs="Times New Roman" w:hint="eastAsia"/>
          <w:color w:val="000000" w:themeColor="text1"/>
          <w:szCs w:val="32"/>
          <w:lang w:eastAsia="zh-CN"/>
        </w:rPr>
        <w:t>、</w:t>
      </w:r>
      <w:r>
        <w:rPr>
          <w:rFonts w:cs="Times New Roman" w:hint="eastAsia"/>
          <w:color w:val="000000" w:themeColor="text1"/>
          <w:szCs w:val="32"/>
          <w:lang w:eastAsia="zh-CN"/>
        </w:rPr>
        <w:t>TOD</w:t>
      </w:r>
      <w:r>
        <w:rPr>
          <w:rFonts w:cs="Times New Roman" w:hint="eastAsia"/>
          <w:color w:val="000000" w:themeColor="text1"/>
          <w:szCs w:val="32"/>
          <w:lang w:eastAsia="zh-CN"/>
        </w:rPr>
        <w:t>规划实施且实际可开发容量大于《指引》计算的开发容量的，应补足规划增加的可开发容量部分的全额地价，即：</w:t>
      </w:r>
    </w:p>
    <w:p w:rsidR="00174F7E" w:rsidRDefault="00383602">
      <w:pPr>
        <w:spacing w:line="600" w:lineRule="exact"/>
        <w:ind w:firstLine="640"/>
        <w:jc w:val="both"/>
        <w:rPr>
          <w:rFonts w:cs="Times New Roman"/>
          <w:color w:val="000000" w:themeColor="text1"/>
          <w:szCs w:val="32"/>
          <w:lang w:eastAsia="zh-CN"/>
        </w:rPr>
      </w:pPr>
      <w:r>
        <w:rPr>
          <w:rFonts w:cs="Times New Roman" w:hint="eastAsia"/>
          <w:color w:val="000000" w:themeColor="text1"/>
          <w:szCs w:val="32"/>
          <w:lang w:eastAsia="zh-CN"/>
        </w:rPr>
        <w:t>加计地价款</w:t>
      </w:r>
      <w:r>
        <w:rPr>
          <w:rFonts w:cs="Times New Roman" w:hint="eastAsia"/>
          <w:color w:val="000000" w:themeColor="text1"/>
          <w:szCs w:val="32"/>
          <w:lang w:eastAsia="zh-CN"/>
        </w:rPr>
        <w:t>=</w:t>
      </w:r>
      <w:r>
        <w:rPr>
          <w:rFonts w:cs="Times New Roman" w:hint="eastAsia"/>
          <w:color w:val="000000" w:themeColor="text1"/>
          <w:szCs w:val="32"/>
          <w:lang w:eastAsia="zh-CN"/>
        </w:rPr>
        <w:t>（实际可开发容量下的地价－指引计算开发容量下的地价）×（</w:t>
      </w:r>
      <w:r>
        <w:rPr>
          <w:rFonts w:cs="Times New Roman" w:hint="eastAsia"/>
          <w:color w:val="000000" w:themeColor="text1"/>
          <w:szCs w:val="32"/>
          <w:lang w:eastAsia="zh-CN"/>
        </w:rPr>
        <w:t>1</w:t>
      </w:r>
      <w:r>
        <w:rPr>
          <w:rFonts w:cs="Times New Roman" w:hint="eastAsia"/>
          <w:color w:val="000000" w:themeColor="text1"/>
          <w:szCs w:val="32"/>
          <w:lang w:eastAsia="zh-CN"/>
        </w:rPr>
        <w:t>－折扣系数）。</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其中，实际可开发容量下的地价是指按控</w:t>
      </w:r>
      <w:proofErr w:type="gramStart"/>
      <w:r>
        <w:rPr>
          <w:rFonts w:cs="Times New Roman" w:hint="eastAsia"/>
          <w:color w:val="000000" w:themeColor="text1"/>
          <w:szCs w:val="32"/>
          <w:lang w:eastAsia="zh-CN" w:bidi="ar"/>
        </w:rPr>
        <w:t>规</w:t>
      </w:r>
      <w:proofErr w:type="gramEnd"/>
      <w:r>
        <w:rPr>
          <w:rFonts w:cs="Times New Roman" w:hint="eastAsia"/>
          <w:color w:val="000000" w:themeColor="text1"/>
          <w:szCs w:val="32"/>
          <w:lang w:eastAsia="zh-CN" w:bidi="ar"/>
        </w:rPr>
        <w:t>、</w:t>
      </w:r>
      <w:r>
        <w:rPr>
          <w:rFonts w:cs="Times New Roman" w:hint="eastAsia"/>
          <w:color w:val="000000" w:themeColor="text1"/>
          <w:szCs w:val="32"/>
          <w:lang w:eastAsia="zh-CN" w:bidi="ar"/>
        </w:rPr>
        <w:t>TOD</w:t>
      </w:r>
      <w:r>
        <w:rPr>
          <w:rFonts w:cs="Times New Roman" w:hint="eastAsia"/>
          <w:color w:val="000000" w:themeColor="text1"/>
          <w:szCs w:val="32"/>
          <w:lang w:eastAsia="zh-CN" w:bidi="ar"/>
        </w:rPr>
        <w:t>规划或经批准的单元规划方案计算的全额地价；指引计算开发容量下的地价是指根据《指引》计算可开发容量且按额定责任移交用地情况下的全额地价；折扣系数是指对应改造类型的折扣系数。</w:t>
      </w:r>
    </w:p>
    <w:p w:rsidR="00174F7E" w:rsidRDefault="00383602">
      <w:pPr>
        <w:spacing w:line="600" w:lineRule="exact"/>
        <w:ind w:firstLine="640"/>
        <w:jc w:val="both"/>
        <w:rPr>
          <w:rFonts w:cs="Times New Roman"/>
          <w:color w:val="000000" w:themeColor="text1"/>
          <w:szCs w:val="32"/>
          <w:lang w:eastAsia="zh-CN"/>
        </w:rPr>
      </w:pPr>
      <w:r>
        <w:rPr>
          <w:rFonts w:cs="Times New Roman" w:hint="eastAsia"/>
          <w:color w:val="000000" w:themeColor="text1"/>
          <w:szCs w:val="32"/>
          <w:lang w:eastAsia="zh-CN"/>
        </w:rPr>
        <w:t>（三）同时涉及上述两种情形的</w:t>
      </w:r>
      <w:r>
        <w:rPr>
          <w:rFonts w:ascii="仿宋_GB2312" w:cs="Times New Roman" w:hint="eastAsia"/>
          <w:color w:val="000000" w:themeColor="text1"/>
          <w:szCs w:val="32"/>
          <w:lang w:eastAsia="zh-CN"/>
        </w:rPr>
        <w:t>“</w:t>
      </w:r>
      <w:r>
        <w:rPr>
          <w:rFonts w:cs="Times New Roman" w:hint="eastAsia"/>
          <w:color w:val="000000" w:themeColor="text1"/>
          <w:szCs w:val="32"/>
          <w:lang w:eastAsia="zh-CN"/>
        </w:rPr>
        <w:t>三旧</w:t>
      </w:r>
      <w:r>
        <w:rPr>
          <w:rFonts w:ascii="仿宋_GB2312" w:cs="Times New Roman" w:hint="eastAsia"/>
          <w:color w:val="000000" w:themeColor="text1"/>
          <w:szCs w:val="32"/>
          <w:lang w:eastAsia="zh-CN"/>
        </w:rPr>
        <w:t>”</w:t>
      </w:r>
      <w:r>
        <w:rPr>
          <w:rFonts w:cs="Times New Roman" w:hint="eastAsia"/>
          <w:color w:val="000000" w:themeColor="text1"/>
          <w:szCs w:val="32"/>
          <w:lang w:eastAsia="zh-CN"/>
        </w:rPr>
        <w:t>改造（城市更新）项目，按照上述两种情形中的</w:t>
      </w:r>
      <w:proofErr w:type="gramStart"/>
      <w:r>
        <w:rPr>
          <w:rFonts w:cs="Times New Roman" w:hint="eastAsia"/>
          <w:color w:val="000000" w:themeColor="text1"/>
          <w:szCs w:val="32"/>
          <w:lang w:eastAsia="zh-CN"/>
        </w:rPr>
        <w:t>较高值</w:t>
      </w:r>
      <w:proofErr w:type="gramEnd"/>
      <w:r>
        <w:rPr>
          <w:rFonts w:cs="Times New Roman" w:hint="eastAsia"/>
          <w:color w:val="000000" w:themeColor="text1"/>
          <w:szCs w:val="32"/>
          <w:lang w:eastAsia="zh-CN"/>
        </w:rPr>
        <w:t>计收加计地价款。</w:t>
      </w:r>
    </w:p>
    <w:p w:rsidR="00174F7E" w:rsidRDefault="00383602">
      <w:pPr>
        <w:pStyle w:val="a3"/>
        <w:spacing w:line="600" w:lineRule="exact"/>
        <w:ind w:firstLine="620"/>
        <w:jc w:val="both"/>
        <w:outlineLvl w:val="2"/>
        <w:rPr>
          <w:rFonts w:cs="Times New Roman"/>
          <w:color w:val="000000" w:themeColor="text1"/>
          <w:szCs w:val="32"/>
          <w:lang w:eastAsia="zh-CN" w:bidi="ar"/>
        </w:rPr>
      </w:pPr>
      <w:r>
        <w:rPr>
          <w:rFonts w:eastAsia="黑体" w:cs="Times New Roman" w:hint="eastAsia"/>
          <w:color w:val="000000" w:themeColor="text1"/>
          <w:sz w:val="31"/>
          <w:szCs w:val="31"/>
          <w:lang w:eastAsia="zh-CN" w:bidi="ar"/>
        </w:rPr>
        <w:lastRenderedPageBreak/>
        <w:t>第十四条</w:t>
      </w:r>
      <w:r>
        <w:rPr>
          <w:rFonts w:eastAsia="黑体" w:cs="Times New Roman" w:hint="eastAsia"/>
          <w:color w:val="000000" w:themeColor="text1"/>
          <w:sz w:val="31"/>
          <w:szCs w:val="31"/>
          <w:lang w:eastAsia="zh-CN" w:bidi="ar"/>
        </w:rPr>
        <w:t xml:space="preserve"> </w:t>
      </w:r>
      <w:r>
        <w:rPr>
          <w:rFonts w:cs="Times New Roman" w:hint="eastAsia"/>
          <w:color w:val="000000" w:themeColor="text1"/>
          <w:szCs w:val="32"/>
          <w:lang w:eastAsia="zh-CN" w:bidi="ar"/>
        </w:rPr>
        <w:t>涉及边角地、夹心地、插花地为国有建设用地且经批准出让的，按以下</w:t>
      </w:r>
      <w:proofErr w:type="gramStart"/>
      <w:r>
        <w:rPr>
          <w:rFonts w:cs="Times New Roman" w:hint="eastAsia"/>
          <w:color w:val="000000" w:themeColor="text1"/>
          <w:szCs w:val="32"/>
          <w:lang w:eastAsia="zh-CN" w:bidi="ar"/>
        </w:rPr>
        <w:t>规则计收</w:t>
      </w:r>
      <w:proofErr w:type="gramEnd"/>
      <w:r>
        <w:rPr>
          <w:rFonts w:ascii="仿宋_GB2312" w:cs="Times New Roman" w:hint="eastAsia"/>
          <w:color w:val="000000" w:themeColor="text1"/>
          <w:szCs w:val="32"/>
          <w:lang w:eastAsia="zh-CN" w:bidi="ar"/>
        </w:rPr>
        <w:t>“</w:t>
      </w:r>
      <w:r>
        <w:rPr>
          <w:rFonts w:cs="Times New Roman" w:hint="eastAsia"/>
          <w:color w:val="000000" w:themeColor="text1"/>
          <w:szCs w:val="32"/>
          <w:lang w:eastAsia="zh-CN" w:bidi="ar"/>
        </w:rPr>
        <w:t>三地</w:t>
      </w:r>
      <w:r>
        <w:rPr>
          <w:rFonts w:ascii="仿宋_GB2312" w:cs="Times New Roman" w:hint="eastAsia"/>
          <w:color w:val="000000" w:themeColor="text1"/>
          <w:szCs w:val="32"/>
          <w:lang w:eastAsia="zh-CN" w:bidi="ar"/>
        </w:rPr>
        <w:t>”</w:t>
      </w:r>
      <w:r>
        <w:rPr>
          <w:rFonts w:cs="Times New Roman" w:hint="eastAsia"/>
          <w:color w:val="000000" w:themeColor="text1"/>
          <w:szCs w:val="32"/>
          <w:lang w:eastAsia="zh-CN" w:bidi="ar"/>
        </w:rPr>
        <w:t>地价款：</w:t>
      </w:r>
    </w:p>
    <w:p w:rsidR="00174F7E" w:rsidRDefault="00383602">
      <w:pPr>
        <w:numPr>
          <w:ilvl w:val="255"/>
          <w:numId w:val="0"/>
        </w:numPr>
        <w:spacing w:line="600" w:lineRule="exact"/>
        <w:ind w:firstLineChars="200"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（一）改造后用途为工业用地的，</w:t>
      </w:r>
      <w:r>
        <w:rPr>
          <w:rFonts w:cs="Times New Roman" w:hint="eastAsia"/>
          <w:color w:val="000000" w:themeColor="text1"/>
          <w:spacing w:val="11"/>
          <w:szCs w:val="32"/>
          <w:lang w:eastAsia="zh-CN"/>
        </w:rPr>
        <w:t>按以下标准计收单位地</w:t>
      </w:r>
      <w:r>
        <w:rPr>
          <w:rFonts w:cs="Times New Roman" w:hint="eastAsia"/>
          <w:color w:val="000000" w:themeColor="text1"/>
          <w:szCs w:val="32"/>
          <w:lang w:eastAsia="zh-CN" w:bidi="ar"/>
        </w:rPr>
        <w:t>面地价：</w:t>
      </w:r>
    </w:p>
    <w:p w:rsidR="00174F7E" w:rsidRDefault="00383602">
      <w:pPr>
        <w:numPr>
          <w:ilvl w:val="255"/>
          <w:numId w:val="0"/>
        </w:numPr>
        <w:spacing w:line="600" w:lineRule="exact"/>
        <w:ind w:firstLineChars="200" w:firstLine="640"/>
        <w:rPr>
          <w:rFonts w:cs="Times New Roman"/>
          <w:color w:val="000000" w:themeColor="text1"/>
          <w:szCs w:val="32"/>
          <w:lang w:eastAsia="zh-CN" w:bidi="ar"/>
        </w:rPr>
      </w:pPr>
      <w:r>
        <w:rPr>
          <w:rFonts w:cs="Times New Roman" w:hint="eastAsia"/>
          <w:color w:val="000000" w:themeColor="text1"/>
          <w:szCs w:val="32"/>
          <w:lang w:eastAsia="zh-CN" w:bidi="ar"/>
        </w:rPr>
        <w:t>工业用途区片市场评估价×用地类型修正系数。</w:t>
      </w:r>
    </w:p>
    <w:p w:rsidR="00174F7E" w:rsidRDefault="00383602">
      <w:pPr>
        <w:numPr>
          <w:ilvl w:val="255"/>
          <w:numId w:val="0"/>
        </w:numPr>
        <w:spacing w:line="600" w:lineRule="exact"/>
        <w:ind w:firstLineChars="200" w:firstLine="640"/>
        <w:jc w:val="both"/>
        <w:rPr>
          <w:rFonts w:cs="Times New Roman"/>
          <w:color w:val="000000" w:themeColor="text1"/>
          <w:szCs w:val="32"/>
          <w:lang w:eastAsia="zh-CN" w:bidi="ar"/>
        </w:rPr>
      </w:pPr>
      <w:r>
        <w:rPr>
          <w:rFonts w:cs="Times New Roman" w:hint="eastAsia"/>
          <w:color w:val="000000" w:themeColor="text1"/>
          <w:szCs w:val="32"/>
          <w:lang w:eastAsia="zh-CN" w:bidi="ar"/>
        </w:rPr>
        <w:t>（二）改造后用途为商服用途的，按以下标准计收单位地面地价：</w:t>
      </w:r>
    </w:p>
    <w:p w:rsidR="00174F7E" w:rsidRDefault="00383602">
      <w:pPr>
        <w:numPr>
          <w:ilvl w:val="255"/>
          <w:numId w:val="0"/>
        </w:numPr>
        <w:spacing w:line="600" w:lineRule="exact"/>
        <w:ind w:firstLineChars="200"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商服用途区片市场评估价×用地类型修正系数×容积率修正系数×容积率。</w:t>
      </w:r>
    </w:p>
    <w:p w:rsidR="00174F7E" w:rsidRDefault="00383602">
      <w:pPr>
        <w:numPr>
          <w:ilvl w:val="255"/>
          <w:numId w:val="0"/>
        </w:numPr>
        <w:spacing w:line="600" w:lineRule="exact"/>
        <w:ind w:firstLineChars="200"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（三）改造后用途为住宅用途（或商住混合用途）的，按以下标准计收单位地面地价：</w:t>
      </w:r>
    </w:p>
    <w:p w:rsidR="00174F7E" w:rsidRDefault="00383602">
      <w:pPr>
        <w:numPr>
          <w:ilvl w:val="255"/>
          <w:numId w:val="0"/>
        </w:numPr>
        <w:spacing w:line="600" w:lineRule="exact"/>
        <w:ind w:firstLineChars="200"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（商服用途区片市场评估价×用地类型修正系数</w:t>
      </w:r>
      <w:r>
        <w:rPr>
          <w:rFonts w:cs="Times New Roman"/>
          <w:color w:val="000000" w:themeColor="text1"/>
          <w:szCs w:val="32"/>
          <w:lang w:eastAsia="zh-CN" w:bidi="ar"/>
        </w:rPr>
        <w:t>×</w:t>
      </w:r>
      <w:r>
        <w:rPr>
          <w:rFonts w:cs="Times New Roman" w:hint="eastAsia"/>
          <w:color w:val="000000" w:themeColor="text1"/>
          <w:szCs w:val="32"/>
          <w:lang w:eastAsia="zh-CN" w:bidi="ar"/>
        </w:rPr>
        <w:t>容积率修正系数×商服</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w:t>
      </w:r>
      <w:r>
        <w:rPr>
          <w:rFonts w:cs="Times New Roman" w:hint="eastAsia"/>
          <w:color w:val="000000" w:themeColor="text1"/>
          <w:szCs w:val="32"/>
          <w:lang w:eastAsia="zh-CN" w:bidi="ar"/>
        </w:rPr>
        <w:t>+</w:t>
      </w:r>
      <w:r>
        <w:rPr>
          <w:rFonts w:cs="Times New Roman" w:hint="eastAsia"/>
          <w:color w:val="000000" w:themeColor="text1"/>
          <w:szCs w:val="32"/>
          <w:lang w:eastAsia="zh-CN" w:bidi="ar"/>
        </w:rPr>
        <w:t>住宅用途区片市场评估价×容积率修正系数×住宅</w:t>
      </w:r>
      <w:proofErr w:type="gramStart"/>
      <w:r>
        <w:rPr>
          <w:rFonts w:cs="Times New Roman" w:hint="eastAsia"/>
          <w:color w:val="000000" w:themeColor="text1"/>
          <w:szCs w:val="32"/>
          <w:lang w:eastAsia="zh-CN" w:bidi="ar"/>
        </w:rPr>
        <w:t>用途计容建筑面积</w:t>
      </w:r>
      <w:proofErr w:type="gramEnd"/>
      <w:r>
        <w:rPr>
          <w:rFonts w:cs="Times New Roman" w:hint="eastAsia"/>
          <w:color w:val="000000" w:themeColor="text1"/>
          <w:szCs w:val="32"/>
          <w:lang w:eastAsia="zh-CN" w:bidi="ar"/>
        </w:rPr>
        <w:t>比例）×容积率。</w:t>
      </w:r>
    </w:p>
    <w:p w:rsidR="00174F7E" w:rsidRDefault="00383602">
      <w:pPr>
        <w:numPr>
          <w:ilvl w:val="255"/>
          <w:numId w:val="0"/>
        </w:numPr>
        <w:spacing w:line="600" w:lineRule="exact"/>
        <w:ind w:firstLineChars="200" w:firstLine="640"/>
        <w:jc w:val="both"/>
        <w:rPr>
          <w:rFonts w:eastAsia="楷体" w:cs="Times New Roman"/>
          <w:color w:val="000000" w:themeColor="text1"/>
          <w:spacing w:val="8"/>
          <w:sz w:val="28"/>
          <w:szCs w:val="28"/>
          <w:lang w:eastAsia="zh-CN" w:bidi="ar"/>
        </w:rPr>
      </w:pPr>
      <w:r>
        <w:rPr>
          <w:rFonts w:cs="Times New Roman" w:hint="eastAsia"/>
          <w:color w:val="000000" w:themeColor="text1"/>
          <w:szCs w:val="32"/>
          <w:lang w:eastAsia="zh-CN" w:bidi="ar"/>
        </w:rPr>
        <w:t>容积率为住宅用途（或商住混合用途）的综合容积率。</w:t>
      </w:r>
    </w:p>
    <w:p w:rsidR="00174F7E" w:rsidRDefault="00383602">
      <w:pPr>
        <w:numPr>
          <w:ilvl w:val="255"/>
          <w:numId w:val="0"/>
        </w:numPr>
        <w:spacing w:line="600" w:lineRule="exact"/>
        <w:ind w:firstLineChars="200" w:firstLine="640"/>
        <w:jc w:val="both"/>
        <w:rPr>
          <w:rFonts w:cs="Times New Roman"/>
          <w:color w:val="000000" w:themeColor="text1"/>
          <w:szCs w:val="32"/>
          <w:lang w:eastAsia="zh-CN" w:bidi="ar"/>
        </w:rPr>
      </w:pPr>
      <w:r>
        <w:rPr>
          <w:rFonts w:cs="Times New Roman" w:hint="eastAsia"/>
          <w:color w:val="000000" w:themeColor="text1"/>
          <w:szCs w:val="32"/>
          <w:lang w:eastAsia="zh-CN" w:bidi="ar"/>
        </w:rPr>
        <w:t>（四）改造后用途为工业用地、建设产业转型升级基地或科技企业孵化器项目的，参照</w:t>
      </w:r>
      <w:r>
        <w:rPr>
          <w:rFonts w:cs="Times New Roman"/>
          <w:color w:val="000000" w:themeColor="text1"/>
          <w:szCs w:val="32"/>
          <w:lang w:eastAsia="zh-CN" w:bidi="ar"/>
        </w:rPr>
        <w:t>本条第（</w:t>
      </w:r>
      <w:r>
        <w:rPr>
          <w:rFonts w:cs="Times New Roman" w:hint="eastAsia"/>
          <w:color w:val="000000" w:themeColor="text1"/>
          <w:szCs w:val="32"/>
          <w:lang w:eastAsia="zh-CN" w:bidi="ar"/>
        </w:rPr>
        <w:t>一</w:t>
      </w:r>
      <w:r>
        <w:rPr>
          <w:rFonts w:cs="Times New Roman"/>
          <w:color w:val="000000" w:themeColor="text1"/>
          <w:szCs w:val="32"/>
          <w:lang w:eastAsia="zh-CN" w:bidi="ar"/>
        </w:rPr>
        <w:t>）</w:t>
      </w:r>
      <w:r>
        <w:rPr>
          <w:rFonts w:cs="Times New Roman" w:hint="eastAsia"/>
          <w:color w:val="000000" w:themeColor="text1"/>
          <w:szCs w:val="32"/>
          <w:lang w:eastAsia="zh-CN" w:bidi="ar"/>
        </w:rPr>
        <w:t>项</w:t>
      </w:r>
      <w:r>
        <w:rPr>
          <w:rFonts w:cs="Times New Roman"/>
          <w:color w:val="000000" w:themeColor="text1"/>
          <w:szCs w:val="32"/>
          <w:lang w:eastAsia="zh-CN" w:bidi="ar"/>
        </w:rPr>
        <w:t>计收地价款。</w:t>
      </w:r>
    </w:p>
    <w:p w:rsidR="00174F7E" w:rsidRDefault="00383602">
      <w:pPr>
        <w:numPr>
          <w:ilvl w:val="255"/>
          <w:numId w:val="0"/>
        </w:numPr>
        <w:spacing w:line="600" w:lineRule="exact"/>
        <w:ind w:firstLineChars="200" w:firstLine="640"/>
        <w:jc w:val="both"/>
        <w:rPr>
          <w:rFonts w:cs="Times New Roman"/>
          <w:color w:val="000000" w:themeColor="text1"/>
          <w:szCs w:val="32"/>
          <w:lang w:eastAsia="zh-CN" w:bidi="ar"/>
        </w:rPr>
      </w:pPr>
      <w:r>
        <w:rPr>
          <w:rFonts w:cs="Times New Roman" w:hint="eastAsia"/>
          <w:color w:val="000000" w:themeColor="text1"/>
          <w:szCs w:val="32"/>
          <w:lang w:eastAsia="zh-CN" w:bidi="ar"/>
        </w:rPr>
        <w:t>（五）改造后用途为科教用地、建设产业转型升级基地或科技企业孵化器项目的，按工业用途区片市场评估价的</w:t>
      </w:r>
      <w:r>
        <w:rPr>
          <w:rFonts w:cs="Times New Roman" w:hint="eastAsia"/>
          <w:color w:val="000000" w:themeColor="text1"/>
          <w:szCs w:val="32"/>
          <w:lang w:eastAsia="zh-CN" w:bidi="ar"/>
        </w:rPr>
        <w:t>1.2</w:t>
      </w:r>
      <w:r>
        <w:rPr>
          <w:rFonts w:cs="Times New Roman" w:hint="eastAsia"/>
          <w:color w:val="000000" w:themeColor="text1"/>
          <w:szCs w:val="32"/>
          <w:lang w:eastAsia="zh-CN" w:bidi="ar"/>
        </w:rPr>
        <w:t>倍计收单位地面地价。</w:t>
      </w:r>
    </w:p>
    <w:p w:rsidR="00174F7E" w:rsidRDefault="00383602">
      <w:pPr>
        <w:numPr>
          <w:ilvl w:val="255"/>
          <w:numId w:val="0"/>
        </w:numPr>
        <w:spacing w:line="600" w:lineRule="exact"/>
        <w:ind w:firstLineChars="200" w:firstLine="640"/>
        <w:jc w:val="both"/>
        <w:rPr>
          <w:rFonts w:cs="Times New Roman"/>
          <w:color w:val="000000" w:themeColor="text1"/>
          <w:szCs w:val="32"/>
          <w:lang w:eastAsia="zh-CN" w:bidi="ar"/>
        </w:rPr>
      </w:pPr>
      <w:r>
        <w:rPr>
          <w:rFonts w:cs="Times New Roman" w:hint="eastAsia"/>
          <w:color w:val="000000" w:themeColor="text1"/>
          <w:szCs w:val="32"/>
          <w:lang w:eastAsia="zh-CN" w:bidi="ar"/>
        </w:rPr>
        <w:lastRenderedPageBreak/>
        <w:t>（六）改造后用途为科教用地、建设可分割销售科研用地项目的，按以下标准计收单位地面地价：</w:t>
      </w:r>
    </w:p>
    <w:p w:rsidR="00174F7E" w:rsidRDefault="00383602">
      <w:pPr>
        <w:numPr>
          <w:ilvl w:val="255"/>
          <w:numId w:val="0"/>
        </w:numPr>
        <w:spacing w:line="600" w:lineRule="exact"/>
        <w:ind w:firstLineChars="200"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商服用途区片市场评估价×容积率修正系数×</w:t>
      </w:r>
      <w:r>
        <w:rPr>
          <w:rFonts w:cs="Times New Roman" w:hint="eastAsia"/>
          <w:color w:val="000000" w:themeColor="text1"/>
          <w:szCs w:val="32"/>
          <w:lang w:eastAsia="zh-CN" w:bidi="ar"/>
        </w:rPr>
        <w:t>0.41</w:t>
      </w:r>
      <w:r>
        <w:rPr>
          <w:rFonts w:cs="Times New Roman" w:hint="eastAsia"/>
          <w:color w:val="000000" w:themeColor="text1"/>
          <w:szCs w:val="32"/>
          <w:lang w:eastAsia="zh-CN" w:bidi="ar"/>
        </w:rPr>
        <w:t>×容积率。</w:t>
      </w:r>
    </w:p>
    <w:p w:rsidR="00174F7E" w:rsidRDefault="00383602">
      <w:pPr>
        <w:numPr>
          <w:ilvl w:val="255"/>
          <w:numId w:val="0"/>
        </w:numPr>
        <w:spacing w:line="600" w:lineRule="exact"/>
        <w:ind w:firstLineChars="200"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（七）改造后用途为科教用地、建设不可分割销售科研用地项目的，参照本条第（五）项计收地价款。</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（八）改造后为新型产业用地（</w:t>
      </w:r>
      <w:r>
        <w:rPr>
          <w:rFonts w:cs="Times New Roman" w:hint="eastAsia"/>
          <w:color w:val="000000" w:themeColor="text1"/>
          <w:szCs w:val="32"/>
          <w:lang w:eastAsia="zh-CN" w:bidi="ar"/>
        </w:rPr>
        <w:t>M0</w:t>
      </w:r>
      <w:r>
        <w:rPr>
          <w:rFonts w:cs="Times New Roman" w:hint="eastAsia"/>
          <w:color w:val="000000" w:themeColor="text1"/>
          <w:szCs w:val="32"/>
          <w:lang w:eastAsia="zh-CN" w:bidi="ar"/>
        </w:rPr>
        <w:t>）的，按以下标准计收单位地面地价：</w:t>
      </w:r>
    </w:p>
    <w:p w:rsidR="00174F7E" w:rsidRDefault="00383602">
      <w:pPr>
        <w:spacing w:line="600" w:lineRule="exact"/>
        <w:ind w:firstLine="662"/>
        <w:jc w:val="both"/>
        <w:rPr>
          <w:rFonts w:cs="Times New Roman"/>
          <w:color w:val="000000" w:themeColor="text1"/>
          <w:spacing w:val="11"/>
          <w:szCs w:val="32"/>
          <w:lang w:eastAsia="zh-CN"/>
        </w:rPr>
      </w:pPr>
      <w:r>
        <w:rPr>
          <w:rFonts w:cs="Times New Roman" w:hint="eastAsia"/>
          <w:color w:val="000000" w:themeColor="text1"/>
          <w:spacing w:val="11"/>
          <w:szCs w:val="32"/>
          <w:lang w:eastAsia="zh-CN"/>
        </w:rPr>
        <w:t>工业用途区片市场评估价×</w:t>
      </w:r>
      <w:r>
        <w:rPr>
          <w:rFonts w:cs="Times New Roman" w:hint="eastAsia"/>
          <w:color w:val="000000" w:themeColor="text1"/>
          <w:spacing w:val="11"/>
          <w:szCs w:val="32"/>
          <w:lang w:eastAsia="zh-CN"/>
        </w:rPr>
        <w:t>M0</w:t>
      </w:r>
      <w:r>
        <w:rPr>
          <w:rFonts w:cs="Times New Roman" w:hint="eastAsia"/>
          <w:color w:val="000000" w:themeColor="text1"/>
          <w:spacing w:val="11"/>
          <w:szCs w:val="32"/>
          <w:lang w:eastAsia="zh-CN"/>
        </w:rPr>
        <w:t>类型修正系数</w:t>
      </w:r>
      <w:r>
        <w:rPr>
          <w:rFonts w:cs="Times New Roman"/>
          <w:color w:val="000000" w:themeColor="text1"/>
          <w:spacing w:val="11"/>
          <w:szCs w:val="32"/>
          <w:lang w:eastAsia="zh-CN"/>
        </w:rPr>
        <w:t>×</w:t>
      </w:r>
      <w:r>
        <w:rPr>
          <w:rFonts w:cs="Times New Roman" w:hint="eastAsia"/>
          <w:color w:val="000000" w:themeColor="text1"/>
          <w:spacing w:val="11"/>
          <w:szCs w:val="32"/>
          <w:lang w:eastAsia="zh-CN"/>
        </w:rPr>
        <w:t>容积率</w:t>
      </w:r>
      <w:r>
        <w:rPr>
          <w:rFonts w:cs="Times New Roman" w:hint="eastAsia"/>
          <w:color w:val="000000" w:themeColor="text1"/>
          <w:szCs w:val="32"/>
          <w:lang w:eastAsia="zh-CN" w:bidi="ar"/>
        </w:rPr>
        <w:t>×（实际出让年限÷</w:t>
      </w:r>
      <w:r>
        <w:rPr>
          <w:rFonts w:cs="Times New Roman" w:hint="eastAsia"/>
          <w:color w:val="000000" w:themeColor="text1"/>
          <w:szCs w:val="32"/>
          <w:lang w:eastAsia="zh-CN" w:bidi="ar"/>
        </w:rPr>
        <w:t>50</w:t>
      </w:r>
      <w:r>
        <w:rPr>
          <w:rFonts w:cs="Times New Roman" w:hint="eastAsia"/>
          <w:color w:val="000000" w:themeColor="text1"/>
          <w:szCs w:val="32"/>
          <w:lang w:eastAsia="zh-CN" w:bidi="ar"/>
        </w:rPr>
        <w:t>）。</w:t>
      </w:r>
    </w:p>
    <w:p w:rsidR="00174F7E" w:rsidRDefault="00383602">
      <w:pPr>
        <w:pStyle w:val="a4"/>
        <w:spacing w:line="600" w:lineRule="exact"/>
        <w:ind w:firstLine="640"/>
        <w:jc w:val="both"/>
        <w:rPr>
          <w:rFonts w:ascii="Times New Roman" w:eastAsia="仿宋_GB2312" w:hAnsi="Times New Roman" w:cs="Times New Roman"/>
          <w:color w:val="000000" w:themeColor="text1"/>
          <w:sz w:val="32"/>
          <w:szCs w:val="32"/>
          <w:lang w:eastAsia="zh-CN" w:bidi="ar"/>
        </w:rPr>
      </w:pPr>
      <w:r>
        <w:rPr>
          <w:rFonts w:ascii="Times New Roman" w:eastAsia="仿宋_GB2312" w:hAnsi="Times New Roman" w:cs="Times New Roman" w:hint="eastAsia"/>
          <w:color w:val="000000" w:themeColor="text1"/>
          <w:sz w:val="32"/>
          <w:szCs w:val="32"/>
          <w:lang w:eastAsia="zh-CN" w:bidi="ar"/>
        </w:rPr>
        <w:t>其中</w:t>
      </w:r>
      <w:r>
        <w:rPr>
          <w:rFonts w:ascii="Times New Roman" w:eastAsia="仿宋_GB2312" w:hAnsi="Times New Roman" w:cs="Times New Roman"/>
          <w:color w:val="000000" w:themeColor="text1"/>
          <w:sz w:val="32"/>
          <w:szCs w:val="32"/>
          <w:lang w:eastAsia="zh-CN" w:bidi="ar"/>
        </w:rPr>
        <w:t>M0</w:t>
      </w:r>
      <w:r>
        <w:rPr>
          <w:rFonts w:ascii="Times New Roman" w:eastAsia="仿宋_GB2312" w:hAnsi="Times New Roman" w:cs="Times New Roman" w:hint="eastAsia"/>
          <w:color w:val="000000" w:themeColor="text1"/>
          <w:sz w:val="32"/>
          <w:szCs w:val="32"/>
          <w:lang w:eastAsia="zh-CN" w:bidi="ar"/>
        </w:rPr>
        <w:t>类型修正系数，分为不可分割和</w:t>
      </w:r>
      <w:proofErr w:type="gramStart"/>
      <w:r>
        <w:rPr>
          <w:rFonts w:ascii="Times New Roman" w:eastAsia="仿宋_GB2312" w:hAnsi="Times New Roman" w:cs="Times New Roman" w:hint="eastAsia"/>
          <w:color w:val="000000" w:themeColor="text1"/>
          <w:sz w:val="32"/>
          <w:szCs w:val="32"/>
          <w:lang w:eastAsia="zh-CN" w:bidi="ar"/>
        </w:rPr>
        <w:t>可</w:t>
      </w:r>
      <w:proofErr w:type="gramEnd"/>
      <w:r>
        <w:rPr>
          <w:rFonts w:ascii="Times New Roman" w:eastAsia="仿宋_GB2312" w:hAnsi="Times New Roman" w:cs="Times New Roman" w:hint="eastAsia"/>
          <w:color w:val="000000" w:themeColor="text1"/>
          <w:sz w:val="32"/>
          <w:szCs w:val="32"/>
          <w:lang w:eastAsia="zh-CN" w:bidi="ar"/>
        </w:rPr>
        <w:t>分割两类，不可分割</w:t>
      </w:r>
      <w:r>
        <w:rPr>
          <w:rFonts w:ascii="Times New Roman" w:eastAsia="仿宋_GB2312" w:hAnsi="Times New Roman" w:cs="Times New Roman"/>
          <w:color w:val="000000" w:themeColor="text1"/>
          <w:sz w:val="32"/>
          <w:szCs w:val="32"/>
          <w:lang w:eastAsia="zh-CN" w:bidi="ar"/>
        </w:rPr>
        <w:t>M0</w:t>
      </w:r>
      <w:r>
        <w:rPr>
          <w:rFonts w:ascii="Times New Roman" w:eastAsia="仿宋_GB2312" w:hAnsi="Times New Roman" w:cs="Times New Roman" w:hint="eastAsia"/>
          <w:color w:val="000000" w:themeColor="text1"/>
          <w:sz w:val="32"/>
          <w:szCs w:val="32"/>
          <w:lang w:eastAsia="zh-CN" w:bidi="ar"/>
        </w:rPr>
        <w:t>类型修正系数为</w:t>
      </w:r>
      <w:r>
        <w:rPr>
          <w:rFonts w:ascii="Times New Roman" w:eastAsia="仿宋_GB2312" w:hAnsi="Times New Roman" w:cs="Times New Roman" w:hint="eastAsia"/>
          <w:color w:val="000000" w:themeColor="text1"/>
          <w:sz w:val="32"/>
          <w:szCs w:val="32"/>
          <w:lang w:eastAsia="zh-CN" w:bidi="ar"/>
        </w:rPr>
        <w:t>0.4</w:t>
      </w:r>
      <w:r>
        <w:rPr>
          <w:rFonts w:ascii="Times New Roman" w:eastAsia="仿宋_GB2312" w:hAnsi="Times New Roman" w:cs="Times New Roman" w:hint="eastAsia"/>
          <w:color w:val="000000" w:themeColor="text1"/>
          <w:sz w:val="32"/>
          <w:szCs w:val="32"/>
          <w:lang w:eastAsia="zh-CN" w:bidi="ar"/>
        </w:rPr>
        <w:t>，可分割</w:t>
      </w:r>
      <w:r>
        <w:rPr>
          <w:rFonts w:ascii="Times New Roman" w:eastAsia="仿宋_GB2312" w:hAnsi="Times New Roman" w:cs="Times New Roman"/>
          <w:color w:val="000000" w:themeColor="text1"/>
          <w:sz w:val="32"/>
          <w:szCs w:val="32"/>
          <w:lang w:eastAsia="zh-CN" w:bidi="ar"/>
        </w:rPr>
        <w:t>M0</w:t>
      </w:r>
      <w:r>
        <w:rPr>
          <w:rFonts w:ascii="Times New Roman" w:eastAsia="仿宋_GB2312" w:hAnsi="Times New Roman" w:cs="Times New Roman" w:hint="eastAsia"/>
          <w:color w:val="000000" w:themeColor="text1"/>
          <w:sz w:val="32"/>
          <w:szCs w:val="32"/>
          <w:lang w:eastAsia="zh-CN" w:bidi="ar"/>
        </w:rPr>
        <w:t>类型修正系数为</w:t>
      </w:r>
      <w:r>
        <w:rPr>
          <w:rFonts w:ascii="Times New Roman" w:eastAsia="仿宋_GB2312" w:hAnsi="Times New Roman" w:cs="Times New Roman" w:hint="eastAsia"/>
          <w:color w:val="000000" w:themeColor="text1"/>
          <w:sz w:val="32"/>
          <w:szCs w:val="32"/>
          <w:lang w:eastAsia="zh-CN" w:bidi="ar"/>
        </w:rPr>
        <w:t>1.2</w:t>
      </w:r>
      <w:r>
        <w:rPr>
          <w:rFonts w:ascii="Times New Roman" w:eastAsia="仿宋_GB2312" w:hAnsi="Times New Roman" w:cs="Times New Roman" w:hint="eastAsia"/>
          <w:color w:val="000000" w:themeColor="text1"/>
          <w:sz w:val="32"/>
          <w:szCs w:val="32"/>
          <w:lang w:eastAsia="zh-CN" w:bidi="ar"/>
        </w:rPr>
        <w:t>。</w:t>
      </w:r>
    </w:p>
    <w:p w:rsidR="00174F7E" w:rsidRDefault="00383602">
      <w:pPr>
        <w:spacing w:line="600" w:lineRule="exact"/>
        <w:ind w:firstLine="620"/>
        <w:jc w:val="both"/>
        <w:outlineLvl w:val="2"/>
        <w:rPr>
          <w:rFonts w:cs="Times New Roman"/>
          <w:color w:val="000000" w:themeColor="text1"/>
          <w:szCs w:val="32"/>
          <w:lang w:eastAsia="zh-CN"/>
        </w:rPr>
      </w:pPr>
      <w:r>
        <w:rPr>
          <w:rFonts w:eastAsia="黑体" w:cs="Times New Roman" w:hint="eastAsia"/>
          <w:color w:val="000000" w:themeColor="text1"/>
          <w:sz w:val="31"/>
          <w:szCs w:val="31"/>
          <w:lang w:eastAsia="zh-CN" w:bidi="ar"/>
        </w:rPr>
        <w:t>第十五条</w:t>
      </w:r>
      <w:r>
        <w:rPr>
          <w:rFonts w:eastAsia="黑体" w:cs="Times New Roman" w:hint="eastAsia"/>
          <w:color w:val="000000" w:themeColor="text1"/>
          <w:sz w:val="31"/>
          <w:szCs w:val="31"/>
          <w:lang w:eastAsia="zh-CN" w:bidi="ar"/>
        </w:rPr>
        <w:t xml:space="preserve"> </w:t>
      </w:r>
      <w:r>
        <w:rPr>
          <w:rFonts w:cs="Times New Roman" w:hint="eastAsia"/>
          <w:color w:val="000000" w:themeColor="text1"/>
          <w:szCs w:val="32"/>
          <w:lang w:eastAsia="zh-CN" w:bidi="ar"/>
        </w:rPr>
        <w:t>出让单独成宗、单独供地的公共设施用地，分别按下列不同情形计收地价款：</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（一）改造后为社会停车场用地、充电站用地的，按以下标准计收单位地面地价：</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商服用途区片市场评估价×商务金融用地类型修正系数×</w:t>
      </w:r>
      <w:r>
        <w:rPr>
          <w:rFonts w:cs="Times New Roman" w:hint="eastAsia"/>
          <w:color w:val="000000" w:themeColor="text1"/>
          <w:szCs w:val="32"/>
          <w:lang w:eastAsia="zh-CN"/>
        </w:rPr>
        <w:t>折扣系数（</w:t>
      </w:r>
      <w:r>
        <w:rPr>
          <w:rFonts w:cs="Times New Roman"/>
          <w:color w:val="000000" w:themeColor="text1"/>
          <w:szCs w:val="32"/>
          <w:lang w:eastAsia="zh-CN" w:bidi="ar"/>
        </w:rPr>
        <w:t>20%</w:t>
      </w:r>
      <w:r>
        <w:rPr>
          <w:rFonts w:cs="Times New Roman" w:hint="eastAsia"/>
          <w:color w:val="000000" w:themeColor="text1"/>
          <w:szCs w:val="32"/>
          <w:lang w:eastAsia="zh-CN"/>
        </w:rPr>
        <w:t>）</w:t>
      </w:r>
      <w:r>
        <w:rPr>
          <w:rFonts w:cs="Times New Roman" w:hint="eastAsia"/>
          <w:color w:val="000000" w:themeColor="text1"/>
          <w:szCs w:val="32"/>
          <w:lang w:eastAsia="zh-CN" w:bidi="ar"/>
        </w:rPr>
        <w:t>。</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（二）改造后为幼儿园、中小学、医院等其他公共设施用地的，按以下标准计收单位地面地价：</w:t>
      </w:r>
    </w:p>
    <w:p w:rsidR="00174F7E" w:rsidRDefault="00383602">
      <w:pPr>
        <w:spacing w:line="600" w:lineRule="exact"/>
        <w:ind w:firstLine="640"/>
        <w:jc w:val="both"/>
        <w:rPr>
          <w:rFonts w:cs="Times New Roman"/>
          <w:color w:val="000000" w:themeColor="text1"/>
          <w:sz w:val="31"/>
          <w:szCs w:val="31"/>
          <w:lang w:eastAsia="zh-CN" w:bidi="ar"/>
        </w:rPr>
      </w:pPr>
      <w:r>
        <w:rPr>
          <w:rFonts w:cs="Times New Roman" w:hint="eastAsia"/>
          <w:color w:val="000000" w:themeColor="text1"/>
          <w:szCs w:val="32"/>
          <w:lang w:eastAsia="zh-CN" w:bidi="ar"/>
        </w:rPr>
        <w:t>工业用途区片市场评估价×</w:t>
      </w:r>
      <w:r>
        <w:rPr>
          <w:rFonts w:cs="Times New Roman" w:hint="eastAsia"/>
          <w:color w:val="000000" w:themeColor="text1"/>
          <w:szCs w:val="32"/>
          <w:lang w:eastAsia="zh-CN" w:bidi="ar"/>
        </w:rPr>
        <w:t>1.2</w:t>
      </w:r>
      <w:r>
        <w:rPr>
          <w:rFonts w:cs="Times New Roman" w:hint="eastAsia"/>
          <w:color w:val="000000" w:themeColor="text1"/>
          <w:szCs w:val="32"/>
          <w:lang w:eastAsia="zh-CN" w:bidi="ar"/>
        </w:rPr>
        <w:t>×</w:t>
      </w:r>
      <w:r>
        <w:rPr>
          <w:rFonts w:cs="Times New Roman" w:hint="eastAsia"/>
          <w:color w:val="000000" w:themeColor="text1"/>
          <w:szCs w:val="32"/>
          <w:lang w:eastAsia="zh-CN"/>
        </w:rPr>
        <w:t>折扣系数（</w:t>
      </w:r>
      <w:r>
        <w:rPr>
          <w:rFonts w:cs="Times New Roman"/>
          <w:color w:val="000000" w:themeColor="text1"/>
          <w:szCs w:val="32"/>
          <w:lang w:eastAsia="zh-CN" w:bidi="ar"/>
        </w:rPr>
        <w:t>20%</w:t>
      </w:r>
      <w:r>
        <w:rPr>
          <w:rFonts w:cs="Times New Roman" w:hint="eastAsia"/>
          <w:color w:val="000000" w:themeColor="text1"/>
          <w:szCs w:val="32"/>
          <w:lang w:eastAsia="zh-CN"/>
        </w:rPr>
        <w:t>）</w:t>
      </w:r>
      <w:r>
        <w:rPr>
          <w:rFonts w:cs="Times New Roman" w:hint="eastAsia"/>
          <w:color w:val="000000" w:themeColor="text1"/>
          <w:szCs w:val="32"/>
          <w:lang w:eastAsia="zh-CN" w:bidi="ar"/>
        </w:rPr>
        <w:t>。</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lastRenderedPageBreak/>
        <w:t>边角地、夹心地、插花地规划为单独占地的公共设施用地的，按本条执行。</w:t>
      </w:r>
    </w:p>
    <w:p w:rsidR="00174F7E" w:rsidRDefault="00383602">
      <w:pPr>
        <w:spacing w:line="600" w:lineRule="exact"/>
        <w:ind w:firstLine="620"/>
        <w:jc w:val="both"/>
        <w:outlineLvl w:val="2"/>
        <w:rPr>
          <w:rFonts w:eastAsia="黑体" w:cs="Times New Roman"/>
          <w:color w:val="000000" w:themeColor="text1"/>
          <w:sz w:val="31"/>
          <w:szCs w:val="31"/>
          <w:lang w:eastAsia="zh-CN" w:bidi="ar"/>
        </w:rPr>
      </w:pPr>
      <w:r>
        <w:rPr>
          <w:rFonts w:eastAsia="黑体" w:cs="Times New Roman" w:hint="eastAsia"/>
          <w:color w:val="000000" w:themeColor="text1"/>
          <w:sz w:val="31"/>
          <w:szCs w:val="31"/>
          <w:lang w:eastAsia="zh-CN" w:bidi="ar"/>
        </w:rPr>
        <w:t>第十六条</w:t>
      </w:r>
      <w:r>
        <w:rPr>
          <w:rFonts w:eastAsia="黑体" w:cs="Times New Roman"/>
          <w:color w:val="000000" w:themeColor="text1"/>
          <w:sz w:val="31"/>
          <w:szCs w:val="31"/>
          <w:lang w:eastAsia="zh-CN" w:bidi="ar"/>
        </w:rPr>
        <w:t xml:space="preserve"> </w:t>
      </w:r>
      <w:r>
        <w:rPr>
          <w:rFonts w:cs="Times New Roman" w:hint="eastAsia"/>
          <w:color w:val="000000" w:themeColor="text1"/>
          <w:szCs w:val="32"/>
          <w:lang w:eastAsia="zh-CN" w:bidi="ar"/>
        </w:rPr>
        <w:t>涉及地上连</w:t>
      </w:r>
      <w:r>
        <w:rPr>
          <w:rFonts w:cs="Times New Roman"/>
          <w:color w:val="000000" w:themeColor="text1"/>
          <w:szCs w:val="32"/>
          <w:lang w:eastAsia="zh-CN" w:bidi="ar"/>
        </w:rPr>
        <w:t>通</w:t>
      </w:r>
      <w:r>
        <w:rPr>
          <w:rFonts w:cs="Times New Roman" w:hint="eastAsia"/>
          <w:color w:val="000000" w:themeColor="text1"/>
          <w:szCs w:val="32"/>
          <w:lang w:eastAsia="zh-CN" w:bidi="ar"/>
        </w:rPr>
        <w:t>、地下</w:t>
      </w:r>
      <w:r>
        <w:rPr>
          <w:rFonts w:cs="Times New Roman"/>
          <w:color w:val="000000" w:themeColor="text1"/>
          <w:szCs w:val="32"/>
          <w:lang w:eastAsia="zh-CN" w:bidi="ar"/>
        </w:rPr>
        <w:t>空间</w:t>
      </w:r>
      <w:r>
        <w:rPr>
          <w:rFonts w:cs="Times New Roman" w:hint="eastAsia"/>
          <w:color w:val="000000" w:themeColor="text1"/>
          <w:szCs w:val="32"/>
          <w:lang w:eastAsia="zh-CN" w:bidi="ar"/>
        </w:rPr>
        <w:t>为国有建设用地且经批准出让的，按以下</w:t>
      </w:r>
      <w:proofErr w:type="gramStart"/>
      <w:r>
        <w:rPr>
          <w:rFonts w:cs="Times New Roman" w:hint="eastAsia"/>
          <w:color w:val="000000" w:themeColor="text1"/>
          <w:szCs w:val="32"/>
          <w:lang w:eastAsia="zh-CN" w:bidi="ar"/>
        </w:rPr>
        <w:t>规则计收</w:t>
      </w:r>
      <w:proofErr w:type="gramEnd"/>
      <w:r>
        <w:rPr>
          <w:rFonts w:cs="Times New Roman" w:hint="eastAsia"/>
          <w:color w:val="000000" w:themeColor="text1"/>
          <w:szCs w:val="32"/>
          <w:lang w:eastAsia="zh-CN" w:bidi="ar"/>
        </w:rPr>
        <w:t>地价款：</w:t>
      </w:r>
    </w:p>
    <w:p w:rsidR="00174F7E" w:rsidRDefault="00383602">
      <w:pPr>
        <w:spacing w:line="600" w:lineRule="exact"/>
        <w:ind w:firstLine="640"/>
        <w:jc w:val="both"/>
        <w:rPr>
          <w:rFonts w:cs="Times New Roman"/>
          <w:color w:val="000000" w:themeColor="text1"/>
          <w:szCs w:val="32"/>
          <w:lang w:eastAsia="zh-CN" w:bidi="ar"/>
        </w:rPr>
      </w:pPr>
      <w:r>
        <w:rPr>
          <w:rFonts w:cs="Times New Roman" w:hint="eastAsia"/>
          <w:color w:val="000000" w:themeColor="text1"/>
          <w:szCs w:val="32"/>
          <w:lang w:eastAsia="zh-CN" w:bidi="ar"/>
        </w:rPr>
        <w:t>（一）对于土地使用权人自行改造、集体经济组织自行改造的“工改工”“工改</w:t>
      </w:r>
      <w:r>
        <w:rPr>
          <w:rFonts w:cs="Times New Roman" w:hint="eastAsia"/>
          <w:color w:val="000000" w:themeColor="text1"/>
          <w:szCs w:val="32"/>
          <w:lang w:eastAsia="zh-CN" w:bidi="ar"/>
        </w:rPr>
        <w:t>M0</w:t>
      </w:r>
      <w:r>
        <w:rPr>
          <w:rFonts w:cs="Times New Roman" w:hint="eastAsia"/>
          <w:color w:val="000000" w:themeColor="text1"/>
          <w:szCs w:val="32"/>
          <w:lang w:eastAsia="zh-CN" w:bidi="ar"/>
        </w:rPr>
        <w:t>”“工改科教”项目，</w:t>
      </w:r>
      <w:r>
        <w:rPr>
          <w:rFonts w:cs="Times New Roman"/>
          <w:color w:val="000000" w:themeColor="text1"/>
          <w:szCs w:val="32"/>
          <w:lang w:eastAsia="zh-CN" w:bidi="ar"/>
        </w:rPr>
        <w:t>利用</w:t>
      </w:r>
      <w:r>
        <w:rPr>
          <w:rFonts w:cs="Times New Roman" w:hint="eastAsia"/>
          <w:color w:val="000000" w:themeColor="text1"/>
          <w:szCs w:val="32"/>
          <w:lang w:eastAsia="zh-CN" w:bidi="ar"/>
        </w:rPr>
        <w:t>改造项目贡献的政府用地或非自有用地（含建筑红线外、用地红线范围内）的，以规划条件面积认定为地价计收基数，单独按主体地块用途区片市场评估价全额计收，即：计收地价</w:t>
      </w:r>
      <w:r>
        <w:rPr>
          <w:rFonts w:cs="Times New Roman" w:hint="eastAsia"/>
          <w:color w:val="000000" w:themeColor="text1"/>
          <w:szCs w:val="32"/>
          <w:lang w:eastAsia="zh-CN" w:bidi="ar"/>
        </w:rPr>
        <w:t>=</w:t>
      </w:r>
      <w:r>
        <w:rPr>
          <w:rFonts w:cs="Times New Roman" w:hint="eastAsia"/>
          <w:color w:val="000000" w:themeColor="text1"/>
          <w:szCs w:val="32"/>
          <w:lang w:eastAsia="zh-CN" w:bidi="ar"/>
        </w:rPr>
        <w:t>主体地块区片市场评估价×出让地上连通（或地下空间）建筑面积。</w:t>
      </w:r>
    </w:p>
    <w:p w:rsidR="00174F7E" w:rsidRDefault="00383602">
      <w:pPr>
        <w:spacing w:line="600" w:lineRule="exact"/>
        <w:ind w:firstLine="640"/>
        <w:jc w:val="both"/>
        <w:rPr>
          <w:rFonts w:ascii="仿宋_GB2312" w:eastAsia="黑体" w:cs="Times New Roman"/>
          <w:bCs/>
          <w:color w:val="000000" w:themeColor="text1"/>
          <w:sz w:val="31"/>
          <w:szCs w:val="32"/>
          <w:lang w:eastAsia="zh-CN" w:bidi="ar"/>
        </w:rPr>
      </w:pPr>
      <w:r>
        <w:rPr>
          <w:rFonts w:cs="Times New Roman" w:hint="eastAsia"/>
          <w:color w:val="000000" w:themeColor="text1"/>
          <w:szCs w:val="32"/>
          <w:lang w:eastAsia="zh-CN" w:bidi="ar"/>
        </w:rPr>
        <w:t>（二）</w:t>
      </w:r>
      <w:r>
        <w:rPr>
          <w:rFonts w:cs="Times New Roman" w:hint="eastAsia"/>
          <w:bCs/>
          <w:color w:val="000000" w:themeColor="text1"/>
          <w:szCs w:val="32"/>
          <w:lang w:eastAsia="zh-CN" w:bidi="ar"/>
        </w:rPr>
        <w:t>其余改造类</w:t>
      </w:r>
      <w:r>
        <w:rPr>
          <w:rFonts w:cs="Times New Roman" w:hint="eastAsia"/>
          <w:color w:val="000000" w:themeColor="text1"/>
          <w:szCs w:val="32"/>
          <w:lang w:eastAsia="zh-CN" w:bidi="ar"/>
        </w:rPr>
        <w:t>型项目，按以下地下空间类型分别计收地价：</w:t>
      </w:r>
    </w:p>
    <w:p w:rsidR="00174F7E" w:rsidRDefault="00383602">
      <w:pPr>
        <w:pStyle w:val="a3"/>
        <w:ind w:firstLine="640"/>
        <w:rPr>
          <w:lang w:eastAsia="zh-CN"/>
        </w:rPr>
      </w:pPr>
      <w:r>
        <w:rPr>
          <w:rFonts w:hint="eastAsia"/>
          <w:lang w:eastAsia="zh-CN"/>
        </w:rPr>
        <w:t>1.</w:t>
      </w:r>
      <w:r>
        <w:rPr>
          <w:rFonts w:hint="eastAsia"/>
          <w:lang w:eastAsia="zh-CN"/>
        </w:rPr>
        <w:t>改造单元范围内出让地块涉及建筑红线外、用地红线范围内的地下空间用地，规划为经营性地下停车场用地的，按以下标准计收地价：</w:t>
      </w:r>
    </w:p>
    <w:p w:rsidR="00174F7E" w:rsidRDefault="00383602">
      <w:pPr>
        <w:pStyle w:val="a3"/>
        <w:ind w:firstLine="640"/>
        <w:rPr>
          <w:lang w:eastAsia="zh-CN"/>
        </w:rPr>
      </w:pPr>
      <w:r>
        <w:rPr>
          <w:rFonts w:hint="eastAsia"/>
          <w:lang w:eastAsia="zh-CN"/>
        </w:rPr>
        <w:t>出让地块区片市场评估价×</w:t>
      </w:r>
      <w:r>
        <w:rPr>
          <w:rFonts w:hint="eastAsia"/>
          <w:lang w:eastAsia="zh-CN"/>
        </w:rPr>
        <w:t>10%</w:t>
      </w:r>
      <w:r>
        <w:rPr>
          <w:rFonts w:hint="eastAsia"/>
          <w:lang w:eastAsia="zh-CN"/>
        </w:rPr>
        <w:t>×出让地下空间建筑面积</w:t>
      </w:r>
      <w:r>
        <w:rPr>
          <w:rFonts w:hint="eastAsia"/>
          <w:lang w:eastAsia="zh-CN"/>
        </w:rPr>
        <w:t xml:space="preserve"> </w:t>
      </w:r>
    </w:p>
    <w:p w:rsidR="00174F7E" w:rsidRDefault="00383602">
      <w:pPr>
        <w:pStyle w:val="a3"/>
        <w:ind w:firstLine="640"/>
        <w:rPr>
          <w:lang w:eastAsia="zh-CN"/>
        </w:rPr>
      </w:pPr>
      <w:r>
        <w:rPr>
          <w:rFonts w:hint="eastAsia"/>
          <w:lang w:eastAsia="zh-CN"/>
        </w:rPr>
        <w:t>2.</w:t>
      </w:r>
      <w:r>
        <w:rPr>
          <w:rFonts w:hint="eastAsia"/>
          <w:lang w:eastAsia="zh-CN"/>
        </w:rPr>
        <w:t>改造单元范围内、用地红线范围外的地下连通空间，规划为不可分割销售的地下停车场用地或连通空间的，按以下标准计收地价。</w:t>
      </w:r>
    </w:p>
    <w:p w:rsidR="00174F7E" w:rsidRDefault="00383602">
      <w:pPr>
        <w:pStyle w:val="a3"/>
        <w:ind w:firstLine="640"/>
        <w:rPr>
          <w:lang w:eastAsia="zh-CN"/>
        </w:rPr>
      </w:pPr>
      <w:proofErr w:type="gramStart"/>
      <w:r>
        <w:rPr>
          <w:rFonts w:hint="eastAsia"/>
          <w:lang w:eastAsia="zh-CN"/>
        </w:rPr>
        <w:t>商服区片</w:t>
      </w:r>
      <w:proofErr w:type="gramEnd"/>
      <w:r>
        <w:rPr>
          <w:rFonts w:hint="eastAsia"/>
          <w:lang w:eastAsia="zh-CN"/>
        </w:rPr>
        <w:t>市场评估价×</w:t>
      </w:r>
      <w:r>
        <w:rPr>
          <w:rFonts w:hint="eastAsia"/>
          <w:lang w:eastAsia="zh-CN"/>
        </w:rPr>
        <w:t>5%</w:t>
      </w:r>
      <w:r>
        <w:rPr>
          <w:rFonts w:hint="eastAsia"/>
          <w:lang w:eastAsia="zh-CN"/>
        </w:rPr>
        <w:t>×出让地下空间建筑面积。</w:t>
      </w:r>
    </w:p>
    <w:p w:rsidR="00174F7E" w:rsidRDefault="00383602">
      <w:pPr>
        <w:ind w:firstLine="620"/>
        <w:jc w:val="both"/>
        <w:outlineLvl w:val="2"/>
        <w:rPr>
          <w:rFonts w:cs="Times New Roman"/>
          <w:color w:val="000000" w:themeColor="text1"/>
          <w:szCs w:val="32"/>
          <w:lang w:eastAsia="zh-CN" w:bidi="ar"/>
        </w:rPr>
      </w:pPr>
      <w:r>
        <w:rPr>
          <w:rFonts w:eastAsia="黑体" w:cs="Times New Roman" w:hint="eastAsia"/>
          <w:color w:val="000000" w:themeColor="text1"/>
          <w:sz w:val="31"/>
          <w:szCs w:val="31"/>
          <w:lang w:eastAsia="zh-CN" w:bidi="ar"/>
        </w:rPr>
        <w:lastRenderedPageBreak/>
        <w:t>第十七条</w:t>
      </w:r>
      <w:r>
        <w:rPr>
          <w:rFonts w:eastAsia="黑体" w:cs="Times New Roman" w:hint="eastAsia"/>
          <w:color w:val="000000" w:themeColor="text1"/>
          <w:sz w:val="31"/>
          <w:szCs w:val="31"/>
          <w:lang w:eastAsia="zh-CN" w:bidi="ar"/>
        </w:rPr>
        <w:t xml:space="preserve"> </w:t>
      </w:r>
      <w:r>
        <w:rPr>
          <w:rFonts w:ascii="仿宋_GB2312" w:cs="Times New Roman" w:hint="eastAsia"/>
          <w:color w:val="000000" w:themeColor="text1"/>
          <w:szCs w:val="32"/>
          <w:lang w:eastAsia="zh-CN" w:bidi="ar"/>
        </w:rPr>
        <w:t>“</w:t>
      </w:r>
      <w:r>
        <w:rPr>
          <w:rFonts w:cs="Times New Roman" w:hint="eastAsia"/>
          <w:color w:val="000000" w:themeColor="text1"/>
          <w:szCs w:val="32"/>
          <w:lang w:eastAsia="zh-CN" w:bidi="ar"/>
        </w:rPr>
        <w:t>三旧</w:t>
      </w:r>
      <w:r>
        <w:rPr>
          <w:rFonts w:ascii="仿宋_GB2312" w:cs="Times New Roman" w:hint="eastAsia"/>
          <w:color w:val="000000" w:themeColor="text1"/>
          <w:szCs w:val="32"/>
          <w:lang w:eastAsia="zh-CN" w:bidi="ar"/>
        </w:rPr>
        <w:t>”</w:t>
      </w:r>
      <w:r>
        <w:rPr>
          <w:rFonts w:cs="Times New Roman" w:hint="eastAsia"/>
          <w:color w:val="000000" w:themeColor="text1"/>
          <w:szCs w:val="32"/>
          <w:lang w:eastAsia="zh-CN" w:bidi="ar"/>
        </w:rPr>
        <w:t>改造（城市更新）项目范围内工业、新型产业用地（</w:t>
      </w:r>
      <w:r>
        <w:rPr>
          <w:rFonts w:cs="Times New Roman" w:hint="eastAsia"/>
          <w:color w:val="000000" w:themeColor="text1"/>
          <w:szCs w:val="32"/>
          <w:lang w:eastAsia="zh-CN" w:bidi="ar"/>
        </w:rPr>
        <w:t>M0</w:t>
      </w:r>
      <w:r>
        <w:rPr>
          <w:rFonts w:cs="Times New Roman" w:hint="eastAsia"/>
          <w:color w:val="000000" w:themeColor="text1"/>
          <w:szCs w:val="32"/>
          <w:lang w:eastAsia="zh-CN" w:bidi="ar"/>
        </w:rPr>
        <w:t>）、商业用地部分申请以集体自用方式供地的，无须缴纳地价款。</w:t>
      </w:r>
    </w:p>
    <w:p w:rsidR="00174F7E" w:rsidRDefault="00383602">
      <w:pPr>
        <w:ind w:firstLine="620"/>
        <w:jc w:val="both"/>
        <w:outlineLvl w:val="2"/>
        <w:rPr>
          <w:rFonts w:eastAsia="楷体" w:cs="Times New Roman"/>
          <w:color w:val="000000" w:themeColor="text1"/>
          <w:spacing w:val="8"/>
          <w:sz w:val="28"/>
          <w:szCs w:val="28"/>
          <w:lang w:eastAsia="zh-CN"/>
        </w:rPr>
      </w:pPr>
      <w:r>
        <w:rPr>
          <w:rFonts w:eastAsia="黑体" w:cs="Times New Roman" w:hint="eastAsia"/>
          <w:color w:val="000000" w:themeColor="text1"/>
          <w:sz w:val="31"/>
          <w:szCs w:val="31"/>
          <w:lang w:eastAsia="zh-CN" w:bidi="ar"/>
        </w:rPr>
        <w:t>第十八条</w:t>
      </w:r>
      <w:r>
        <w:rPr>
          <w:rFonts w:eastAsia="黑体" w:cs="Times New Roman" w:hint="eastAsia"/>
          <w:color w:val="000000" w:themeColor="text1"/>
          <w:sz w:val="31"/>
          <w:szCs w:val="31"/>
          <w:lang w:eastAsia="zh-CN" w:bidi="ar"/>
        </w:rPr>
        <w:t xml:space="preserve"> </w:t>
      </w:r>
      <w:r>
        <w:rPr>
          <w:rFonts w:cs="Times New Roman" w:hint="eastAsia"/>
          <w:color w:val="000000" w:themeColor="text1"/>
          <w:szCs w:val="32"/>
          <w:lang w:eastAsia="zh-CN" w:bidi="ar"/>
        </w:rPr>
        <w:t>改造后为仓储用途的，参照改造为工业用途的</w:t>
      </w:r>
      <w:proofErr w:type="gramStart"/>
      <w:r>
        <w:rPr>
          <w:rFonts w:cs="Times New Roman" w:hint="eastAsia"/>
          <w:color w:val="000000" w:themeColor="text1"/>
          <w:szCs w:val="32"/>
          <w:lang w:eastAsia="zh-CN" w:bidi="ar"/>
        </w:rPr>
        <w:t>规则计收</w:t>
      </w:r>
      <w:proofErr w:type="gramEnd"/>
      <w:r>
        <w:rPr>
          <w:rFonts w:cs="Times New Roman" w:hint="eastAsia"/>
          <w:color w:val="000000" w:themeColor="text1"/>
          <w:szCs w:val="32"/>
          <w:lang w:eastAsia="zh-CN" w:bidi="ar"/>
        </w:rPr>
        <w:t>地价。本办法未包含改造类型的，可以采取单独评估方式，经集体决策程序确定计收地价款。</w:t>
      </w:r>
    </w:p>
    <w:p w:rsidR="00174F7E" w:rsidRDefault="00383602">
      <w:pPr>
        <w:spacing w:line="600" w:lineRule="exact"/>
        <w:ind w:firstLineChars="0" w:firstLine="0"/>
        <w:jc w:val="center"/>
        <w:outlineLvl w:val="0"/>
        <w:rPr>
          <w:rFonts w:eastAsia="黑体" w:cs="Times New Roman"/>
          <w:color w:val="000000" w:themeColor="text1"/>
          <w:spacing w:val="3"/>
          <w:szCs w:val="32"/>
          <w:lang w:eastAsia="zh-CN"/>
        </w:rPr>
      </w:pPr>
      <w:r>
        <w:rPr>
          <w:rFonts w:eastAsia="黑体" w:cs="Times New Roman" w:hint="eastAsia"/>
          <w:color w:val="000000" w:themeColor="text1"/>
          <w:spacing w:val="3"/>
          <w:szCs w:val="32"/>
          <w:lang w:eastAsia="zh-CN"/>
        </w:rPr>
        <w:t>第三章</w:t>
      </w:r>
      <w:r>
        <w:rPr>
          <w:rFonts w:eastAsia="黑体" w:cs="Times New Roman"/>
          <w:color w:val="000000" w:themeColor="text1"/>
          <w:spacing w:val="3"/>
          <w:szCs w:val="32"/>
          <w:lang w:eastAsia="zh-CN"/>
        </w:rPr>
        <w:t xml:space="preserve">  </w:t>
      </w:r>
      <w:r>
        <w:rPr>
          <w:rFonts w:eastAsia="黑体" w:cs="Times New Roman" w:hint="eastAsia"/>
          <w:color w:val="000000" w:themeColor="text1"/>
          <w:spacing w:val="3"/>
          <w:szCs w:val="32"/>
          <w:lang w:eastAsia="zh-CN"/>
        </w:rPr>
        <w:t>地价款分配</w:t>
      </w:r>
    </w:p>
    <w:p w:rsidR="00174F7E" w:rsidRDefault="00383602">
      <w:pPr>
        <w:spacing w:beforeLines="50" w:before="120" w:afterLines="50" w:after="120" w:line="600" w:lineRule="exact"/>
        <w:ind w:firstLineChars="0" w:firstLine="0"/>
        <w:jc w:val="center"/>
        <w:outlineLvl w:val="1"/>
        <w:rPr>
          <w:rFonts w:eastAsia="黑体" w:cs="Times New Roman"/>
          <w:color w:val="000000" w:themeColor="text1"/>
          <w:spacing w:val="8"/>
          <w:szCs w:val="32"/>
          <w:lang w:eastAsia="zh-CN"/>
        </w:rPr>
      </w:pPr>
      <w:r>
        <w:rPr>
          <w:rFonts w:eastAsia="黑体" w:cs="Times New Roman" w:hint="eastAsia"/>
          <w:color w:val="000000" w:themeColor="text1"/>
          <w:spacing w:val="8"/>
          <w:szCs w:val="32"/>
          <w:lang w:eastAsia="zh-CN"/>
        </w:rPr>
        <w:t>第一节</w:t>
      </w:r>
      <w:r>
        <w:rPr>
          <w:rFonts w:eastAsia="黑体" w:cs="Times New Roman"/>
          <w:color w:val="000000" w:themeColor="text1"/>
          <w:spacing w:val="8"/>
          <w:szCs w:val="32"/>
          <w:lang w:eastAsia="zh-CN"/>
        </w:rPr>
        <w:t xml:space="preserve">  </w:t>
      </w:r>
      <w:r>
        <w:rPr>
          <w:rFonts w:eastAsia="黑体" w:cs="Times New Roman" w:hint="eastAsia"/>
          <w:color w:val="000000" w:themeColor="text1"/>
          <w:spacing w:val="8"/>
          <w:szCs w:val="32"/>
          <w:lang w:eastAsia="zh-CN"/>
        </w:rPr>
        <w:t>土地使用权人自行改造</w:t>
      </w:r>
    </w:p>
    <w:p w:rsidR="00174F7E" w:rsidRDefault="00383602">
      <w:pPr>
        <w:pStyle w:val="a4"/>
        <w:spacing w:line="600" w:lineRule="exact"/>
        <w:ind w:firstLine="620"/>
        <w:jc w:val="both"/>
        <w:outlineLvl w:val="2"/>
        <w:rPr>
          <w:rFonts w:ascii="Times New Roman" w:eastAsia="仿宋_GB2312" w:hAnsi="Times New Roman" w:cs="Times New Roman"/>
          <w:color w:val="000000" w:themeColor="text1"/>
          <w:sz w:val="32"/>
          <w:szCs w:val="32"/>
          <w:lang w:eastAsia="zh-CN"/>
        </w:rPr>
      </w:pPr>
      <w:r>
        <w:rPr>
          <w:rFonts w:ascii="Times New Roman" w:eastAsia="黑体" w:hAnsi="Times New Roman" w:cs="Times New Roman" w:hint="eastAsia"/>
          <w:color w:val="000000" w:themeColor="text1"/>
          <w:lang w:eastAsia="zh-CN" w:bidi="ar"/>
        </w:rPr>
        <w:t>第十九条</w:t>
      </w:r>
      <w:r>
        <w:rPr>
          <w:rFonts w:ascii="Times New Roman" w:eastAsia="黑体" w:hAnsi="Times New Roman" w:cs="Times New Roman" w:hint="eastAsia"/>
          <w:color w:val="000000" w:themeColor="text1"/>
          <w:lang w:eastAsia="zh-CN" w:bidi="ar"/>
        </w:rPr>
        <w:t xml:space="preserve"> </w:t>
      </w:r>
      <w:r>
        <w:rPr>
          <w:rFonts w:ascii="Times New Roman" w:eastAsia="仿宋_GB2312" w:hAnsi="Times New Roman" w:cs="Times New Roman" w:hint="eastAsia"/>
          <w:color w:val="000000" w:themeColor="text1"/>
          <w:spacing w:val="11"/>
          <w:sz w:val="32"/>
          <w:szCs w:val="32"/>
          <w:lang w:eastAsia="zh-CN"/>
        </w:rPr>
        <w:t>国有划拨土地使用权人自行改造、没有合法用地手续的用地单位自行改造补缴的地价款，按规定扣除国家、省规定计提资金及相关税费，市级土地出让金、轨道交通建设发展专项资金、国有土地收益基金后，市、镇按</w:t>
      </w:r>
      <w:r>
        <w:rPr>
          <w:rFonts w:ascii="Times New Roman" w:eastAsia="仿宋_GB2312" w:hAnsi="Times New Roman" w:cs="Times New Roman" w:hint="eastAsia"/>
          <w:color w:val="000000" w:themeColor="text1"/>
          <w:spacing w:val="11"/>
          <w:sz w:val="32"/>
          <w:szCs w:val="32"/>
          <w:lang w:eastAsia="zh-CN"/>
        </w:rPr>
        <w:t>5:5</w:t>
      </w:r>
      <w:r>
        <w:rPr>
          <w:rFonts w:ascii="Times New Roman" w:eastAsia="仿宋_GB2312" w:hAnsi="Times New Roman" w:cs="Times New Roman" w:hint="eastAsia"/>
          <w:color w:val="000000" w:themeColor="text1"/>
          <w:spacing w:val="11"/>
          <w:sz w:val="32"/>
          <w:szCs w:val="32"/>
          <w:lang w:eastAsia="zh-CN"/>
        </w:rPr>
        <w:t>的比例分配</w:t>
      </w:r>
      <w:bookmarkStart w:id="2" w:name="OLE_LINK1"/>
      <w:r>
        <w:rPr>
          <w:rFonts w:ascii="Times New Roman" w:eastAsia="仿宋_GB2312" w:hAnsi="Times New Roman" w:cs="Times New Roman" w:hint="eastAsia"/>
          <w:color w:val="000000" w:themeColor="text1"/>
          <w:spacing w:val="11"/>
          <w:sz w:val="32"/>
          <w:szCs w:val="32"/>
          <w:lang w:eastAsia="zh-CN"/>
        </w:rPr>
        <w:t>。</w:t>
      </w:r>
      <w:bookmarkEnd w:id="2"/>
    </w:p>
    <w:p w:rsidR="00174F7E" w:rsidRDefault="00383602">
      <w:pPr>
        <w:pStyle w:val="a4"/>
        <w:spacing w:line="600" w:lineRule="exact"/>
        <w:ind w:firstLine="620"/>
        <w:jc w:val="both"/>
        <w:outlineLvl w:val="2"/>
        <w:rPr>
          <w:rFonts w:ascii="Times New Roman" w:eastAsia="仿宋_GB2312" w:hAnsi="Times New Roman" w:cs="Times New Roman"/>
          <w:color w:val="000000" w:themeColor="text1"/>
          <w:sz w:val="32"/>
          <w:szCs w:val="32"/>
          <w:lang w:eastAsia="zh-CN"/>
        </w:rPr>
      </w:pPr>
      <w:r>
        <w:rPr>
          <w:rFonts w:ascii="Times New Roman" w:eastAsia="黑体" w:hAnsi="Times New Roman" w:cs="Times New Roman" w:hint="eastAsia"/>
          <w:color w:val="000000" w:themeColor="text1"/>
          <w:lang w:eastAsia="zh-CN" w:bidi="ar"/>
        </w:rPr>
        <w:t>第二十条</w:t>
      </w:r>
      <w:r>
        <w:rPr>
          <w:rFonts w:ascii="Times New Roman" w:hAnsi="Times New Roman" w:cs="Times New Roman"/>
          <w:color w:val="000000" w:themeColor="text1"/>
          <w:lang w:eastAsia="zh-CN" w:bidi="ar"/>
        </w:rPr>
        <w:t xml:space="preserve"> </w:t>
      </w:r>
      <w:r>
        <w:rPr>
          <w:rFonts w:ascii="Times New Roman" w:eastAsia="仿宋_GB2312" w:hAnsi="Times New Roman" w:cs="Times New Roman" w:hint="eastAsia"/>
          <w:color w:val="000000" w:themeColor="text1"/>
          <w:sz w:val="32"/>
          <w:szCs w:val="32"/>
          <w:lang w:eastAsia="zh-CN" w:bidi="ar"/>
        </w:rPr>
        <w:t>国有出让土地使用权人自行改造、加工贸易转型升级企业自行改造补缴的地价款，</w:t>
      </w:r>
      <w:r>
        <w:rPr>
          <w:rFonts w:ascii="Times New Roman" w:eastAsia="仿宋_GB2312" w:hAnsi="Times New Roman" w:cs="Times New Roman" w:hint="eastAsia"/>
          <w:color w:val="000000" w:themeColor="text1"/>
          <w:spacing w:val="11"/>
          <w:sz w:val="32"/>
          <w:szCs w:val="32"/>
          <w:lang w:eastAsia="zh-CN"/>
        </w:rPr>
        <w:t>按规定扣除国家、省规定计提资金及相关税费，市级</w:t>
      </w:r>
      <w:r>
        <w:rPr>
          <w:rFonts w:ascii="Times New Roman" w:eastAsia="仿宋_GB2312" w:hAnsi="Times New Roman" w:cs="Times New Roman" w:hint="eastAsia"/>
          <w:color w:val="000000" w:themeColor="text1"/>
          <w:sz w:val="32"/>
          <w:szCs w:val="32"/>
          <w:lang w:eastAsia="zh-CN" w:bidi="ar"/>
        </w:rPr>
        <w:t>轨道交通建设发展专项资金、国有土地收益基金后，市、镇按</w:t>
      </w:r>
      <w:r>
        <w:rPr>
          <w:rFonts w:ascii="Times New Roman" w:eastAsia="仿宋_GB2312" w:hAnsi="Times New Roman" w:cs="Times New Roman" w:hint="eastAsia"/>
          <w:color w:val="000000" w:themeColor="text1"/>
          <w:sz w:val="32"/>
          <w:szCs w:val="32"/>
          <w:lang w:eastAsia="zh-CN" w:bidi="ar"/>
        </w:rPr>
        <w:t>5:5</w:t>
      </w:r>
      <w:r>
        <w:rPr>
          <w:rFonts w:ascii="Times New Roman" w:eastAsia="仿宋_GB2312" w:hAnsi="Times New Roman" w:cs="Times New Roman" w:hint="eastAsia"/>
          <w:color w:val="000000" w:themeColor="text1"/>
          <w:sz w:val="32"/>
          <w:szCs w:val="32"/>
          <w:lang w:eastAsia="zh-CN" w:bidi="ar"/>
        </w:rPr>
        <w:t>的比例分配</w:t>
      </w:r>
      <w:r>
        <w:rPr>
          <w:rFonts w:ascii="Times New Roman" w:eastAsia="仿宋_GB2312" w:hAnsi="Times New Roman" w:cs="Times New Roman" w:hint="eastAsia"/>
          <w:color w:val="000000" w:themeColor="text1"/>
          <w:sz w:val="32"/>
          <w:szCs w:val="32"/>
          <w:lang w:eastAsia="zh-CN"/>
        </w:rPr>
        <w:t>。</w:t>
      </w:r>
    </w:p>
    <w:p w:rsidR="00174F7E" w:rsidRDefault="00383602">
      <w:pPr>
        <w:spacing w:beforeLines="50" w:before="120" w:afterLines="50" w:after="120" w:line="600" w:lineRule="exact"/>
        <w:ind w:firstLineChars="0" w:firstLine="0"/>
        <w:jc w:val="center"/>
        <w:outlineLvl w:val="1"/>
        <w:rPr>
          <w:rFonts w:eastAsia="黑体" w:cs="Times New Roman"/>
          <w:color w:val="000000" w:themeColor="text1"/>
          <w:spacing w:val="8"/>
          <w:szCs w:val="32"/>
          <w:lang w:eastAsia="zh-CN"/>
        </w:rPr>
      </w:pPr>
      <w:r>
        <w:rPr>
          <w:rFonts w:eastAsia="黑体" w:cs="Times New Roman" w:hint="eastAsia"/>
          <w:color w:val="000000" w:themeColor="text1"/>
          <w:spacing w:val="8"/>
          <w:szCs w:val="32"/>
          <w:lang w:eastAsia="zh-CN"/>
        </w:rPr>
        <w:t>第二节</w:t>
      </w:r>
      <w:r>
        <w:rPr>
          <w:rFonts w:eastAsia="黑体" w:cs="Times New Roman"/>
          <w:color w:val="000000" w:themeColor="text1"/>
          <w:spacing w:val="8"/>
          <w:szCs w:val="32"/>
          <w:lang w:eastAsia="zh-CN"/>
        </w:rPr>
        <w:t xml:space="preserve">  </w:t>
      </w:r>
      <w:r>
        <w:rPr>
          <w:rFonts w:eastAsia="黑体" w:cs="Times New Roman" w:hint="eastAsia"/>
          <w:color w:val="000000" w:themeColor="text1"/>
          <w:spacing w:val="8"/>
          <w:szCs w:val="32"/>
          <w:lang w:eastAsia="zh-CN"/>
        </w:rPr>
        <w:t>集体经济组织自行改造</w:t>
      </w:r>
    </w:p>
    <w:p w:rsidR="00174F7E" w:rsidRDefault="00383602">
      <w:pPr>
        <w:pStyle w:val="a4"/>
        <w:autoSpaceDE/>
        <w:autoSpaceDN/>
        <w:spacing w:line="600" w:lineRule="exact"/>
        <w:ind w:firstLine="620"/>
        <w:jc w:val="both"/>
        <w:outlineLvl w:val="2"/>
        <w:rPr>
          <w:rFonts w:ascii="Times New Roman" w:eastAsia="仿宋_GB2312" w:hAnsi="Times New Roman" w:cs="Times New Roman"/>
          <w:color w:val="000000" w:themeColor="text1"/>
          <w:sz w:val="32"/>
          <w:szCs w:val="32"/>
          <w:lang w:eastAsia="zh-CN" w:bidi="ar"/>
        </w:rPr>
      </w:pPr>
      <w:r>
        <w:rPr>
          <w:rFonts w:ascii="Times New Roman" w:eastAsia="黑体" w:hAnsi="Times New Roman" w:cs="Times New Roman" w:hint="eastAsia"/>
          <w:color w:val="000000" w:themeColor="text1"/>
          <w:lang w:eastAsia="zh-CN" w:bidi="ar"/>
        </w:rPr>
        <w:t>第二十一条</w:t>
      </w:r>
      <w:r>
        <w:rPr>
          <w:rFonts w:ascii="Times New Roman" w:eastAsia="黑体" w:hAnsi="Times New Roman" w:cs="Times New Roman" w:hint="eastAsia"/>
          <w:color w:val="000000" w:themeColor="text1"/>
          <w:lang w:eastAsia="zh-CN" w:bidi="ar"/>
        </w:rPr>
        <w:t xml:space="preserve"> </w:t>
      </w:r>
      <w:r>
        <w:rPr>
          <w:rFonts w:ascii="Times New Roman" w:eastAsia="仿宋_GB2312" w:hAnsi="Times New Roman" w:cs="Times New Roman" w:hint="eastAsia"/>
          <w:color w:val="000000" w:themeColor="text1"/>
          <w:sz w:val="32"/>
          <w:szCs w:val="32"/>
          <w:lang w:eastAsia="zh-CN" w:bidi="ar"/>
        </w:rPr>
        <w:t>工业、科教用地计收的地价款</w:t>
      </w:r>
      <w:bookmarkStart w:id="3" w:name="OLE_LINK8"/>
      <w:bookmarkStart w:id="4" w:name="OLE_LINK7"/>
      <w:r>
        <w:rPr>
          <w:rFonts w:ascii="Times New Roman" w:eastAsia="仿宋_GB2312" w:hAnsi="Times New Roman" w:cs="Times New Roman" w:hint="eastAsia"/>
          <w:color w:val="000000" w:themeColor="text1"/>
          <w:spacing w:val="11"/>
          <w:sz w:val="32"/>
          <w:szCs w:val="32"/>
          <w:lang w:eastAsia="zh-CN"/>
        </w:rPr>
        <w:t>按规定</w:t>
      </w:r>
      <w:bookmarkEnd w:id="3"/>
      <w:bookmarkEnd w:id="4"/>
      <w:r>
        <w:rPr>
          <w:rFonts w:ascii="Times New Roman" w:eastAsia="仿宋_GB2312" w:hAnsi="Times New Roman" w:cs="Times New Roman" w:hint="eastAsia"/>
          <w:color w:val="000000" w:themeColor="text1"/>
          <w:spacing w:val="11"/>
          <w:sz w:val="32"/>
          <w:szCs w:val="32"/>
          <w:lang w:eastAsia="zh-CN"/>
        </w:rPr>
        <w:t>扣除国家、省规定计提资金及相关税费</w:t>
      </w:r>
      <w:r>
        <w:rPr>
          <w:rFonts w:ascii="Times New Roman" w:eastAsia="仿宋_GB2312" w:hAnsi="Times New Roman" w:cs="Times New Roman" w:hint="eastAsia"/>
          <w:color w:val="000000" w:themeColor="text1"/>
          <w:sz w:val="32"/>
          <w:szCs w:val="32"/>
          <w:lang w:eastAsia="zh-CN" w:bidi="ar"/>
        </w:rPr>
        <w:t>，农业土地开发资金、轨道交通建设发展专项资金、国有土地收益基金后依申请拨付给集体经济组织。</w:t>
      </w:r>
    </w:p>
    <w:p w:rsidR="00174F7E" w:rsidRDefault="00383602">
      <w:pPr>
        <w:pStyle w:val="a4"/>
        <w:spacing w:line="600" w:lineRule="exact"/>
        <w:ind w:firstLine="620"/>
        <w:jc w:val="both"/>
        <w:outlineLvl w:val="2"/>
        <w:rPr>
          <w:rFonts w:ascii="Times New Roman" w:eastAsia="仿宋_GB2312" w:hAnsi="Times New Roman" w:cs="Times New Roman"/>
          <w:color w:val="000000" w:themeColor="text1"/>
          <w:spacing w:val="8"/>
          <w:sz w:val="32"/>
          <w:szCs w:val="32"/>
          <w:lang w:eastAsia="zh-CN" w:bidi="ar"/>
        </w:rPr>
      </w:pPr>
      <w:r>
        <w:rPr>
          <w:rFonts w:ascii="Times New Roman" w:eastAsia="黑体" w:hAnsi="Times New Roman" w:cs="Times New Roman" w:hint="eastAsia"/>
          <w:color w:val="000000" w:themeColor="text1"/>
          <w:lang w:eastAsia="zh-CN" w:bidi="ar"/>
        </w:rPr>
        <w:lastRenderedPageBreak/>
        <w:t>第二十二条</w:t>
      </w:r>
      <w:r>
        <w:rPr>
          <w:rFonts w:ascii="Times New Roman" w:eastAsia="黑体" w:hAnsi="Times New Roman" w:cs="Times New Roman" w:hint="eastAsia"/>
          <w:color w:val="000000" w:themeColor="text1"/>
          <w:lang w:eastAsia="zh-CN" w:bidi="ar"/>
        </w:rPr>
        <w:t xml:space="preserve"> </w:t>
      </w:r>
      <w:r>
        <w:rPr>
          <w:rFonts w:ascii="Times New Roman" w:eastAsia="仿宋_GB2312" w:hAnsi="Times New Roman" w:cs="Times New Roman" w:hint="eastAsia"/>
          <w:color w:val="000000" w:themeColor="text1"/>
          <w:spacing w:val="8"/>
          <w:sz w:val="32"/>
          <w:szCs w:val="32"/>
          <w:lang w:eastAsia="zh-CN" w:bidi="ar"/>
        </w:rPr>
        <w:t>住宅、商服用途计收的地价款</w:t>
      </w:r>
      <w:r>
        <w:rPr>
          <w:rFonts w:ascii="Times New Roman" w:eastAsia="仿宋_GB2312" w:hAnsi="Times New Roman" w:cs="Times New Roman" w:hint="eastAsia"/>
          <w:color w:val="000000" w:themeColor="text1"/>
          <w:spacing w:val="11"/>
          <w:sz w:val="32"/>
          <w:szCs w:val="32"/>
          <w:lang w:eastAsia="zh-CN"/>
        </w:rPr>
        <w:t>按规定扣除国家、省规定计提资金及相关税费</w:t>
      </w:r>
      <w:r>
        <w:rPr>
          <w:rFonts w:ascii="Times New Roman" w:eastAsia="仿宋_GB2312" w:hAnsi="Times New Roman" w:cs="Times New Roman" w:hint="eastAsia"/>
          <w:color w:val="000000" w:themeColor="text1"/>
          <w:sz w:val="32"/>
          <w:szCs w:val="32"/>
          <w:lang w:eastAsia="zh-CN" w:bidi="ar"/>
        </w:rPr>
        <w:t>，</w:t>
      </w:r>
      <w:r>
        <w:rPr>
          <w:rFonts w:ascii="Times New Roman" w:eastAsia="仿宋_GB2312" w:hAnsi="Times New Roman" w:cs="Times New Roman" w:hint="eastAsia"/>
          <w:color w:val="000000" w:themeColor="text1"/>
          <w:spacing w:val="8"/>
          <w:sz w:val="32"/>
          <w:szCs w:val="32"/>
          <w:lang w:eastAsia="zh-CN" w:bidi="ar"/>
        </w:rPr>
        <w:t>农业土地开发资金、轨道交通建设发展专项资金、国有土地收益基金后，按以下办法处理：</w:t>
      </w:r>
    </w:p>
    <w:p w:rsidR="00174F7E" w:rsidRDefault="00383602">
      <w:pPr>
        <w:pStyle w:val="a4"/>
        <w:spacing w:line="600" w:lineRule="exact"/>
        <w:ind w:firstLine="656"/>
        <w:jc w:val="both"/>
        <w:rPr>
          <w:rFonts w:cs="Times New Roman"/>
          <w:color w:val="000000" w:themeColor="text1"/>
          <w:spacing w:val="8"/>
          <w:szCs w:val="32"/>
          <w:lang w:eastAsia="zh-CN"/>
        </w:rPr>
      </w:pPr>
      <w:r>
        <w:rPr>
          <w:rFonts w:ascii="Times New Roman" w:eastAsia="仿宋_GB2312" w:hAnsi="Times New Roman" w:cs="Times New Roman" w:hint="eastAsia"/>
          <w:color w:val="000000" w:themeColor="text1"/>
          <w:spacing w:val="8"/>
          <w:sz w:val="32"/>
          <w:szCs w:val="32"/>
          <w:lang w:eastAsia="zh-CN" w:bidi="ar"/>
        </w:rPr>
        <w:t>（一）现状为旧村庄，依申请</w:t>
      </w:r>
      <w:bookmarkStart w:id="5" w:name="_GoBack"/>
      <w:bookmarkEnd w:id="5"/>
      <w:r>
        <w:rPr>
          <w:rFonts w:ascii="Times New Roman" w:eastAsia="仿宋_GB2312" w:hAnsi="Times New Roman" w:cs="Times New Roman" w:hint="eastAsia"/>
          <w:color w:val="000000" w:themeColor="text1"/>
          <w:spacing w:val="8"/>
          <w:sz w:val="32"/>
          <w:szCs w:val="32"/>
          <w:lang w:eastAsia="zh-CN" w:bidi="ar"/>
        </w:rPr>
        <w:t>拨付给集体经济组织。</w:t>
      </w:r>
    </w:p>
    <w:p w:rsidR="00174F7E" w:rsidRDefault="00383602">
      <w:pPr>
        <w:pStyle w:val="a4"/>
        <w:spacing w:line="600" w:lineRule="exact"/>
        <w:ind w:firstLine="656"/>
        <w:jc w:val="both"/>
        <w:rPr>
          <w:rFonts w:cs="Times New Roman"/>
          <w:color w:val="000000" w:themeColor="text1"/>
          <w:spacing w:val="8"/>
          <w:szCs w:val="32"/>
          <w:lang w:eastAsia="zh-CN"/>
        </w:rPr>
      </w:pPr>
      <w:r>
        <w:rPr>
          <w:rFonts w:ascii="Times New Roman" w:eastAsia="仿宋_GB2312" w:hAnsi="Times New Roman" w:cs="Times New Roman" w:hint="eastAsia"/>
          <w:color w:val="000000" w:themeColor="text1"/>
          <w:spacing w:val="8"/>
          <w:sz w:val="32"/>
          <w:szCs w:val="32"/>
          <w:lang w:eastAsia="zh-CN"/>
        </w:rPr>
        <w:t>（二）现状为旧厂房，市、镇按</w:t>
      </w:r>
      <w:r>
        <w:rPr>
          <w:rFonts w:ascii="Times New Roman" w:eastAsia="仿宋_GB2312" w:hAnsi="Times New Roman" w:cs="Times New Roman" w:hint="eastAsia"/>
          <w:color w:val="000000" w:themeColor="text1"/>
          <w:spacing w:val="8"/>
          <w:sz w:val="32"/>
          <w:szCs w:val="32"/>
          <w:lang w:eastAsia="zh-CN"/>
        </w:rPr>
        <w:t>1.5:8.5</w:t>
      </w:r>
      <w:r>
        <w:rPr>
          <w:rFonts w:ascii="Times New Roman" w:eastAsia="仿宋_GB2312" w:hAnsi="Times New Roman" w:cs="Times New Roman" w:hint="eastAsia"/>
          <w:color w:val="000000" w:themeColor="text1"/>
          <w:spacing w:val="8"/>
          <w:sz w:val="32"/>
          <w:szCs w:val="32"/>
          <w:lang w:eastAsia="zh-CN"/>
        </w:rPr>
        <w:t>的比例分配。</w:t>
      </w:r>
    </w:p>
    <w:p w:rsidR="00174F7E" w:rsidRDefault="00383602">
      <w:pPr>
        <w:pStyle w:val="a4"/>
        <w:spacing w:line="600" w:lineRule="exact"/>
        <w:ind w:firstLine="656"/>
        <w:jc w:val="both"/>
        <w:rPr>
          <w:rFonts w:cs="Times New Roman"/>
          <w:color w:val="000000" w:themeColor="text1"/>
          <w:spacing w:val="8"/>
          <w:szCs w:val="32"/>
          <w:lang w:eastAsia="zh-CN"/>
        </w:rPr>
      </w:pPr>
      <w:r>
        <w:rPr>
          <w:rFonts w:ascii="Times New Roman" w:eastAsia="仿宋_GB2312" w:hAnsi="Times New Roman" w:cs="Times New Roman" w:hint="eastAsia"/>
          <w:color w:val="000000" w:themeColor="text1"/>
          <w:spacing w:val="8"/>
          <w:sz w:val="32"/>
          <w:szCs w:val="32"/>
          <w:lang w:eastAsia="zh-CN"/>
        </w:rPr>
        <w:t>旧村庄、旧厂房的</w:t>
      </w:r>
      <w:proofErr w:type="gramStart"/>
      <w:r>
        <w:rPr>
          <w:rFonts w:ascii="Times New Roman" w:eastAsia="仿宋_GB2312" w:hAnsi="Times New Roman" w:cs="Times New Roman" w:hint="eastAsia"/>
          <w:color w:val="000000" w:themeColor="text1"/>
          <w:spacing w:val="8"/>
          <w:sz w:val="32"/>
          <w:szCs w:val="32"/>
          <w:lang w:eastAsia="zh-CN"/>
        </w:rPr>
        <w:t>核定按</w:t>
      </w:r>
      <w:proofErr w:type="gramEnd"/>
      <w:r>
        <w:rPr>
          <w:rFonts w:ascii="Times New Roman" w:eastAsia="仿宋_GB2312" w:hAnsi="Times New Roman" w:cs="Times New Roman" w:hint="eastAsia"/>
          <w:color w:val="000000" w:themeColor="text1"/>
          <w:spacing w:val="8"/>
          <w:sz w:val="32"/>
          <w:szCs w:val="32"/>
          <w:lang w:eastAsia="zh-CN"/>
        </w:rPr>
        <w:t>《东莞市</w:t>
      </w:r>
      <w:r>
        <w:rPr>
          <w:rFonts w:ascii="仿宋_GB2312" w:eastAsia="仿宋_GB2312" w:hAnsi="Times New Roman" w:cs="Times New Roman" w:hint="eastAsia"/>
          <w:color w:val="000000" w:themeColor="text1"/>
          <w:spacing w:val="8"/>
          <w:sz w:val="32"/>
          <w:szCs w:val="32"/>
          <w:lang w:eastAsia="zh-CN"/>
        </w:rPr>
        <w:t>“</w:t>
      </w:r>
      <w:r>
        <w:rPr>
          <w:rFonts w:ascii="Times New Roman" w:eastAsia="仿宋_GB2312" w:hAnsi="Times New Roman" w:cs="Times New Roman" w:hint="eastAsia"/>
          <w:color w:val="000000" w:themeColor="text1"/>
          <w:spacing w:val="8"/>
          <w:sz w:val="32"/>
          <w:szCs w:val="32"/>
          <w:lang w:eastAsia="zh-CN"/>
        </w:rPr>
        <w:t>三旧</w:t>
      </w:r>
      <w:r>
        <w:rPr>
          <w:rFonts w:ascii="仿宋_GB2312" w:eastAsia="仿宋_GB2312" w:hAnsi="Times New Roman" w:cs="Times New Roman" w:hint="eastAsia"/>
          <w:color w:val="000000" w:themeColor="text1"/>
          <w:spacing w:val="8"/>
          <w:sz w:val="32"/>
          <w:szCs w:val="32"/>
          <w:lang w:eastAsia="zh-CN"/>
        </w:rPr>
        <w:t>”</w:t>
      </w:r>
      <w:r>
        <w:rPr>
          <w:rFonts w:ascii="Times New Roman" w:eastAsia="仿宋_GB2312" w:hAnsi="Times New Roman" w:cs="Times New Roman" w:hint="eastAsia"/>
          <w:color w:val="000000" w:themeColor="text1"/>
          <w:spacing w:val="8"/>
          <w:sz w:val="32"/>
          <w:szCs w:val="32"/>
          <w:lang w:eastAsia="zh-CN"/>
        </w:rPr>
        <w:t>改造（城市更新）项目开发容量计算指引（试行）》（东自然资〔</w:t>
      </w:r>
      <w:r>
        <w:rPr>
          <w:rFonts w:ascii="Times New Roman" w:eastAsia="仿宋_GB2312" w:hAnsi="Times New Roman" w:cs="Times New Roman" w:hint="eastAsia"/>
          <w:color w:val="000000" w:themeColor="text1"/>
          <w:spacing w:val="8"/>
          <w:sz w:val="32"/>
          <w:szCs w:val="32"/>
          <w:lang w:eastAsia="zh-CN"/>
        </w:rPr>
        <w:t>2023</w:t>
      </w:r>
      <w:r>
        <w:rPr>
          <w:rFonts w:ascii="Times New Roman" w:eastAsia="仿宋_GB2312" w:hAnsi="Times New Roman" w:cs="Times New Roman" w:hint="eastAsia"/>
          <w:color w:val="000000" w:themeColor="text1"/>
          <w:spacing w:val="8"/>
          <w:sz w:val="32"/>
          <w:szCs w:val="32"/>
          <w:lang w:eastAsia="zh-CN"/>
        </w:rPr>
        <w:t>〕</w:t>
      </w:r>
      <w:r>
        <w:rPr>
          <w:rFonts w:ascii="Times New Roman" w:eastAsia="仿宋_GB2312" w:hAnsi="Times New Roman" w:cs="Times New Roman" w:hint="eastAsia"/>
          <w:color w:val="000000" w:themeColor="text1"/>
          <w:spacing w:val="8"/>
          <w:sz w:val="32"/>
          <w:szCs w:val="32"/>
          <w:lang w:eastAsia="zh-CN"/>
        </w:rPr>
        <w:t>185</w:t>
      </w:r>
      <w:r>
        <w:rPr>
          <w:rFonts w:ascii="Times New Roman" w:eastAsia="仿宋_GB2312" w:hAnsi="Times New Roman" w:cs="Times New Roman" w:hint="eastAsia"/>
          <w:color w:val="000000" w:themeColor="text1"/>
          <w:spacing w:val="8"/>
          <w:sz w:val="32"/>
          <w:szCs w:val="32"/>
          <w:lang w:eastAsia="zh-CN"/>
        </w:rPr>
        <w:t>号）相关规定执行。</w:t>
      </w:r>
    </w:p>
    <w:p w:rsidR="00174F7E" w:rsidRDefault="00383602">
      <w:pPr>
        <w:spacing w:beforeLines="50" w:before="120" w:afterLines="50" w:after="120" w:line="600" w:lineRule="exact"/>
        <w:ind w:firstLineChars="0" w:firstLine="0"/>
        <w:jc w:val="center"/>
        <w:outlineLvl w:val="1"/>
        <w:rPr>
          <w:rFonts w:eastAsia="黑体" w:cs="Times New Roman"/>
          <w:color w:val="000000" w:themeColor="text1"/>
          <w:spacing w:val="8"/>
          <w:szCs w:val="32"/>
          <w:lang w:eastAsia="zh-CN"/>
        </w:rPr>
      </w:pPr>
      <w:r>
        <w:rPr>
          <w:rFonts w:eastAsia="黑体" w:cs="Times New Roman" w:hint="eastAsia"/>
          <w:color w:val="000000" w:themeColor="text1"/>
          <w:spacing w:val="8"/>
          <w:szCs w:val="32"/>
          <w:lang w:eastAsia="zh-CN"/>
        </w:rPr>
        <w:t>第三节</w:t>
      </w:r>
      <w:r>
        <w:rPr>
          <w:rFonts w:eastAsia="黑体" w:cs="Times New Roman"/>
          <w:color w:val="000000" w:themeColor="text1"/>
          <w:spacing w:val="8"/>
          <w:szCs w:val="32"/>
          <w:lang w:eastAsia="zh-CN"/>
        </w:rPr>
        <w:t xml:space="preserve">  </w:t>
      </w:r>
      <w:r>
        <w:rPr>
          <w:rFonts w:eastAsia="黑体" w:cs="Times New Roman" w:hint="eastAsia"/>
          <w:color w:val="000000" w:themeColor="text1"/>
          <w:spacing w:val="8"/>
          <w:szCs w:val="32"/>
          <w:lang w:eastAsia="zh-CN"/>
        </w:rPr>
        <w:t>其他</w:t>
      </w:r>
    </w:p>
    <w:p w:rsidR="00174F7E" w:rsidRDefault="00383602">
      <w:pPr>
        <w:pStyle w:val="a4"/>
        <w:spacing w:line="600" w:lineRule="exact"/>
        <w:ind w:firstLine="640"/>
        <w:jc w:val="both"/>
        <w:outlineLvl w:val="2"/>
        <w:rPr>
          <w:rFonts w:ascii="Times New Roman" w:eastAsia="仿宋_GB2312" w:hAnsi="Times New Roman" w:cs="Times New Roman"/>
          <w:color w:val="000000" w:themeColor="text1"/>
          <w:spacing w:val="5"/>
          <w:sz w:val="32"/>
          <w:szCs w:val="32"/>
          <w:lang w:eastAsia="zh-CN"/>
        </w:rPr>
      </w:pPr>
      <w:r>
        <w:rPr>
          <w:rFonts w:ascii="Times New Roman" w:eastAsia="黑体" w:hAnsi="Times New Roman" w:cs="Times New Roman" w:hint="eastAsia"/>
          <w:color w:val="000000" w:themeColor="text1"/>
          <w:spacing w:val="10"/>
          <w:lang w:eastAsia="zh-CN"/>
        </w:rPr>
        <w:t>第二十三</w:t>
      </w:r>
      <w:r>
        <w:rPr>
          <w:rFonts w:ascii="Times New Roman" w:eastAsia="黑体" w:hAnsi="Times New Roman" w:cs="Times New Roman" w:hint="eastAsia"/>
          <w:color w:val="000000" w:themeColor="text1"/>
          <w:spacing w:val="11"/>
          <w:sz w:val="32"/>
          <w:szCs w:val="32"/>
          <w:lang w:eastAsia="zh-CN"/>
        </w:rPr>
        <w:t>条</w:t>
      </w:r>
      <w:r w:rsidR="00E4432C">
        <w:rPr>
          <w:rFonts w:ascii="Times New Roman" w:eastAsia="黑体" w:hAnsi="Times New Roman" w:cs="Times New Roman" w:hint="eastAsia"/>
          <w:color w:val="000000" w:themeColor="text1"/>
          <w:spacing w:val="11"/>
          <w:sz w:val="32"/>
          <w:szCs w:val="32"/>
          <w:lang w:eastAsia="zh-CN"/>
        </w:rPr>
        <w:t xml:space="preserve"> </w:t>
      </w:r>
      <w:r>
        <w:rPr>
          <w:rFonts w:ascii="Times New Roman" w:eastAsia="仿宋_GB2312" w:hAnsi="Times New Roman" w:cs="Times New Roman" w:hint="eastAsia"/>
          <w:color w:val="000000" w:themeColor="text1"/>
          <w:spacing w:val="8"/>
          <w:sz w:val="32"/>
          <w:szCs w:val="32"/>
          <w:lang w:eastAsia="zh-CN"/>
        </w:rPr>
        <w:t>边角地、夹心地、插花地计收的地价款，</w:t>
      </w:r>
      <w:r>
        <w:rPr>
          <w:rFonts w:ascii="Times New Roman" w:eastAsia="仿宋_GB2312" w:hAnsi="Times New Roman" w:cs="Times New Roman" w:hint="eastAsia"/>
          <w:color w:val="000000" w:themeColor="text1"/>
          <w:spacing w:val="11"/>
          <w:sz w:val="32"/>
          <w:szCs w:val="32"/>
          <w:lang w:eastAsia="zh-CN"/>
        </w:rPr>
        <w:t>按规定</w:t>
      </w:r>
      <w:r>
        <w:rPr>
          <w:rFonts w:ascii="Times New Roman" w:eastAsia="仿宋_GB2312" w:hAnsi="Times New Roman" w:cs="Times New Roman" w:hint="eastAsia"/>
          <w:color w:val="000000" w:themeColor="text1"/>
          <w:spacing w:val="8"/>
          <w:sz w:val="32"/>
          <w:szCs w:val="32"/>
          <w:lang w:eastAsia="zh-CN"/>
        </w:rPr>
        <w:t>扣除国家、省规定计提资金及相关税费，市计提</w:t>
      </w:r>
      <w:r>
        <w:rPr>
          <w:rFonts w:ascii="Times New Roman" w:eastAsia="仿宋_GB2312" w:hAnsi="Times New Roman" w:cs="Times New Roman" w:hint="eastAsia"/>
          <w:color w:val="000000" w:themeColor="text1"/>
          <w:spacing w:val="11"/>
          <w:sz w:val="32"/>
          <w:szCs w:val="32"/>
          <w:lang w:eastAsia="zh-CN"/>
        </w:rPr>
        <w:t>市级土地出让金、轨道交通建设发展专项资金、土地开发专用金、国有土地收益基金</w:t>
      </w:r>
      <w:r>
        <w:rPr>
          <w:rFonts w:ascii="Times New Roman" w:eastAsia="仿宋_GB2312" w:hAnsi="Times New Roman" w:cs="Times New Roman" w:hint="eastAsia"/>
          <w:color w:val="000000" w:themeColor="text1"/>
          <w:spacing w:val="8"/>
          <w:sz w:val="32"/>
          <w:szCs w:val="32"/>
          <w:lang w:eastAsia="zh-CN"/>
        </w:rPr>
        <w:t>后，依申请拨付给镇街。</w:t>
      </w:r>
    </w:p>
    <w:p w:rsidR="00174F7E" w:rsidRDefault="00383602">
      <w:pPr>
        <w:pStyle w:val="a4"/>
        <w:autoSpaceDE/>
        <w:autoSpaceDN/>
        <w:spacing w:line="600" w:lineRule="exact"/>
        <w:ind w:firstLine="640"/>
        <w:jc w:val="both"/>
        <w:outlineLvl w:val="2"/>
        <w:rPr>
          <w:rFonts w:ascii="Times New Roman" w:hAnsi="Times New Roman" w:cs="Times New Roman"/>
          <w:color w:val="000000" w:themeColor="text1"/>
          <w:spacing w:val="-61"/>
          <w:sz w:val="32"/>
          <w:szCs w:val="32"/>
          <w:lang w:eastAsia="zh-CN"/>
        </w:rPr>
      </w:pPr>
      <w:r>
        <w:rPr>
          <w:rFonts w:ascii="Times New Roman" w:eastAsia="黑体" w:hAnsi="Times New Roman" w:cs="Times New Roman" w:hint="eastAsia"/>
          <w:color w:val="000000" w:themeColor="text1"/>
          <w:spacing w:val="10"/>
          <w:lang w:eastAsia="zh-CN"/>
        </w:rPr>
        <w:t>第二十四</w:t>
      </w:r>
      <w:r>
        <w:rPr>
          <w:rFonts w:ascii="Times New Roman" w:eastAsia="黑体" w:hAnsi="Times New Roman" w:cs="Times New Roman" w:hint="eastAsia"/>
          <w:color w:val="000000" w:themeColor="text1"/>
          <w:spacing w:val="11"/>
          <w:sz w:val="32"/>
          <w:szCs w:val="32"/>
          <w:lang w:eastAsia="zh-CN"/>
        </w:rPr>
        <w:t>条</w:t>
      </w:r>
      <w:r>
        <w:rPr>
          <w:rFonts w:ascii="Times New Roman" w:eastAsia="黑体" w:hAnsi="Times New Roman" w:cs="Times New Roman" w:hint="eastAsia"/>
          <w:color w:val="000000" w:themeColor="text1"/>
          <w:spacing w:val="11"/>
          <w:sz w:val="32"/>
          <w:szCs w:val="32"/>
          <w:lang w:eastAsia="zh-CN"/>
        </w:rPr>
        <w:t xml:space="preserve"> </w:t>
      </w:r>
      <w:r>
        <w:rPr>
          <w:rFonts w:ascii="Times New Roman" w:eastAsia="仿宋_GB2312" w:hAnsi="Times New Roman" w:cs="Times New Roman" w:hint="eastAsia"/>
          <w:color w:val="000000" w:themeColor="text1"/>
          <w:spacing w:val="8"/>
          <w:sz w:val="32"/>
          <w:szCs w:val="32"/>
          <w:lang w:eastAsia="zh-CN"/>
        </w:rPr>
        <w:t>土地使用权人自行改造、集体经济组织自行改造等类型改造项目，改造为单独占地的公共设施用地（含边角地、夹心地、插花地规划为单独占地的公共设施用地）计收的地价款，</w:t>
      </w:r>
      <w:r>
        <w:rPr>
          <w:rFonts w:ascii="Times New Roman" w:eastAsia="仿宋_GB2312" w:hAnsi="Times New Roman" w:cs="Times New Roman" w:hint="eastAsia"/>
          <w:color w:val="000000" w:themeColor="text1"/>
          <w:spacing w:val="11"/>
          <w:sz w:val="32"/>
          <w:szCs w:val="32"/>
          <w:lang w:eastAsia="zh-CN"/>
        </w:rPr>
        <w:t>按规定</w:t>
      </w:r>
      <w:r>
        <w:rPr>
          <w:rFonts w:ascii="Times New Roman" w:eastAsia="仿宋_GB2312" w:hAnsi="Times New Roman" w:cs="Times New Roman" w:hint="eastAsia"/>
          <w:color w:val="000000" w:themeColor="text1"/>
          <w:spacing w:val="8"/>
          <w:sz w:val="32"/>
          <w:szCs w:val="32"/>
          <w:lang w:eastAsia="zh-CN"/>
        </w:rPr>
        <w:t>扣除国家、省规定计提资金及相关税费，市计提</w:t>
      </w:r>
      <w:r>
        <w:rPr>
          <w:rFonts w:ascii="Times New Roman" w:eastAsia="仿宋_GB2312" w:hAnsi="Times New Roman" w:cs="Times New Roman" w:hint="eastAsia"/>
          <w:color w:val="000000" w:themeColor="text1"/>
          <w:spacing w:val="11"/>
          <w:sz w:val="32"/>
          <w:szCs w:val="32"/>
          <w:lang w:eastAsia="zh-CN"/>
        </w:rPr>
        <w:t>市级土地出让金、轨道交通建设发展专项资金、土地开发专用金、国有土地收益基金</w:t>
      </w:r>
      <w:r>
        <w:rPr>
          <w:rFonts w:ascii="Times New Roman" w:eastAsia="仿宋_GB2312" w:hAnsi="Times New Roman" w:cs="Times New Roman" w:hint="eastAsia"/>
          <w:color w:val="000000" w:themeColor="text1"/>
          <w:spacing w:val="8"/>
          <w:sz w:val="32"/>
          <w:szCs w:val="32"/>
          <w:lang w:eastAsia="zh-CN"/>
        </w:rPr>
        <w:t>后，依申请拨付给镇街。</w:t>
      </w:r>
    </w:p>
    <w:p w:rsidR="00174F7E" w:rsidRDefault="00383602">
      <w:pPr>
        <w:pStyle w:val="a4"/>
        <w:spacing w:line="600" w:lineRule="exact"/>
        <w:ind w:firstLine="640"/>
        <w:jc w:val="both"/>
        <w:outlineLvl w:val="2"/>
        <w:rPr>
          <w:rFonts w:ascii="Times New Roman" w:eastAsia="仿宋_GB2312" w:hAnsi="Times New Roman" w:cs="Times New Roman"/>
          <w:color w:val="000000" w:themeColor="text1"/>
          <w:spacing w:val="8"/>
          <w:sz w:val="32"/>
          <w:szCs w:val="32"/>
          <w:lang w:eastAsia="zh-CN"/>
        </w:rPr>
      </w:pPr>
      <w:r>
        <w:rPr>
          <w:rFonts w:ascii="Times New Roman" w:eastAsia="黑体" w:hAnsi="Times New Roman" w:cs="Times New Roman" w:hint="eastAsia"/>
          <w:color w:val="000000" w:themeColor="text1"/>
          <w:spacing w:val="10"/>
          <w:lang w:eastAsia="zh-CN"/>
        </w:rPr>
        <w:lastRenderedPageBreak/>
        <w:t>第二十五</w:t>
      </w:r>
      <w:r>
        <w:rPr>
          <w:rFonts w:ascii="Times New Roman" w:eastAsia="黑体" w:hAnsi="Times New Roman" w:cs="Times New Roman" w:hint="eastAsia"/>
          <w:color w:val="000000" w:themeColor="text1"/>
          <w:sz w:val="32"/>
          <w:szCs w:val="32"/>
          <w:lang w:eastAsia="zh-CN"/>
        </w:rPr>
        <w:t>条</w:t>
      </w:r>
      <w:r>
        <w:rPr>
          <w:rFonts w:ascii="Times New Roman" w:eastAsia="黑体" w:hAnsi="Times New Roman" w:cs="Times New Roman" w:hint="eastAsia"/>
          <w:color w:val="000000" w:themeColor="text1"/>
          <w:sz w:val="32"/>
          <w:szCs w:val="32"/>
          <w:lang w:eastAsia="zh-CN"/>
        </w:rPr>
        <w:t xml:space="preserve"> </w:t>
      </w:r>
      <w:r>
        <w:rPr>
          <w:rFonts w:ascii="Times New Roman" w:eastAsia="仿宋_GB2312" w:hAnsi="Times New Roman" w:cs="Times New Roman" w:hint="eastAsia"/>
          <w:color w:val="000000" w:themeColor="text1"/>
          <w:spacing w:val="8"/>
          <w:sz w:val="32"/>
          <w:szCs w:val="32"/>
          <w:lang w:eastAsia="zh-CN"/>
        </w:rPr>
        <w:t>镇街将分配给集体的部分拨付至出让宗地原所属集体经济组织的土地款专户。分配给集体的地价款</w:t>
      </w:r>
      <w:proofErr w:type="gramStart"/>
      <w:r>
        <w:rPr>
          <w:rFonts w:ascii="Times New Roman" w:eastAsia="仿宋_GB2312" w:hAnsi="Times New Roman" w:cs="Times New Roman" w:hint="eastAsia"/>
          <w:color w:val="000000" w:themeColor="text1"/>
          <w:spacing w:val="8"/>
          <w:sz w:val="32"/>
          <w:szCs w:val="32"/>
          <w:lang w:eastAsia="zh-CN"/>
        </w:rPr>
        <w:t>可用于回购物</w:t>
      </w:r>
      <w:proofErr w:type="gramEnd"/>
      <w:r>
        <w:rPr>
          <w:rFonts w:ascii="Times New Roman" w:eastAsia="仿宋_GB2312" w:hAnsi="Times New Roman" w:cs="Times New Roman" w:hint="eastAsia"/>
          <w:color w:val="000000" w:themeColor="text1"/>
          <w:spacing w:val="8"/>
          <w:sz w:val="32"/>
          <w:szCs w:val="32"/>
          <w:lang w:eastAsia="zh-CN"/>
        </w:rPr>
        <w:t>业、参与改造项目开发。</w:t>
      </w:r>
    </w:p>
    <w:p w:rsidR="00174F7E" w:rsidRDefault="00383602">
      <w:pPr>
        <w:pStyle w:val="a4"/>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proofErr w:type="gramStart"/>
      <w:r>
        <w:rPr>
          <w:rFonts w:ascii="Times New Roman" w:eastAsia="仿宋_GB2312" w:hAnsi="Times New Roman" w:cs="Times New Roman" w:hint="eastAsia"/>
          <w:color w:val="000000" w:themeColor="text1"/>
          <w:spacing w:val="8"/>
          <w:sz w:val="32"/>
          <w:szCs w:val="32"/>
          <w:lang w:eastAsia="zh-CN"/>
        </w:rPr>
        <w:t>莞</w:t>
      </w:r>
      <w:proofErr w:type="gramEnd"/>
      <w:r>
        <w:rPr>
          <w:rFonts w:ascii="Times New Roman" w:eastAsia="仿宋_GB2312" w:hAnsi="Times New Roman" w:cs="Times New Roman" w:hint="eastAsia"/>
          <w:color w:val="000000" w:themeColor="text1"/>
          <w:spacing w:val="8"/>
          <w:sz w:val="32"/>
          <w:szCs w:val="32"/>
          <w:lang w:eastAsia="zh-CN"/>
        </w:rPr>
        <w:t>城街道及其他全面实行</w:t>
      </w:r>
      <w:r>
        <w:rPr>
          <w:rFonts w:ascii="仿宋_GB2312" w:eastAsia="仿宋_GB2312" w:hAnsi="Times New Roman" w:cs="Times New Roman" w:hint="eastAsia"/>
          <w:color w:val="000000" w:themeColor="text1"/>
          <w:spacing w:val="8"/>
          <w:sz w:val="32"/>
          <w:szCs w:val="32"/>
          <w:lang w:eastAsia="zh-CN"/>
        </w:rPr>
        <w:t>“</w:t>
      </w:r>
      <w:r>
        <w:rPr>
          <w:rFonts w:ascii="Times New Roman" w:eastAsia="仿宋_GB2312" w:hAnsi="Times New Roman" w:cs="Times New Roman" w:hint="eastAsia"/>
          <w:color w:val="000000" w:themeColor="text1"/>
          <w:spacing w:val="8"/>
          <w:sz w:val="32"/>
          <w:szCs w:val="32"/>
          <w:lang w:eastAsia="zh-CN"/>
        </w:rPr>
        <w:t>村改居</w:t>
      </w:r>
      <w:r>
        <w:rPr>
          <w:rFonts w:ascii="仿宋_GB2312" w:eastAsia="仿宋_GB2312" w:hAnsi="Times New Roman" w:cs="Times New Roman" w:hint="eastAsia"/>
          <w:color w:val="000000" w:themeColor="text1"/>
          <w:spacing w:val="8"/>
          <w:sz w:val="32"/>
          <w:szCs w:val="32"/>
          <w:lang w:eastAsia="zh-CN"/>
        </w:rPr>
        <w:t>”</w:t>
      </w:r>
      <w:r>
        <w:rPr>
          <w:rFonts w:ascii="Times New Roman" w:eastAsia="仿宋_GB2312" w:hAnsi="Times New Roman" w:cs="Times New Roman" w:hint="eastAsia"/>
          <w:color w:val="000000" w:themeColor="text1"/>
          <w:spacing w:val="8"/>
          <w:sz w:val="32"/>
          <w:szCs w:val="32"/>
          <w:lang w:eastAsia="zh-CN"/>
        </w:rPr>
        <w:t>、社区社会管理经费由财政全额供给的镇街，地价款可不再分配给集体，由镇街统筹专项用于镇街辖区内各社区社会管理、社会保险、文化教育等方面的支出。</w:t>
      </w:r>
    </w:p>
    <w:p w:rsidR="00174F7E" w:rsidRDefault="00383602">
      <w:pPr>
        <w:pStyle w:val="a4"/>
        <w:widowControl w:val="0"/>
        <w:wordWrap w:val="0"/>
        <w:autoSpaceDE/>
        <w:autoSpaceDN/>
        <w:spacing w:line="600" w:lineRule="exact"/>
        <w:ind w:firstLine="640"/>
        <w:jc w:val="both"/>
        <w:outlineLvl w:val="2"/>
        <w:rPr>
          <w:rFonts w:ascii="Times New Roman" w:eastAsia="仿宋_GB2312" w:hAnsi="Times New Roman" w:cs="Times New Roman"/>
          <w:color w:val="000000" w:themeColor="text1"/>
          <w:spacing w:val="8"/>
          <w:sz w:val="32"/>
          <w:szCs w:val="32"/>
          <w:lang w:eastAsia="zh-CN"/>
        </w:rPr>
      </w:pPr>
      <w:r>
        <w:rPr>
          <w:rFonts w:ascii="Times New Roman" w:eastAsia="黑体" w:hAnsi="Times New Roman" w:cs="Times New Roman" w:hint="eastAsia"/>
          <w:color w:val="000000" w:themeColor="text1"/>
          <w:spacing w:val="10"/>
          <w:lang w:eastAsia="zh-CN"/>
        </w:rPr>
        <w:t>第二十六条</w:t>
      </w:r>
      <w:r>
        <w:rPr>
          <w:rFonts w:ascii="Times New Roman" w:eastAsia="仿宋_GB2312" w:hAnsi="Times New Roman" w:cs="Times New Roman" w:hint="eastAsia"/>
          <w:color w:val="000000" w:themeColor="text1"/>
          <w:spacing w:val="8"/>
          <w:sz w:val="32"/>
          <w:szCs w:val="32"/>
          <w:lang w:eastAsia="zh-CN"/>
        </w:rPr>
        <w:t xml:space="preserve"> </w:t>
      </w:r>
      <w:r>
        <w:rPr>
          <w:rFonts w:ascii="仿宋_GB2312" w:eastAsia="仿宋_GB2312" w:hAnsi="Times New Roman" w:cs="Times New Roman" w:hint="eastAsia"/>
          <w:color w:val="000000" w:themeColor="text1"/>
          <w:spacing w:val="8"/>
          <w:sz w:val="32"/>
          <w:szCs w:val="32"/>
          <w:lang w:eastAsia="zh-CN"/>
        </w:rPr>
        <w:t>“</w:t>
      </w:r>
      <w:r>
        <w:rPr>
          <w:rFonts w:ascii="Times New Roman" w:eastAsia="仿宋_GB2312" w:hAnsi="Times New Roman" w:cs="Times New Roman" w:hint="eastAsia"/>
          <w:color w:val="000000" w:themeColor="text1"/>
          <w:spacing w:val="8"/>
          <w:sz w:val="32"/>
          <w:szCs w:val="32"/>
          <w:lang w:eastAsia="zh-CN"/>
        </w:rPr>
        <w:t>三旧</w:t>
      </w:r>
      <w:r>
        <w:rPr>
          <w:rFonts w:ascii="仿宋_GB2312" w:eastAsia="仿宋_GB2312" w:hAnsi="Times New Roman" w:cs="Times New Roman" w:hint="eastAsia"/>
          <w:color w:val="000000" w:themeColor="text1"/>
          <w:spacing w:val="8"/>
          <w:sz w:val="32"/>
          <w:szCs w:val="32"/>
          <w:lang w:eastAsia="zh-CN"/>
        </w:rPr>
        <w:t>”</w:t>
      </w:r>
      <w:r>
        <w:rPr>
          <w:rFonts w:ascii="Times New Roman" w:eastAsia="仿宋_GB2312" w:hAnsi="Times New Roman" w:cs="Times New Roman" w:hint="eastAsia"/>
          <w:color w:val="000000" w:themeColor="text1"/>
          <w:spacing w:val="8"/>
          <w:sz w:val="32"/>
          <w:szCs w:val="32"/>
          <w:lang w:eastAsia="zh-CN"/>
        </w:rPr>
        <w:t>改造（城市更新）项目地价款分配工作程序如下：</w:t>
      </w:r>
    </w:p>
    <w:p w:rsidR="00174F7E" w:rsidRDefault="00383602">
      <w:pPr>
        <w:pStyle w:val="a4"/>
        <w:widowControl w:val="0"/>
        <w:wordWrap w:val="0"/>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（一）镇人民政府（街道办事处）按要求组织申报材料，经镇班子会审议通过后，报送申报材料至市自然资源局。申报材料包括：</w:t>
      </w:r>
    </w:p>
    <w:p w:rsidR="00174F7E" w:rsidRDefault="00383602">
      <w:pPr>
        <w:pStyle w:val="a4"/>
        <w:widowControl w:val="0"/>
        <w:wordWrap w:val="0"/>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1.</w:t>
      </w:r>
      <w:r>
        <w:rPr>
          <w:rFonts w:ascii="Times New Roman" w:eastAsia="仿宋_GB2312" w:hAnsi="Times New Roman" w:cs="Times New Roman" w:hint="eastAsia"/>
          <w:color w:val="000000" w:themeColor="text1"/>
          <w:spacing w:val="8"/>
          <w:sz w:val="32"/>
          <w:szCs w:val="32"/>
          <w:lang w:eastAsia="zh-CN"/>
        </w:rPr>
        <w:t>《东莞市</w:t>
      </w:r>
      <w:r>
        <w:rPr>
          <w:rFonts w:ascii="Times New Roman" w:eastAsia="仿宋_GB2312" w:hAnsi="Times New Roman" w:cs="Times New Roman" w:hint="eastAsia"/>
          <w:color w:val="000000" w:themeColor="text1"/>
          <w:spacing w:val="8"/>
          <w:sz w:val="32"/>
          <w:szCs w:val="32"/>
          <w:lang w:eastAsia="zh-CN"/>
        </w:rPr>
        <w:t>XX</w:t>
      </w:r>
      <w:r>
        <w:rPr>
          <w:rFonts w:ascii="Times New Roman" w:eastAsia="仿宋_GB2312" w:hAnsi="Times New Roman" w:cs="Times New Roman" w:hint="eastAsia"/>
          <w:color w:val="000000" w:themeColor="text1"/>
          <w:spacing w:val="8"/>
          <w:sz w:val="32"/>
          <w:szCs w:val="32"/>
          <w:lang w:eastAsia="zh-CN"/>
        </w:rPr>
        <w:t>项目地价款资金计提与分成申请表》；</w:t>
      </w:r>
    </w:p>
    <w:p w:rsidR="00174F7E" w:rsidRDefault="00383602">
      <w:pPr>
        <w:pStyle w:val="a4"/>
        <w:widowControl w:val="0"/>
        <w:wordWrap w:val="0"/>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2.</w:t>
      </w:r>
      <w:r>
        <w:rPr>
          <w:rFonts w:ascii="Times New Roman" w:eastAsia="仿宋_GB2312" w:hAnsi="Times New Roman" w:cs="Times New Roman" w:hint="eastAsia"/>
          <w:color w:val="000000" w:themeColor="text1"/>
          <w:spacing w:val="8"/>
          <w:sz w:val="32"/>
          <w:szCs w:val="32"/>
          <w:lang w:eastAsia="zh-CN"/>
        </w:rPr>
        <w:t>东莞市</w:t>
      </w:r>
      <w:r>
        <w:rPr>
          <w:rFonts w:ascii="Times New Roman" w:eastAsia="仿宋_GB2312" w:hAnsi="Times New Roman" w:cs="Times New Roman" w:hint="eastAsia"/>
          <w:color w:val="000000" w:themeColor="text1"/>
          <w:spacing w:val="8"/>
          <w:sz w:val="32"/>
          <w:szCs w:val="32"/>
          <w:lang w:eastAsia="zh-CN"/>
        </w:rPr>
        <w:t>XX</w:t>
      </w:r>
      <w:r>
        <w:rPr>
          <w:rFonts w:ascii="Times New Roman" w:eastAsia="仿宋_GB2312" w:hAnsi="Times New Roman" w:cs="Times New Roman" w:hint="eastAsia"/>
          <w:color w:val="000000" w:themeColor="text1"/>
          <w:spacing w:val="8"/>
          <w:sz w:val="32"/>
          <w:szCs w:val="32"/>
          <w:lang w:eastAsia="zh-CN"/>
        </w:rPr>
        <w:t>项目改造成本核算证明材料；</w:t>
      </w:r>
    </w:p>
    <w:p w:rsidR="00174F7E" w:rsidRDefault="00383602">
      <w:pPr>
        <w:pStyle w:val="a4"/>
        <w:widowControl w:val="0"/>
        <w:wordWrap w:val="0"/>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3.</w:t>
      </w:r>
      <w:r>
        <w:rPr>
          <w:rFonts w:ascii="Times New Roman" w:eastAsia="仿宋_GB2312" w:hAnsi="Times New Roman" w:cs="Times New Roman" w:hint="eastAsia"/>
          <w:color w:val="000000" w:themeColor="text1"/>
          <w:spacing w:val="8"/>
          <w:sz w:val="32"/>
          <w:szCs w:val="32"/>
          <w:lang w:eastAsia="zh-CN"/>
        </w:rPr>
        <w:t>其他需提供的材料。</w:t>
      </w:r>
    </w:p>
    <w:p w:rsidR="00174F7E" w:rsidRDefault="00383602">
      <w:pPr>
        <w:pStyle w:val="a4"/>
        <w:widowControl w:val="0"/>
        <w:wordWrap w:val="0"/>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（二）市自然资源局（功能区管理机构）初核项目地价款资金计提与分成情况，并按本办法规定核算项目计提与分成金额后，送市财政局核准。</w:t>
      </w:r>
    </w:p>
    <w:p w:rsidR="00174F7E" w:rsidRDefault="00383602">
      <w:pPr>
        <w:pStyle w:val="a4"/>
        <w:widowControl w:val="0"/>
        <w:wordWrap w:val="0"/>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（三）市财政局核准后，由市财政局拨付到镇人民政府（街道办事处）财政账户。</w:t>
      </w:r>
    </w:p>
    <w:p w:rsidR="00174F7E" w:rsidRDefault="00383602">
      <w:pPr>
        <w:spacing w:line="600" w:lineRule="exact"/>
        <w:ind w:firstLineChars="0" w:firstLine="0"/>
        <w:jc w:val="center"/>
        <w:outlineLvl w:val="0"/>
        <w:rPr>
          <w:rFonts w:eastAsia="黑体" w:cs="Times New Roman"/>
          <w:color w:val="000000" w:themeColor="text1"/>
          <w:spacing w:val="3"/>
          <w:szCs w:val="32"/>
          <w:lang w:eastAsia="zh-CN"/>
        </w:rPr>
      </w:pPr>
      <w:r>
        <w:rPr>
          <w:rFonts w:eastAsia="黑体" w:cs="Times New Roman" w:hint="eastAsia"/>
          <w:color w:val="000000" w:themeColor="text1"/>
          <w:spacing w:val="3"/>
          <w:szCs w:val="32"/>
          <w:lang w:eastAsia="zh-CN"/>
        </w:rPr>
        <w:t>第四章</w:t>
      </w:r>
      <w:r>
        <w:rPr>
          <w:rFonts w:eastAsia="黑体" w:cs="Times New Roman"/>
          <w:color w:val="000000" w:themeColor="text1"/>
          <w:spacing w:val="3"/>
          <w:szCs w:val="32"/>
          <w:lang w:eastAsia="zh-CN"/>
        </w:rPr>
        <w:t xml:space="preserve">  </w:t>
      </w:r>
      <w:r>
        <w:rPr>
          <w:rFonts w:eastAsia="黑体" w:cs="Times New Roman" w:hint="eastAsia"/>
          <w:color w:val="000000" w:themeColor="text1"/>
          <w:spacing w:val="3"/>
          <w:szCs w:val="32"/>
          <w:lang w:eastAsia="zh-CN"/>
        </w:rPr>
        <w:t>附则</w:t>
      </w:r>
    </w:p>
    <w:p w:rsidR="00174F7E" w:rsidRDefault="00383602">
      <w:pPr>
        <w:pStyle w:val="a4"/>
        <w:autoSpaceDE/>
        <w:autoSpaceDN/>
        <w:spacing w:line="600" w:lineRule="exact"/>
        <w:ind w:firstLine="640"/>
        <w:jc w:val="both"/>
        <w:outlineLvl w:val="2"/>
        <w:rPr>
          <w:rFonts w:ascii="Times New Roman" w:eastAsia="仿宋_GB2312" w:hAnsi="Times New Roman" w:cs="Times New Roman"/>
          <w:color w:val="000000" w:themeColor="text1"/>
          <w:spacing w:val="8"/>
          <w:sz w:val="32"/>
          <w:szCs w:val="32"/>
          <w:lang w:eastAsia="zh-CN"/>
        </w:rPr>
      </w:pPr>
      <w:r>
        <w:rPr>
          <w:rFonts w:ascii="Times New Roman" w:eastAsia="黑体" w:hAnsi="Times New Roman" w:cs="Times New Roman" w:hint="eastAsia"/>
          <w:color w:val="000000" w:themeColor="text1"/>
          <w:spacing w:val="10"/>
          <w:lang w:eastAsia="zh-CN"/>
        </w:rPr>
        <w:t>第二十七</w:t>
      </w:r>
      <w:r>
        <w:rPr>
          <w:rFonts w:ascii="Times New Roman" w:eastAsia="黑体" w:hAnsi="Times New Roman" w:cs="Times New Roman" w:hint="eastAsia"/>
          <w:color w:val="000000" w:themeColor="text1"/>
          <w:spacing w:val="11"/>
          <w:sz w:val="32"/>
          <w:szCs w:val="32"/>
          <w:lang w:eastAsia="zh-CN"/>
        </w:rPr>
        <w:t>条</w:t>
      </w:r>
      <w:r>
        <w:rPr>
          <w:rFonts w:ascii="Times New Roman" w:eastAsia="黑体" w:hAnsi="Times New Roman" w:cs="Times New Roman" w:hint="eastAsia"/>
          <w:color w:val="000000" w:themeColor="text1"/>
          <w:spacing w:val="11"/>
          <w:sz w:val="32"/>
          <w:szCs w:val="32"/>
          <w:lang w:eastAsia="zh-CN"/>
        </w:rPr>
        <w:t xml:space="preserve"> </w:t>
      </w:r>
      <w:r>
        <w:rPr>
          <w:rFonts w:ascii="Times New Roman" w:eastAsia="仿宋_GB2312" w:hAnsi="Times New Roman" w:cs="Times New Roman" w:hint="eastAsia"/>
          <w:color w:val="000000" w:themeColor="text1"/>
          <w:spacing w:val="8"/>
          <w:sz w:val="32"/>
          <w:szCs w:val="32"/>
          <w:lang w:eastAsia="zh-CN"/>
        </w:rPr>
        <w:t>地块用途的划分，按照《自然资源部关于印发</w:t>
      </w:r>
      <w:r>
        <w:rPr>
          <w:rFonts w:ascii="Times New Roman" w:eastAsia="仿宋_GB2312" w:hAnsi="Times New Roman" w:cs="Times New Roman"/>
          <w:color w:val="000000" w:themeColor="text1"/>
          <w:spacing w:val="11"/>
          <w:sz w:val="32"/>
          <w:szCs w:val="32"/>
          <w:lang w:eastAsia="zh-CN"/>
        </w:rPr>
        <w:t>&lt;</w:t>
      </w:r>
      <w:r>
        <w:rPr>
          <w:rFonts w:ascii="Times New Roman" w:eastAsia="仿宋_GB2312" w:hAnsi="Times New Roman" w:cs="Times New Roman" w:hint="eastAsia"/>
          <w:color w:val="000000" w:themeColor="text1"/>
          <w:spacing w:val="8"/>
          <w:sz w:val="32"/>
          <w:szCs w:val="32"/>
          <w:lang w:eastAsia="zh-CN"/>
        </w:rPr>
        <w:t>国士空间调查、规划、用途管制用地用海分类指南</w:t>
      </w:r>
      <w:r>
        <w:rPr>
          <w:rFonts w:ascii="Times New Roman" w:eastAsia="仿宋_GB2312" w:hAnsi="Times New Roman" w:cs="Times New Roman"/>
          <w:color w:val="000000" w:themeColor="text1"/>
          <w:spacing w:val="11"/>
          <w:sz w:val="32"/>
          <w:szCs w:val="32"/>
          <w:lang w:eastAsia="zh-CN"/>
        </w:rPr>
        <w:t>&gt;</w:t>
      </w:r>
      <w:r>
        <w:rPr>
          <w:rFonts w:ascii="Times New Roman" w:eastAsia="仿宋_GB2312" w:hAnsi="Times New Roman" w:cs="Times New Roman" w:hint="eastAsia"/>
          <w:color w:val="000000" w:themeColor="text1"/>
          <w:spacing w:val="8"/>
          <w:sz w:val="32"/>
          <w:szCs w:val="32"/>
          <w:lang w:eastAsia="zh-CN"/>
        </w:rPr>
        <w:lastRenderedPageBreak/>
        <w:t>的通知》</w:t>
      </w:r>
      <w:r>
        <w:rPr>
          <w:rFonts w:ascii="Times New Roman" w:eastAsia="仿宋_GB2312" w:hAnsi="Times New Roman" w:cs="Times New Roman" w:hint="eastAsia"/>
          <w:color w:val="000000" w:themeColor="text1"/>
          <w:spacing w:val="11"/>
          <w:sz w:val="32"/>
          <w:szCs w:val="32"/>
          <w:lang w:eastAsia="zh-CN"/>
        </w:rPr>
        <w:t>（</w:t>
      </w:r>
      <w:proofErr w:type="gramStart"/>
      <w:r>
        <w:rPr>
          <w:rFonts w:ascii="Times New Roman" w:eastAsia="仿宋_GB2312" w:hAnsi="Times New Roman" w:cs="Times New Roman" w:hint="eastAsia"/>
          <w:color w:val="000000" w:themeColor="text1"/>
          <w:spacing w:val="8"/>
          <w:sz w:val="32"/>
          <w:szCs w:val="32"/>
          <w:lang w:eastAsia="zh-CN"/>
        </w:rPr>
        <w:t>自然资发</w:t>
      </w:r>
      <w:r>
        <w:rPr>
          <w:rFonts w:ascii="Times New Roman" w:eastAsia="仿宋_GB2312" w:hAnsi="Times New Roman" w:cs="Times New Roman" w:hint="eastAsia"/>
          <w:color w:val="000000" w:themeColor="text1"/>
          <w:spacing w:val="11"/>
          <w:sz w:val="32"/>
          <w:szCs w:val="32"/>
          <w:lang w:eastAsia="zh-CN"/>
        </w:rPr>
        <w:t>〔</w:t>
      </w:r>
      <w:r>
        <w:rPr>
          <w:rFonts w:ascii="Times New Roman" w:eastAsia="仿宋_GB2312" w:hAnsi="Times New Roman" w:cs="Times New Roman"/>
          <w:color w:val="000000" w:themeColor="text1"/>
          <w:spacing w:val="8"/>
          <w:sz w:val="32"/>
          <w:szCs w:val="32"/>
          <w:lang w:eastAsia="zh-CN"/>
        </w:rPr>
        <w:t>2023</w:t>
      </w:r>
      <w:r>
        <w:rPr>
          <w:rFonts w:ascii="Times New Roman" w:eastAsia="仿宋_GB2312" w:hAnsi="Times New Roman" w:cs="Times New Roman" w:hint="eastAsia"/>
          <w:color w:val="000000" w:themeColor="text1"/>
          <w:spacing w:val="11"/>
          <w:sz w:val="32"/>
          <w:szCs w:val="32"/>
          <w:lang w:eastAsia="zh-CN"/>
        </w:rPr>
        <w:t>〕</w:t>
      </w:r>
      <w:proofErr w:type="gramEnd"/>
      <w:r>
        <w:rPr>
          <w:rFonts w:ascii="Times New Roman" w:eastAsia="仿宋_GB2312" w:hAnsi="Times New Roman" w:cs="Times New Roman" w:hint="eastAsia"/>
          <w:color w:val="000000" w:themeColor="text1"/>
          <w:spacing w:val="8"/>
          <w:sz w:val="32"/>
          <w:szCs w:val="32"/>
          <w:lang w:eastAsia="zh-CN"/>
        </w:rPr>
        <w:t>234</w:t>
      </w:r>
      <w:r>
        <w:rPr>
          <w:rFonts w:ascii="Times New Roman" w:eastAsia="仿宋_GB2312" w:hAnsi="Times New Roman" w:cs="Times New Roman" w:hint="eastAsia"/>
          <w:color w:val="000000" w:themeColor="text1"/>
          <w:spacing w:val="8"/>
          <w:sz w:val="32"/>
          <w:szCs w:val="32"/>
          <w:lang w:eastAsia="zh-CN"/>
        </w:rPr>
        <w:t>号</w:t>
      </w:r>
      <w:r>
        <w:rPr>
          <w:rFonts w:ascii="Times New Roman" w:eastAsia="仿宋_GB2312" w:hAnsi="Times New Roman" w:cs="Times New Roman" w:hint="eastAsia"/>
          <w:color w:val="000000" w:themeColor="text1"/>
          <w:spacing w:val="11"/>
          <w:sz w:val="32"/>
          <w:szCs w:val="32"/>
          <w:lang w:eastAsia="zh-CN"/>
        </w:rPr>
        <w:t>）</w:t>
      </w:r>
      <w:r>
        <w:rPr>
          <w:rFonts w:ascii="Times New Roman" w:eastAsia="仿宋_GB2312" w:hAnsi="Times New Roman" w:cs="Times New Roman" w:hint="eastAsia"/>
          <w:color w:val="000000" w:themeColor="text1"/>
          <w:spacing w:val="8"/>
          <w:sz w:val="32"/>
          <w:szCs w:val="32"/>
          <w:lang w:eastAsia="zh-CN"/>
        </w:rPr>
        <w:t>等国家和省、市有关规定执行。</w:t>
      </w:r>
    </w:p>
    <w:p w:rsidR="00174F7E" w:rsidRDefault="00383602">
      <w:pPr>
        <w:pStyle w:val="a4"/>
        <w:autoSpaceDE/>
        <w:autoSpaceDN/>
        <w:spacing w:line="600" w:lineRule="exact"/>
        <w:ind w:firstLine="640"/>
        <w:jc w:val="both"/>
        <w:outlineLvl w:val="2"/>
        <w:rPr>
          <w:rFonts w:ascii="Times New Roman" w:eastAsia="仿宋_GB2312" w:hAnsi="Times New Roman" w:cs="Times New Roman"/>
          <w:color w:val="000000" w:themeColor="text1"/>
          <w:sz w:val="32"/>
          <w:szCs w:val="32"/>
          <w:lang w:eastAsia="zh-CN"/>
        </w:rPr>
      </w:pPr>
      <w:r>
        <w:rPr>
          <w:rFonts w:ascii="Times New Roman" w:eastAsia="黑体" w:hAnsi="Times New Roman" w:cs="Times New Roman" w:hint="eastAsia"/>
          <w:color w:val="000000" w:themeColor="text1"/>
          <w:spacing w:val="10"/>
          <w:lang w:eastAsia="zh-CN"/>
        </w:rPr>
        <w:t>第二十八</w:t>
      </w:r>
      <w:r>
        <w:rPr>
          <w:rFonts w:ascii="Times New Roman" w:eastAsia="黑体" w:hAnsi="Times New Roman" w:cs="Times New Roman" w:hint="eastAsia"/>
          <w:color w:val="000000" w:themeColor="text1"/>
          <w:spacing w:val="11"/>
          <w:sz w:val="32"/>
          <w:szCs w:val="32"/>
          <w:lang w:eastAsia="zh-CN"/>
        </w:rPr>
        <w:t>条</w:t>
      </w:r>
      <w:r>
        <w:rPr>
          <w:rFonts w:ascii="Times New Roman" w:eastAsia="黑体" w:hAnsi="Times New Roman" w:cs="Times New Roman" w:hint="eastAsia"/>
          <w:color w:val="000000" w:themeColor="text1"/>
          <w:spacing w:val="11"/>
          <w:sz w:val="32"/>
          <w:szCs w:val="32"/>
          <w:lang w:eastAsia="zh-CN"/>
        </w:rPr>
        <w:t xml:space="preserve"> </w:t>
      </w:r>
      <w:r>
        <w:rPr>
          <w:rFonts w:ascii="Times New Roman" w:eastAsia="仿宋_GB2312" w:hAnsi="Times New Roman" w:cs="Times New Roman" w:hint="eastAsia"/>
          <w:color w:val="000000" w:themeColor="text1"/>
          <w:spacing w:val="8"/>
          <w:sz w:val="32"/>
          <w:szCs w:val="32"/>
          <w:lang w:eastAsia="zh-CN"/>
        </w:rPr>
        <w:t>轨道交通建设发展专项资金计提标准如下：城际轨道交通站点周边</w:t>
      </w:r>
      <w:r>
        <w:rPr>
          <w:rFonts w:ascii="Times New Roman" w:eastAsia="仿宋_GB2312" w:hAnsi="Times New Roman" w:cs="Times New Roman" w:hint="eastAsia"/>
          <w:color w:val="000000" w:themeColor="text1"/>
          <w:spacing w:val="8"/>
          <w:sz w:val="32"/>
          <w:szCs w:val="32"/>
          <w:lang w:eastAsia="zh-CN"/>
        </w:rPr>
        <w:t>800</w:t>
      </w:r>
      <w:r>
        <w:rPr>
          <w:rFonts w:ascii="Times New Roman" w:eastAsia="仿宋_GB2312" w:hAnsi="Times New Roman" w:cs="Times New Roman" w:hint="eastAsia"/>
          <w:color w:val="000000" w:themeColor="text1"/>
          <w:spacing w:val="8"/>
          <w:sz w:val="32"/>
          <w:szCs w:val="32"/>
          <w:lang w:eastAsia="zh-CN"/>
        </w:rPr>
        <w:t>米和城市轨道交通站点周边</w:t>
      </w:r>
      <w:r>
        <w:rPr>
          <w:rFonts w:ascii="Times New Roman" w:eastAsia="仿宋_GB2312" w:hAnsi="Times New Roman" w:cs="Times New Roman" w:hint="eastAsia"/>
          <w:color w:val="000000" w:themeColor="text1"/>
          <w:spacing w:val="8"/>
          <w:sz w:val="32"/>
          <w:szCs w:val="32"/>
          <w:lang w:eastAsia="zh-CN"/>
        </w:rPr>
        <w:t>500</w:t>
      </w:r>
      <w:r>
        <w:rPr>
          <w:rFonts w:ascii="Times New Roman" w:eastAsia="仿宋_GB2312" w:hAnsi="Times New Roman" w:cs="Times New Roman" w:hint="eastAsia"/>
          <w:color w:val="000000" w:themeColor="text1"/>
          <w:spacing w:val="8"/>
          <w:sz w:val="32"/>
          <w:szCs w:val="32"/>
          <w:lang w:eastAsia="zh-CN"/>
        </w:rPr>
        <w:t>米半径范围内，按地价款的</w:t>
      </w:r>
      <w:r>
        <w:rPr>
          <w:rFonts w:ascii="Times New Roman" w:eastAsia="仿宋_GB2312" w:hAnsi="Times New Roman" w:cs="Times New Roman" w:hint="eastAsia"/>
          <w:color w:val="000000" w:themeColor="text1"/>
          <w:spacing w:val="8"/>
          <w:sz w:val="32"/>
          <w:szCs w:val="32"/>
          <w:lang w:eastAsia="zh-CN"/>
        </w:rPr>
        <w:t>20%</w:t>
      </w:r>
      <w:r>
        <w:rPr>
          <w:rFonts w:ascii="Times New Roman" w:eastAsia="仿宋_GB2312" w:hAnsi="Times New Roman" w:cs="Times New Roman" w:hint="eastAsia"/>
          <w:color w:val="000000" w:themeColor="text1"/>
          <w:spacing w:val="8"/>
          <w:sz w:val="32"/>
          <w:szCs w:val="32"/>
          <w:lang w:eastAsia="zh-CN"/>
        </w:rPr>
        <w:t>征收；其他范围按地价款的</w:t>
      </w:r>
      <w:r>
        <w:rPr>
          <w:rFonts w:ascii="Times New Roman" w:eastAsia="仿宋_GB2312" w:hAnsi="Times New Roman" w:cs="Times New Roman" w:hint="eastAsia"/>
          <w:color w:val="000000" w:themeColor="text1"/>
          <w:spacing w:val="8"/>
          <w:sz w:val="32"/>
          <w:szCs w:val="32"/>
          <w:lang w:eastAsia="zh-CN"/>
        </w:rPr>
        <w:t>10%</w:t>
      </w:r>
      <w:r>
        <w:rPr>
          <w:rFonts w:ascii="Times New Roman" w:eastAsia="仿宋_GB2312" w:hAnsi="Times New Roman" w:cs="Times New Roman" w:hint="eastAsia"/>
          <w:color w:val="000000" w:themeColor="text1"/>
          <w:spacing w:val="8"/>
          <w:sz w:val="32"/>
          <w:szCs w:val="32"/>
          <w:lang w:eastAsia="zh-CN"/>
        </w:rPr>
        <w:t>征收。</w:t>
      </w:r>
    </w:p>
    <w:p w:rsidR="00174F7E" w:rsidRDefault="00383602">
      <w:pPr>
        <w:pStyle w:val="a4"/>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国有土地收益基金按招标、拍卖、挂牌和协议方式出让国有土地使用权所取得地价款的</w:t>
      </w:r>
      <w:r>
        <w:rPr>
          <w:rFonts w:ascii="Times New Roman" w:eastAsia="仿宋_GB2312" w:hAnsi="Times New Roman" w:cs="Times New Roman" w:hint="eastAsia"/>
          <w:color w:val="000000" w:themeColor="text1"/>
          <w:spacing w:val="8"/>
          <w:sz w:val="32"/>
          <w:szCs w:val="32"/>
          <w:lang w:eastAsia="zh-CN"/>
        </w:rPr>
        <w:t>1%</w:t>
      </w:r>
      <w:r>
        <w:rPr>
          <w:rFonts w:ascii="Times New Roman" w:eastAsia="仿宋_GB2312" w:hAnsi="Times New Roman" w:cs="Times New Roman" w:hint="eastAsia"/>
          <w:color w:val="000000" w:themeColor="text1"/>
          <w:spacing w:val="8"/>
          <w:sz w:val="32"/>
          <w:szCs w:val="32"/>
          <w:lang w:eastAsia="zh-CN"/>
        </w:rPr>
        <w:t>征收。</w:t>
      </w:r>
    </w:p>
    <w:p w:rsidR="00174F7E" w:rsidRDefault="00383602">
      <w:pPr>
        <w:pStyle w:val="a4"/>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农业土地开发资金按</w:t>
      </w:r>
      <w:r>
        <w:rPr>
          <w:rFonts w:ascii="Times New Roman" w:eastAsia="仿宋_GB2312" w:hAnsi="Times New Roman" w:cs="Times New Roman" w:hint="eastAsia"/>
          <w:color w:val="000000" w:themeColor="text1"/>
          <w:spacing w:val="8"/>
          <w:sz w:val="32"/>
          <w:szCs w:val="32"/>
          <w:lang w:eastAsia="zh-CN"/>
        </w:rPr>
        <w:t>15</w:t>
      </w:r>
      <w:r>
        <w:rPr>
          <w:rFonts w:ascii="Times New Roman" w:eastAsia="仿宋_GB2312" w:hAnsi="Times New Roman" w:cs="Times New Roman" w:hint="eastAsia"/>
          <w:color w:val="000000" w:themeColor="text1"/>
          <w:spacing w:val="8"/>
          <w:sz w:val="32"/>
          <w:szCs w:val="32"/>
          <w:lang w:eastAsia="zh-CN"/>
        </w:rPr>
        <w:t>元</w:t>
      </w:r>
      <w:r>
        <w:rPr>
          <w:rFonts w:ascii="Times New Roman" w:eastAsia="仿宋_GB2312" w:hAnsi="Times New Roman" w:cs="Times New Roman" w:hint="eastAsia"/>
          <w:color w:val="000000" w:themeColor="text1"/>
          <w:spacing w:val="8"/>
          <w:sz w:val="32"/>
          <w:szCs w:val="32"/>
          <w:lang w:eastAsia="zh-CN"/>
        </w:rPr>
        <w:t>/</w:t>
      </w:r>
      <w:r>
        <w:rPr>
          <w:rFonts w:ascii="Times New Roman" w:eastAsia="仿宋_GB2312" w:hAnsi="Times New Roman" w:cs="Times New Roman" w:hint="eastAsia"/>
          <w:color w:val="000000" w:themeColor="text1"/>
          <w:spacing w:val="8"/>
          <w:sz w:val="32"/>
          <w:szCs w:val="32"/>
          <w:lang w:eastAsia="zh-CN"/>
        </w:rPr>
        <w:t>平方米计提。</w:t>
      </w:r>
    </w:p>
    <w:p w:rsidR="00174F7E" w:rsidRDefault="00383602">
      <w:pPr>
        <w:pStyle w:val="a4"/>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农田水利建设资金、教育资金、住房保障资金由市、镇（街）按规定计提。</w:t>
      </w:r>
    </w:p>
    <w:p w:rsidR="00174F7E" w:rsidRDefault="00383602">
      <w:pPr>
        <w:pStyle w:val="a4"/>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市级土地出让金计提标准如下：大城区、松山湖和主干公路道两旁</w:t>
      </w:r>
      <w:r>
        <w:rPr>
          <w:rFonts w:ascii="Times New Roman" w:eastAsia="仿宋_GB2312" w:hAnsi="Times New Roman" w:cs="Times New Roman" w:hint="eastAsia"/>
          <w:color w:val="000000" w:themeColor="text1"/>
          <w:spacing w:val="8"/>
          <w:sz w:val="32"/>
          <w:szCs w:val="32"/>
          <w:lang w:eastAsia="zh-CN"/>
        </w:rPr>
        <w:t>150</w:t>
      </w:r>
      <w:r>
        <w:rPr>
          <w:rFonts w:ascii="Times New Roman" w:eastAsia="仿宋_GB2312" w:hAnsi="Times New Roman" w:cs="Times New Roman" w:hint="eastAsia"/>
          <w:color w:val="000000" w:themeColor="text1"/>
          <w:spacing w:val="8"/>
          <w:sz w:val="32"/>
          <w:szCs w:val="32"/>
          <w:lang w:eastAsia="zh-CN"/>
        </w:rPr>
        <w:t>米范围内的商住用地按</w:t>
      </w:r>
      <w:r>
        <w:rPr>
          <w:rFonts w:ascii="Times New Roman" w:eastAsia="仿宋_GB2312" w:hAnsi="Times New Roman" w:cs="Times New Roman" w:hint="eastAsia"/>
          <w:color w:val="000000" w:themeColor="text1"/>
          <w:spacing w:val="8"/>
          <w:sz w:val="32"/>
          <w:szCs w:val="32"/>
          <w:lang w:eastAsia="zh-CN"/>
        </w:rPr>
        <w:t>105</w:t>
      </w:r>
      <w:r>
        <w:rPr>
          <w:rFonts w:ascii="Times New Roman" w:eastAsia="仿宋_GB2312" w:hAnsi="Times New Roman" w:cs="Times New Roman" w:hint="eastAsia"/>
          <w:color w:val="000000" w:themeColor="text1"/>
          <w:spacing w:val="8"/>
          <w:sz w:val="32"/>
          <w:szCs w:val="32"/>
          <w:lang w:eastAsia="zh-CN"/>
        </w:rPr>
        <w:t>元</w:t>
      </w:r>
      <w:r>
        <w:rPr>
          <w:rFonts w:ascii="Times New Roman" w:eastAsia="仿宋_GB2312" w:hAnsi="Times New Roman" w:cs="Times New Roman" w:hint="eastAsia"/>
          <w:color w:val="000000" w:themeColor="text1"/>
          <w:spacing w:val="8"/>
          <w:sz w:val="32"/>
          <w:szCs w:val="32"/>
          <w:lang w:eastAsia="zh-CN"/>
        </w:rPr>
        <w:t>/</w:t>
      </w:r>
      <w:r>
        <w:rPr>
          <w:rFonts w:ascii="Times New Roman" w:eastAsia="仿宋_GB2312" w:hAnsi="Times New Roman" w:cs="Times New Roman" w:hint="eastAsia"/>
          <w:color w:val="000000" w:themeColor="text1"/>
          <w:spacing w:val="8"/>
          <w:sz w:val="32"/>
          <w:szCs w:val="32"/>
          <w:lang w:eastAsia="zh-CN"/>
        </w:rPr>
        <w:t>平方米征收；其他镇和主干公路两旁</w:t>
      </w:r>
      <w:r>
        <w:rPr>
          <w:rFonts w:ascii="Times New Roman" w:eastAsia="仿宋_GB2312" w:hAnsi="Times New Roman" w:cs="Times New Roman" w:hint="eastAsia"/>
          <w:color w:val="000000" w:themeColor="text1"/>
          <w:spacing w:val="8"/>
          <w:sz w:val="32"/>
          <w:szCs w:val="32"/>
          <w:lang w:eastAsia="zh-CN"/>
        </w:rPr>
        <w:t>150</w:t>
      </w:r>
      <w:r>
        <w:rPr>
          <w:rFonts w:ascii="Times New Roman" w:eastAsia="仿宋_GB2312" w:hAnsi="Times New Roman" w:cs="Times New Roman" w:hint="eastAsia"/>
          <w:color w:val="000000" w:themeColor="text1"/>
          <w:spacing w:val="8"/>
          <w:sz w:val="32"/>
          <w:szCs w:val="32"/>
          <w:lang w:eastAsia="zh-CN"/>
        </w:rPr>
        <w:t>米范围以外的商住用地按</w:t>
      </w:r>
      <w:r>
        <w:rPr>
          <w:rFonts w:ascii="Times New Roman" w:eastAsia="仿宋_GB2312" w:hAnsi="Times New Roman" w:cs="Times New Roman" w:hint="eastAsia"/>
          <w:color w:val="000000" w:themeColor="text1"/>
          <w:spacing w:val="8"/>
          <w:sz w:val="32"/>
          <w:szCs w:val="32"/>
          <w:lang w:eastAsia="zh-CN"/>
        </w:rPr>
        <w:t>85</w:t>
      </w:r>
      <w:r>
        <w:rPr>
          <w:rFonts w:ascii="Times New Roman" w:eastAsia="仿宋_GB2312" w:hAnsi="Times New Roman" w:cs="Times New Roman" w:hint="eastAsia"/>
          <w:color w:val="000000" w:themeColor="text1"/>
          <w:spacing w:val="8"/>
          <w:sz w:val="32"/>
          <w:szCs w:val="32"/>
          <w:lang w:eastAsia="zh-CN"/>
        </w:rPr>
        <w:t>元</w:t>
      </w:r>
      <w:r>
        <w:rPr>
          <w:rFonts w:ascii="Times New Roman" w:eastAsia="仿宋_GB2312" w:hAnsi="Times New Roman" w:cs="Times New Roman" w:hint="eastAsia"/>
          <w:color w:val="000000" w:themeColor="text1"/>
          <w:spacing w:val="8"/>
          <w:sz w:val="32"/>
          <w:szCs w:val="32"/>
          <w:lang w:eastAsia="zh-CN"/>
        </w:rPr>
        <w:t>/</w:t>
      </w:r>
      <w:r>
        <w:rPr>
          <w:rFonts w:ascii="Times New Roman" w:eastAsia="仿宋_GB2312" w:hAnsi="Times New Roman" w:cs="Times New Roman" w:hint="eastAsia"/>
          <w:color w:val="000000" w:themeColor="text1"/>
          <w:spacing w:val="8"/>
          <w:sz w:val="32"/>
          <w:szCs w:val="32"/>
          <w:lang w:eastAsia="zh-CN"/>
        </w:rPr>
        <w:t>平方米征收。</w:t>
      </w:r>
    </w:p>
    <w:p w:rsidR="00174F7E" w:rsidRDefault="00383602">
      <w:pPr>
        <w:pStyle w:val="a4"/>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市级土地开发专用金计提标准如下：按土地成交价的</w:t>
      </w:r>
      <w:r>
        <w:rPr>
          <w:rFonts w:ascii="Times New Roman" w:eastAsia="仿宋_GB2312" w:hAnsi="Times New Roman" w:cs="Times New Roman" w:hint="eastAsia"/>
          <w:color w:val="000000" w:themeColor="text1"/>
          <w:spacing w:val="8"/>
          <w:sz w:val="32"/>
          <w:szCs w:val="32"/>
          <w:lang w:eastAsia="zh-CN"/>
        </w:rPr>
        <w:t>10%</w:t>
      </w:r>
      <w:r>
        <w:rPr>
          <w:rFonts w:ascii="Times New Roman" w:eastAsia="仿宋_GB2312" w:hAnsi="Times New Roman" w:cs="Times New Roman" w:hint="eastAsia"/>
          <w:color w:val="000000" w:themeColor="text1"/>
          <w:spacing w:val="8"/>
          <w:sz w:val="32"/>
          <w:szCs w:val="32"/>
          <w:lang w:eastAsia="zh-CN"/>
        </w:rPr>
        <w:t>征收。</w:t>
      </w:r>
    </w:p>
    <w:p w:rsidR="00174F7E" w:rsidRDefault="00383602">
      <w:pPr>
        <w:autoSpaceDE/>
        <w:autoSpaceDN/>
        <w:spacing w:line="600" w:lineRule="exact"/>
        <w:ind w:left="28" w:firstLine="656"/>
        <w:rPr>
          <w:rFonts w:cs="Times New Roman"/>
          <w:color w:val="000000" w:themeColor="text1"/>
          <w:spacing w:val="8"/>
          <w:szCs w:val="32"/>
          <w:lang w:eastAsia="zh-CN"/>
        </w:rPr>
      </w:pPr>
      <w:r>
        <w:rPr>
          <w:rFonts w:cs="Times New Roman" w:hint="eastAsia"/>
          <w:color w:val="000000" w:themeColor="text1"/>
          <w:spacing w:val="8"/>
          <w:szCs w:val="32"/>
          <w:lang w:eastAsia="zh-CN"/>
        </w:rPr>
        <w:t>涉及历史文化保护资金、产业平衡资金的，按照《东莞市“三旧”改造（城市更新）实施操作细则（试行）》（东自然资〔</w:t>
      </w:r>
      <w:r>
        <w:rPr>
          <w:rFonts w:cs="Times New Roman" w:hint="eastAsia"/>
          <w:color w:val="000000" w:themeColor="text1"/>
          <w:spacing w:val="8"/>
          <w:szCs w:val="32"/>
          <w:lang w:eastAsia="zh-CN"/>
        </w:rPr>
        <w:t>2023</w:t>
      </w:r>
      <w:r>
        <w:rPr>
          <w:rFonts w:cs="Times New Roman" w:hint="eastAsia"/>
          <w:color w:val="000000" w:themeColor="text1"/>
          <w:spacing w:val="8"/>
          <w:szCs w:val="32"/>
          <w:lang w:eastAsia="zh-CN"/>
        </w:rPr>
        <w:t>〕</w:t>
      </w:r>
      <w:r>
        <w:rPr>
          <w:rFonts w:cs="Times New Roman" w:hint="eastAsia"/>
          <w:color w:val="000000" w:themeColor="text1"/>
          <w:spacing w:val="8"/>
          <w:szCs w:val="32"/>
          <w:lang w:eastAsia="zh-CN"/>
        </w:rPr>
        <w:t>311</w:t>
      </w:r>
      <w:r>
        <w:rPr>
          <w:rFonts w:cs="Times New Roman" w:hint="eastAsia"/>
          <w:color w:val="000000" w:themeColor="text1"/>
          <w:spacing w:val="8"/>
          <w:szCs w:val="32"/>
          <w:lang w:eastAsia="zh-CN"/>
        </w:rPr>
        <w:t>号）有关规定执行。</w:t>
      </w:r>
    </w:p>
    <w:p w:rsidR="00174F7E" w:rsidRDefault="00383602">
      <w:pPr>
        <w:pStyle w:val="a4"/>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rPr>
      </w:pPr>
      <w:r>
        <w:rPr>
          <w:rFonts w:ascii="Times New Roman" w:eastAsia="仿宋_GB2312" w:hAnsi="Times New Roman" w:cs="Times New Roman" w:hint="eastAsia"/>
          <w:color w:val="000000" w:themeColor="text1"/>
          <w:spacing w:val="8"/>
          <w:sz w:val="32"/>
          <w:szCs w:val="32"/>
          <w:lang w:eastAsia="zh-CN"/>
        </w:rPr>
        <w:t>上述计提费用均包含在地价款内，土地受让方无须另行缴纳。各项计提标准如有变化的，按国家、省、</w:t>
      </w:r>
      <w:proofErr w:type="gramStart"/>
      <w:r>
        <w:rPr>
          <w:rFonts w:ascii="Times New Roman" w:eastAsia="仿宋_GB2312" w:hAnsi="Times New Roman" w:cs="Times New Roman" w:hint="eastAsia"/>
          <w:color w:val="000000" w:themeColor="text1"/>
          <w:spacing w:val="8"/>
          <w:sz w:val="32"/>
          <w:szCs w:val="32"/>
          <w:lang w:eastAsia="zh-CN"/>
        </w:rPr>
        <w:t>市最新</w:t>
      </w:r>
      <w:proofErr w:type="gramEnd"/>
      <w:r>
        <w:rPr>
          <w:rFonts w:ascii="Times New Roman" w:eastAsia="仿宋_GB2312" w:hAnsi="Times New Roman" w:cs="Times New Roman" w:hint="eastAsia"/>
          <w:color w:val="000000" w:themeColor="text1"/>
          <w:spacing w:val="8"/>
          <w:sz w:val="32"/>
          <w:szCs w:val="32"/>
          <w:lang w:eastAsia="zh-CN"/>
        </w:rPr>
        <w:t>规定执行。</w:t>
      </w:r>
    </w:p>
    <w:p w:rsidR="00174F7E" w:rsidRDefault="00383602">
      <w:pPr>
        <w:pStyle w:val="a4"/>
        <w:autoSpaceDE/>
        <w:autoSpaceDN/>
        <w:spacing w:line="600" w:lineRule="exact"/>
        <w:ind w:firstLine="640"/>
        <w:jc w:val="both"/>
        <w:outlineLvl w:val="2"/>
        <w:rPr>
          <w:rFonts w:ascii="Times New Roman" w:eastAsia="仿宋_GB2312" w:hAnsi="Times New Roman" w:cs="Times New Roman"/>
          <w:color w:val="000000" w:themeColor="text1"/>
          <w:spacing w:val="8"/>
          <w:sz w:val="32"/>
          <w:szCs w:val="32"/>
          <w:lang w:eastAsia="zh-CN" w:bidi="ar"/>
        </w:rPr>
      </w:pPr>
      <w:r>
        <w:rPr>
          <w:rFonts w:ascii="Times New Roman" w:eastAsia="黑体" w:hAnsi="Times New Roman" w:cs="Times New Roman" w:hint="eastAsia"/>
          <w:color w:val="000000" w:themeColor="text1"/>
          <w:spacing w:val="10"/>
          <w:lang w:eastAsia="zh-CN"/>
        </w:rPr>
        <w:lastRenderedPageBreak/>
        <w:t>第二十九条</w:t>
      </w:r>
      <w:r>
        <w:rPr>
          <w:rFonts w:ascii="Times New Roman" w:eastAsia="黑体" w:hAnsi="Times New Roman" w:cs="Times New Roman" w:hint="eastAsia"/>
          <w:color w:val="000000" w:themeColor="text1"/>
          <w:spacing w:val="7"/>
          <w:sz w:val="32"/>
          <w:szCs w:val="32"/>
          <w:lang w:eastAsia="zh-CN"/>
        </w:rPr>
        <w:t xml:space="preserve"> </w:t>
      </w:r>
      <w:r>
        <w:rPr>
          <w:rFonts w:ascii="Times New Roman" w:eastAsia="仿宋_GB2312" w:hAnsi="Times New Roman" w:cs="Times New Roman" w:hint="eastAsia"/>
          <w:color w:val="000000" w:themeColor="text1"/>
          <w:spacing w:val="8"/>
          <w:sz w:val="32"/>
          <w:szCs w:val="32"/>
          <w:lang w:eastAsia="zh-CN" w:bidi="ar"/>
        </w:rPr>
        <w:t>改造项目使用区片市场评估价成果（即区片市场评估价、修正系数和折扣系数）计算地价款的，采用市自然资源局（功能区管理机构）受理总体实施方案（或供地方案）之日有效的区片市场评估价成果。</w:t>
      </w:r>
    </w:p>
    <w:p w:rsidR="00174F7E" w:rsidRDefault="00383602">
      <w:pPr>
        <w:pStyle w:val="a4"/>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bidi="ar"/>
        </w:rPr>
      </w:pPr>
      <w:proofErr w:type="gramStart"/>
      <w:r>
        <w:rPr>
          <w:rFonts w:ascii="Times New Roman" w:eastAsia="仿宋_GB2312" w:hAnsi="Times New Roman" w:cs="Times New Roman" w:hint="eastAsia"/>
          <w:color w:val="000000" w:themeColor="text1"/>
          <w:spacing w:val="8"/>
          <w:sz w:val="32"/>
          <w:szCs w:val="32"/>
          <w:lang w:eastAsia="zh-CN" w:bidi="ar"/>
        </w:rPr>
        <w:t>涉及容缺审批</w:t>
      </w:r>
      <w:proofErr w:type="gramEnd"/>
      <w:r>
        <w:rPr>
          <w:rFonts w:ascii="Times New Roman" w:eastAsia="仿宋_GB2312" w:hAnsi="Times New Roman" w:cs="Times New Roman" w:hint="eastAsia"/>
          <w:color w:val="000000" w:themeColor="text1"/>
          <w:spacing w:val="8"/>
          <w:sz w:val="32"/>
          <w:szCs w:val="32"/>
          <w:lang w:eastAsia="zh-CN" w:bidi="ar"/>
        </w:rPr>
        <w:t>的，以</w:t>
      </w:r>
      <w:proofErr w:type="gramStart"/>
      <w:r>
        <w:rPr>
          <w:rFonts w:ascii="Times New Roman" w:eastAsia="仿宋_GB2312" w:hAnsi="Times New Roman" w:cs="Times New Roman" w:hint="eastAsia"/>
          <w:color w:val="000000" w:themeColor="text1"/>
          <w:spacing w:val="8"/>
          <w:sz w:val="32"/>
          <w:szCs w:val="32"/>
          <w:lang w:eastAsia="zh-CN" w:bidi="ar"/>
        </w:rPr>
        <w:t>容缺材料</w:t>
      </w:r>
      <w:proofErr w:type="gramEnd"/>
      <w:r>
        <w:rPr>
          <w:rFonts w:ascii="Times New Roman" w:eastAsia="仿宋_GB2312" w:hAnsi="Times New Roman" w:cs="Times New Roman" w:hint="eastAsia"/>
          <w:color w:val="000000" w:themeColor="text1"/>
          <w:spacing w:val="8"/>
          <w:sz w:val="32"/>
          <w:szCs w:val="32"/>
          <w:lang w:eastAsia="zh-CN" w:bidi="ar"/>
        </w:rPr>
        <w:t>受理总体实施方案（或供地方案）之日核定的地价款与补齐材料时点核定的地价款两者中的</w:t>
      </w:r>
      <w:proofErr w:type="gramStart"/>
      <w:r>
        <w:rPr>
          <w:rFonts w:ascii="Times New Roman" w:eastAsia="仿宋_GB2312" w:hAnsi="Times New Roman" w:cs="Times New Roman" w:hint="eastAsia"/>
          <w:color w:val="000000" w:themeColor="text1"/>
          <w:spacing w:val="8"/>
          <w:sz w:val="32"/>
          <w:szCs w:val="32"/>
          <w:lang w:eastAsia="zh-CN" w:bidi="ar"/>
        </w:rPr>
        <w:t>较高值</w:t>
      </w:r>
      <w:proofErr w:type="gramEnd"/>
      <w:r>
        <w:rPr>
          <w:rFonts w:ascii="Times New Roman" w:eastAsia="仿宋_GB2312" w:hAnsi="Times New Roman" w:cs="Times New Roman" w:hint="eastAsia"/>
          <w:color w:val="000000" w:themeColor="text1"/>
          <w:spacing w:val="8"/>
          <w:sz w:val="32"/>
          <w:szCs w:val="32"/>
          <w:lang w:eastAsia="zh-CN" w:bidi="ar"/>
        </w:rPr>
        <w:t>确定改造项目补缴的地价款。</w:t>
      </w:r>
    </w:p>
    <w:p w:rsidR="00174F7E" w:rsidRDefault="00383602">
      <w:pPr>
        <w:pStyle w:val="a4"/>
        <w:autoSpaceDE/>
        <w:autoSpaceDN/>
        <w:spacing w:line="600" w:lineRule="exact"/>
        <w:ind w:firstLine="656"/>
        <w:jc w:val="both"/>
        <w:rPr>
          <w:rFonts w:ascii="Times New Roman" w:eastAsia="仿宋_GB2312" w:hAnsi="Times New Roman" w:cs="Times New Roman"/>
          <w:color w:val="000000" w:themeColor="text1"/>
          <w:spacing w:val="8"/>
          <w:sz w:val="32"/>
          <w:szCs w:val="32"/>
          <w:lang w:eastAsia="zh-CN" w:bidi="ar"/>
        </w:rPr>
      </w:pPr>
      <w:r>
        <w:rPr>
          <w:rFonts w:ascii="Times New Roman" w:eastAsia="仿宋_GB2312" w:hAnsi="Times New Roman" w:cs="Times New Roman" w:hint="eastAsia"/>
          <w:color w:val="000000" w:themeColor="text1"/>
          <w:spacing w:val="8"/>
          <w:sz w:val="32"/>
          <w:szCs w:val="32"/>
          <w:lang w:eastAsia="zh-CN" w:bidi="ar"/>
        </w:rPr>
        <w:t>涉及供地期限超过总体实施方案首次批复之日起三个月或者分期供地的，权利人自行改造项目须按申请供地时点有效的区片市场评估</w:t>
      </w:r>
      <w:proofErr w:type="gramStart"/>
      <w:r>
        <w:rPr>
          <w:rFonts w:ascii="Times New Roman" w:eastAsia="仿宋_GB2312" w:hAnsi="Times New Roman" w:cs="Times New Roman" w:hint="eastAsia"/>
          <w:color w:val="000000" w:themeColor="text1"/>
          <w:spacing w:val="8"/>
          <w:sz w:val="32"/>
          <w:szCs w:val="32"/>
          <w:lang w:eastAsia="zh-CN" w:bidi="ar"/>
        </w:rPr>
        <w:t>价成果</w:t>
      </w:r>
      <w:proofErr w:type="gramEnd"/>
      <w:r>
        <w:rPr>
          <w:rFonts w:ascii="Times New Roman" w:eastAsia="仿宋_GB2312" w:hAnsi="Times New Roman" w:cs="Times New Roman" w:hint="eastAsia"/>
          <w:color w:val="000000" w:themeColor="text1"/>
          <w:spacing w:val="8"/>
          <w:sz w:val="32"/>
          <w:szCs w:val="32"/>
          <w:lang w:eastAsia="zh-CN" w:bidi="ar"/>
        </w:rPr>
        <w:t>重新核算地价。重新核算</w:t>
      </w:r>
      <w:proofErr w:type="gramStart"/>
      <w:r>
        <w:rPr>
          <w:rFonts w:ascii="Times New Roman" w:eastAsia="仿宋_GB2312" w:hAnsi="Times New Roman" w:cs="Times New Roman" w:hint="eastAsia"/>
          <w:color w:val="000000" w:themeColor="text1"/>
          <w:spacing w:val="8"/>
          <w:sz w:val="32"/>
          <w:szCs w:val="32"/>
          <w:lang w:eastAsia="zh-CN" w:bidi="ar"/>
        </w:rPr>
        <w:t>地价按孰高原</w:t>
      </w:r>
      <w:proofErr w:type="gramEnd"/>
      <w:r>
        <w:rPr>
          <w:rFonts w:ascii="Times New Roman" w:eastAsia="仿宋_GB2312" w:hAnsi="Times New Roman" w:cs="Times New Roman" w:hint="eastAsia"/>
          <w:color w:val="000000" w:themeColor="text1"/>
          <w:spacing w:val="8"/>
          <w:sz w:val="32"/>
          <w:szCs w:val="32"/>
          <w:lang w:eastAsia="zh-CN" w:bidi="ar"/>
        </w:rPr>
        <w:t>则确定，由市自然资源局</w:t>
      </w:r>
      <w:r>
        <w:rPr>
          <w:rFonts w:ascii="Times New Roman" w:eastAsia="仿宋_GB2312" w:hAnsi="Times New Roman" w:cs="Times New Roman" w:hint="eastAsia"/>
          <w:color w:val="000000" w:themeColor="text1"/>
          <w:spacing w:val="8"/>
          <w:sz w:val="32"/>
          <w:szCs w:val="32"/>
          <w:lang w:eastAsia="zh-CN" w:bidi="ar"/>
        </w:rPr>
        <w:t>(</w:t>
      </w:r>
      <w:r>
        <w:rPr>
          <w:rFonts w:ascii="Times New Roman" w:eastAsia="仿宋_GB2312" w:hAnsi="Times New Roman" w:cs="Times New Roman" w:hint="eastAsia"/>
          <w:color w:val="000000" w:themeColor="text1"/>
          <w:spacing w:val="8"/>
          <w:sz w:val="32"/>
          <w:szCs w:val="32"/>
          <w:lang w:eastAsia="zh-CN" w:bidi="ar"/>
        </w:rPr>
        <w:t>功能区管理机构</w:t>
      </w:r>
      <w:r>
        <w:rPr>
          <w:rFonts w:ascii="Times New Roman" w:eastAsia="仿宋_GB2312" w:hAnsi="Times New Roman" w:cs="Times New Roman" w:hint="eastAsia"/>
          <w:color w:val="000000" w:themeColor="text1"/>
          <w:spacing w:val="8"/>
          <w:sz w:val="32"/>
          <w:szCs w:val="32"/>
          <w:lang w:eastAsia="zh-CN" w:bidi="ar"/>
        </w:rPr>
        <w:t>)</w:t>
      </w:r>
      <w:r>
        <w:rPr>
          <w:rFonts w:ascii="Times New Roman" w:eastAsia="仿宋_GB2312" w:hAnsi="Times New Roman" w:cs="Times New Roman" w:hint="eastAsia"/>
          <w:color w:val="000000" w:themeColor="text1"/>
          <w:spacing w:val="8"/>
          <w:sz w:val="32"/>
          <w:szCs w:val="32"/>
          <w:lang w:eastAsia="zh-CN" w:bidi="ar"/>
        </w:rPr>
        <w:t>征求市财政局意见，报请市政府审批同意后实施供地。</w:t>
      </w:r>
    </w:p>
    <w:p w:rsidR="00174F7E" w:rsidRDefault="00383602">
      <w:pPr>
        <w:pStyle w:val="a4"/>
        <w:autoSpaceDE/>
        <w:autoSpaceDN/>
        <w:spacing w:line="600" w:lineRule="exact"/>
        <w:ind w:firstLine="640"/>
        <w:jc w:val="both"/>
        <w:outlineLvl w:val="2"/>
        <w:rPr>
          <w:rFonts w:ascii="Times New Roman" w:hAnsi="Times New Roman" w:cs="Times New Roman"/>
          <w:color w:val="000000" w:themeColor="text1"/>
          <w:sz w:val="32"/>
          <w:szCs w:val="32"/>
          <w:lang w:eastAsia="zh-CN"/>
        </w:rPr>
      </w:pPr>
      <w:r>
        <w:rPr>
          <w:rFonts w:ascii="Times New Roman" w:eastAsia="黑体" w:hAnsi="Times New Roman" w:cs="Times New Roman" w:hint="eastAsia"/>
          <w:color w:val="000000" w:themeColor="text1"/>
          <w:spacing w:val="10"/>
          <w:lang w:eastAsia="zh-CN"/>
        </w:rPr>
        <w:t>第三十</w:t>
      </w:r>
      <w:r>
        <w:rPr>
          <w:rFonts w:ascii="Times New Roman" w:eastAsia="黑体" w:hAnsi="Times New Roman" w:cs="Times New Roman" w:hint="eastAsia"/>
          <w:color w:val="000000" w:themeColor="text1"/>
          <w:spacing w:val="7"/>
          <w:sz w:val="32"/>
          <w:szCs w:val="32"/>
          <w:lang w:eastAsia="zh-CN"/>
        </w:rPr>
        <w:t>条</w:t>
      </w:r>
      <w:r>
        <w:rPr>
          <w:rFonts w:ascii="Times New Roman" w:eastAsia="黑体" w:hAnsi="Times New Roman" w:cs="Times New Roman" w:hint="eastAsia"/>
          <w:color w:val="000000" w:themeColor="text1"/>
          <w:spacing w:val="7"/>
          <w:sz w:val="32"/>
          <w:szCs w:val="32"/>
          <w:lang w:eastAsia="zh-CN"/>
        </w:rPr>
        <w:t xml:space="preserve"> </w:t>
      </w:r>
      <w:r>
        <w:rPr>
          <w:rFonts w:ascii="Times New Roman" w:eastAsia="仿宋_GB2312" w:hAnsi="Times New Roman" w:cs="Times New Roman" w:hint="eastAsia"/>
          <w:color w:val="000000" w:themeColor="text1"/>
          <w:spacing w:val="8"/>
          <w:sz w:val="32"/>
          <w:szCs w:val="32"/>
          <w:lang w:eastAsia="zh-CN"/>
        </w:rPr>
        <w:t>本办法由市自然资源局会同市财政局解释。</w:t>
      </w:r>
    </w:p>
    <w:p w:rsidR="00174F7E" w:rsidRDefault="00383602">
      <w:pPr>
        <w:pStyle w:val="a4"/>
        <w:autoSpaceDE/>
        <w:autoSpaceDN/>
        <w:spacing w:line="600" w:lineRule="exact"/>
        <w:ind w:firstLine="640"/>
        <w:jc w:val="both"/>
        <w:outlineLvl w:val="2"/>
        <w:rPr>
          <w:rFonts w:ascii="Times New Roman" w:eastAsia="仿宋_GB2312" w:hAnsi="Times New Roman" w:cs="Times New Roman"/>
          <w:color w:val="000000" w:themeColor="text1"/>
          <w:sz w:val="32"/>
          <w:szCs w:val="32"/>
          <w:lang w:eastAsia="zh-CN"/>
        </w:rPr>
      </w:pPr>
      <w:r>
        <w:rPr>
          <w:rFonts w:ascii="Times New Roman" w:eastAsia="黑体" w:hAnsi="Times New Roman" w:cs="Times New Roman" w:hint="eastAsia"/>
          <w:color w:val="000000" w:themeColor="text1"/>
          <w:spacing w:val="10"/>
          <w:lang w:eastAsia="zh-CN"/>
        </w:rPr>
        <w:t>第三十一</w:t>
      </w:r>
      <w:r>
        <w:rPr>
          <w:rFonts w:ascii="Times New Roman" w:eastAsia="黑体" w:hAnsi="Times New Roman" w:cs="Times New Roman" w:hint="eastAsia"/>
          <w:color w:val="000000" w:themeColor="text1"/>
          <w:spacing w:val="7"/>
          <w:sz w:val="32"/>
          <w:szCs w:val="32"/>
          <w:lang w:eastAsia="zh-CN"/>
        </w:rPr>
        <w:t>条</w:t>
      </w:r>
      <w:r>
        <w:rPr>
          <w:rFonts w:ascii="Times New Roman" w:eastAsia="黑体" w:hAnsi="Times New Roman" w:cs="Times New Roman" w:hint="eastAsia"/>
          <w:color w:val="000000" w:themeColor="text1"/>
          <w:spacing w:val="7"/>
          <w:sz w:val="32"/>
          <w:szCs w:val="32"/>
          <w:lang w:eastAsia="zh-CN"/>
        </w:rPr>
        <w:t xml:space="preserve"> </w:t>
      </w:r>
      <w:r>
        <w:rPr>
          <w:rFonts w:ascii="Times New Roman" w:eastAsia="仿宋_GB2312" w:hAnsi="Times New Roman" w:cs="Times New Roman" w:hint="eastAsia"/>
          <w:color w:val="000000" w:themeColor="text1"/>
          <w:spacing w:val="8"/>
          <w:sz w:val="32"/>
          <w:szCs w:val="32"/>
          <w:lang w:eastAsia="zh-CN"/>
        </w:rPr>
        <w:t>本办法自公布之日起实施，有效期为</w:t>
      </w:r>
      <w:r>
        <w:rPr>
          <w:rFonts w:ascii="Times New Roman" w:eastAsia="仿宋_GB2312" w:hAnsi="Times New Roman" w:cs="Times New Roman" w:hint="eastAsia"/>
          <w:color w:val="000000" w:themeColor="text1"/>
          <w:spacing w:val="8"/>
          <w:sz w:val="32"/>
          <w:szCs w:val="32"/>
          <w:lang w:eastAsia="zh-CN"/>
        </w:rPr>
        <w:t>3</w:t>
      </w:r>
      <w:r>
        <w:rPr>
          <w:rFonts w:ascii="Times New Roman" w:eastAsia="仿宋_GB2312" w:hAnsi="Times New Roman" w:cs="Times New Roman" w:hint="eastAsia"/>
          <w:color w:val="000000" w:themeColor="text1"/>
          <w:spacing w:val="8"/>
          <w:sz w:val="32"/>
          <w:szCs w:val="32"/>
          <w:lang w:eastAsia="zh-CN"/>
        </w:rPr>
        <w:t>年。此前我市</w:t>
      </w:r>
      <w:r>
        <w:rPr>
          <w:rFonts w:ascii="Times New Roman" w:eastAsia="仿宋_GB2312" w:hAnsi="Times New Roman" w:cs="Times New Roman"/>
          <w:color w:val="000000" w:themeColor="text1"/>
          <w:spacing w:val="8"/>
          <w:sz w:val="32"/>
          <w:szCs w:val="32"/>
          <w:lang w:eastAsia="zh-CN"/>
        </w:rPr>
        <w:t>已出台的有关规定与本</w:t>
      </w:r>
      <w:r>
        <w:rPr>
          <w:rFonts w:ascii="Times New Roman" w:eastAsia="仿宋_GB2312" w:hAnsi="Times New Roman" w:cs="Times New Roman" w:hint="eastAsia"/>
          <w:color w:val="000000" w:themeColor="text1"/>
          <w:spacing w:val="8"/>
          <w:sz w:val="32"/>
          <w:szCs w:val="32"/>
          <w:lang w:eastAsia="zh-CN"/>
        </w:rPr>
        <w:t>办法</w:t>
      </w:r>
      <w:r>
        <w:rPr>
          <w:rFonts w:ascii="Times New Roman" w:eastAsia="仿宋_GB2312" w:hAnsi="Times New Roman" w:cs="Times New Roman"/>
          <w:color w:val="000000" w:themeColor="text1"/>
          <w:spacing w:val="8"/>
          <w:sz w:val="32"/>
          <w:szCs w:val="32"/>
          <w:lang w:eastAsia="zh-CN"/>
        </w:rPr>
        <w:t>不一致的，</w:t>
      </w:r>
      <w:proofErr w:type="gramStart"/>
      <w:r>
        <w:rPr>
          <w:rFonts w:ascii="Times New Roman" w:eastAsia="仿宋_GB2312" w:hAnsi="Times New Roman" w:cs="Times New Roman"/>
          <w:color w:val="000000" w:themeColor="text1"/>
          <w:spacing w:val="8"/>
          <w:sz w:val="32"/>
          <w:szCs w:val="32"/>
          <w:lang w:eastAsia="zh-CN"/>
        </w:rPr>
        <w:t>以</w:t>
      </w:r>
      <w:r>
        <w:rPr>
          <w:rFonts w:ascii="Times New Roman" w:eastAsia="仿宋_GB2312" w:hAnsi="Times New Roman" w:cs="Times New Roman" w:hint="eastAsia"/>
          <w:color w:val="000000" w:themeColor="text1"/>
          <w:spacing w:val="8"/>
          <w:sz w:val="32"/>
          <w:szCs w:val="32"/>
          <w:lang w:eastAsia="zh-CN"/>
        </w:rPr>
        <w:t>办法</w:t>
      </w:r>
      <w:proofErr w:type="gramEnd"/>
      <w:r>
        <w:rPr>
          <w:rFonts w:ascii="Times New Roman" w:eastAsia="仿宋_GB2312" w:hAnsi="Times New Roman" w:cs="Times New Roman"/>
          <w:color w:val="000000" w:themeColor="text1"/>
          <w:spacing w:val="8"/>
          <w:sz w:val="32"/>
          <w:szCs w:val="32"/>
          <w:lang w:eastAsia="zh-CN"/>
        </w:rPr>
        <w:t>为准。</w:t>
      </w:r>
    </w:p>
    <w:sectPr w:rsidR="00174F7E">
      <w:headerReference w:type="even" r:id="rId8"/>
      <w:headerReference w:type="default" r:id="rId9"/>
      <w:footerReference w:type="even" r:id="rId10"/>
      <w:footerReference w:type="default" r:id="rId11"/>
      <w:headerReference w:type="first" r:id="rId12"/>
      <w:footerReference w:type="first" r:id="rId13"/>
      <w:pgSz w:w="11907" w:h="16839"/>
      <w:pgMar w:top="1440" w:right="1800" w:bottom="1440" w:left="1800"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74C" w:rsidRDefault="00F9474C">
      <w:pPr>
        <w:spacing w:line="240" w:lineRule="auto"/>
        <w:ind w:firstLine="640"/>
      </w:pPr>
      <w:r>
        <w:separator/>
      </w:r>
    </w:p>
  </w:endnote>
  <w:endnote w:type="continuationSeparator" w:id="0">
    <w:p w:rsidR="00F9474C" w:rsidRDefault="00F9474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7E" w:rsidRDefault="00174F7E">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7E" w:rsidRDefault="00383602">
    <w:pPr>
      <w:spacing w:line="14" w:lineRule="auto"/>
      <w:ind w:firstLine="40"/>
      <w:rPr>
        <w:rFonts w:ascii="Arial"/>
        <w:sz w:val="2"/>
      </w:rPr>
    </w:pPr>
    <w:r>
      <w:rPr>
        <w:noProof/>
        <w:sz w:val="2"/>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4F7E" w:rsidRDefault="00383602">
                          <w:pPr>
                            <w:pStyle w:val="a6"/>
                            <w:ind w:firstLineChars="0" w:firstLine="0"/>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sidR="00F650AD">
                            <w:rPr>
                              <w:noProof/>
                              <w:sz w:val="28"/>
                              <w:szCs w:val="36"/>
                            </w:rPr>
                            <w:t>2</w:t>
                          </w:r>
                          <w:r>
                            <w:rPr>
                              <w:sz w:val="28"/>
                              <w:szCs w:val="36"/>
                            </w:rPr>
                            <w:fldChar w:fldCharType="end"/>
                          </w:r>
                          <w:r>
                            <w:rPr>
                              <w:sz w:val="28"/>
                              <w:szCs w:val="36"/>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74F7E" w:rsidRDefault="00383602">
                    <w:pPr>
                      <w:pStyle w:val="a6"/>
                      <w:ind w:firstLineChars="0" w:firstLine="0"/>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sidR="00F650AD">
                      <w:rPr>
                        <w:noProof/>
                        <w:sz w:val="28"/>
                        <w:szCs w:val="36"/>
                      </w:rPr>
                      <w:t>2</w:t>
                    </w:r>
                    <w:r>
                      <w:rPr>
                        <w:sz w:val="28"/>
                        <w:szCs w:val="36"/>
                      </w:rPr>
                      <w:fldChar w:fldCharType="end"/>
                    </w:r>
                    <w:r>
                      <w:rPr>
                        <w:sz w:val="28"/>
                        <w:szCs w:val="36"/>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7E" w:rsidRDefault="00174F7E">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74C" w:rsidRDefault="00F9474C">
      <w:pPr>
        <w:spacing w:line="240" w:lineRule="auto"/>
        <w:ind w:firstLine="640"/>
      </w:pPr>
      <w:r>
        <w:separator/>
      </w:r>
    </w:p>
  </w:footnote>
  <w:footnote w:type="continuationSeparator" w:id="0">
    <w:p w:rsidR="00F9474C" w:rsidRDefault="00F9474C">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7E" w:rsidRDefault="00174F7E">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7E" w:rsidRDefault="00174F7E">
    <w:pPr>
      <w:spacing w:line="14" w:lineRule="auto"/>
      <w:ind w:firstLine="40"/>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7E" w:rsidRDefault="00174F7E">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B5E8E"/>
    <w:multiLevelType w:val="singleLevel"/>
    <w:tmpl w:val="2D7B5E8E"/>
    <w:lvl w:ilvl="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bordersDoNotSurroundHeader/>
  <w:bordersDoNotSurroundFooter/>
  <w:proofState w:spelling="clean" w:grammar="clean"/>
  <w:trackRevisions/>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A2"/>
    <w:rsid w:val="0000636B"/>
    <w:rsid w:val="000C408E"/>
    <w:rsid w:val="000D7728"/>
    <w:rsid w:val="000F0117"/>
    <w:rsid w:val="00160ED4"/>
    <w:rsid w:val="00174F7E"/>
    <w:rsid w:val="001E5849"/>
    <w:rsid w:val="002031F6"/>
    <w:rsid w:val="002329C6"/>
    <w:rsid w:val="00270EFC"/>
    <w:rsid w:val="002B3054"/>
    <w:rsid w:val="002E4453"/>
    <w:rsid w:val="002E45FD"/>
    <w:rsid w:val="003008C2"/>
    <w:rsid w:val="00312E50"/>
    <w:rsid w:val="00334C43"/>
    <w:rsid w:val="00356C19"/>
    <w:rsid w:val="003664BF"/>
    <w:rsid w:val="00383602"/>
    <w:rsid w:val="003E2413"/>
    <w:rsid w:val="00402B42"/>
    <w:rsid w:val="004701F5"/>
    <w:rsid w:val="00521E13"/>
    <w:rsid w:val="0054705F"/>
    <w:rsid w:val="00555096"/>
    <w:rsid w:val="00566D3C"/>
    <w:rsid w:val="00583ED1"/>
    <w:rsid w:val="005E7049"/>
    <w:rsid w:val="00621200"/>
    <w:rsid w:val="00660B09"/>
    <w:rsid w:val="006821F3"/>
    <w:rsid w:val="0069041C"/>
    <w:rsid w:val="0074491D"/>
    <w:rsid w:val="00833DED"/>
    <w:rsid w:val="008405EB"/>
    <w:rsid w:val="00866EB0"/>
    <w:rsid w:val="00895123"/>
    <w:rsid w:val="008D4268"/>
    <w:rsid w:val="008F087B"/>
    <w:rsid w:val="00950E75"/>
    <w:rsid w:val="00951C12"/>
    <w:rsid w:val="009E0EA2"/>
    <w:rsid w:val="009E6188"/>
    <w:rsid w:val="00A4197C"/>
    <w:rsid w:val="00AA0E60"/>
    <w:rsid w:val="00AA1E55"/>
    <w:rsid w:val="00B31E6E"/>
    <w:rsid w:val="00B4131D"/>
    <w:rsid w:val="00BC2078"/>
    <w:rsid w:val="00BC3B52"/>
    <w:rsid w:val="00BE31F6"/>
    <w:rsid w:val="00C0145D"/>
    <w:rsid w:val="00C65963"/>
    <w:rsid w:val="00C81DA2"/>
    <w:rsid w:val="00CA1F28"/>
    <w:rsid w:val="00CA2C06"/>
    <w:rsid w:val="00CD4B71"/>
    <w:rsid w:val="00CE3CC3"/>
    <w:rsid w:val="00D2185D"/>
    <w:rsid w:val="00D21B44"/>
    <w:rsid w:val="00DA16AD"/>
    <w:rsid w:val="00E200CC"/>
    <w:rsid w:val="00E3323C"/>
    <w:rsid w:val="00E4432C"/>
    <w:rsid w:val="00E73A1B"/>
    <w:rsid w:val="00EB6239"/>
    <w:rsid w:val="00EC58A7"/>
    <w:rsid w:val="00EF30C1"/>
    <w:rsid w:val="00F26ED3"/>
    <w:rsid w:val="00F26F5F"/>
    <w:rsid w:val="00F650AD"/>
    <w:rsid w:val="00F8417E"/>
    <w:rsid w:val="00F8435E"/>
    <w:rsid w:val="00F9474C"/>
    <w:rsid w:val="01EA636A"/>
    <w:rsid w:val="032633D2"/>
    <w:rsid w:val="033303FF"/>
    <w:rsid w:val="0388408C"/>
    <w:rsid w:val="03A34D06"/>
    <w:rsid w:val="03FE6BF1"/>
    <w:rsid w:val="04706FFA"/>
    <w:rsid w:val="053A3164"/>
    <w:rsid w:val="054A61C9"/>
    <w:rsid w:val="055A3B91"/>
    <w:rsid w:val="057E7745"/>
    <w:rsid w:val="059D6B5E"/>
    <w:rsid w:val="05CF1AFF"/>
    <w:rsid w:val="06147E59"/>
    <w:rsid w:val="061F4773"/>
    <w:rsid w:val="06E43D92"/>
    <w:rsid w:val="077F2133"/>
    <w:rsid w:val="08803584"/>
    <w:rsid w:val="09524AC1"/>
    <w:rsid w:val="095347F5"/>
    <w:rsid w:val="09DF25C2"/>
    <w:rsid w:val="09F15B59"/>
    <w:rsid w:val="0A0107ED"/>
    <w:rsid w:val="0A175F9F"/>
    <w:rsid w:val="0A336575"/>
    <w:rsid w:val="0A5A1ED8"/>
    <w:rsid w:val="0AD46352"/>
    <w:rsid w:val="0C4C2659"/>
    <w:rsid w:val="0D5C6188"/>
    <w:rsid w:val="0E012A71"/>
    <w:rsid w:val="0EB6385C"/>
    <w:rsid w:val="0EC21BB4"/>
    <w:rsid w:val="0F040A6B"/>
    <w:rsid w:val="0F654299"/>
    <w:rsid w:val="10B62239"/>
    <w:rsid w:val="128B14A3"/>
    <w:rsid w:val="12D44BF8"/>
    <w:rsid w:val="138D6A19"/>
    <w:rsid w:val="139646E1"/>
    <w:rsid w:val="13AC020D"/>
    <w:rsid w:val="14DB60FF"/>
    <w:rsid w:val="15CC1BB7"/>
    <w:rsid w:val="15DE21ED"/>
    <w:rsid w:val="161E3F60"/>
    <w:rsid w:val="167644FD"/>
    <w:rsid w:val="17BA627B"/>
    <w:rsid w:val="183D4FEE"/>
    <w:rsid w:val="1864257A"/>
    <w:rsid w:val="190855FC"/>
    <w:rsid w:val="191F64A1"/>
    <w:rsid w:val="1A844498"/>
    <w:rsid w:val="1B6D10E7"/>
    <w:rsid w:val="1C0F0076"/>
    <w:rsid w:val="1C1E0DB4"/>
    <w:rsid w:val="1C7B4C0E"/>
    <w:rsid w:val="1CB4154D"/>
    <w:rsid w:val="1D81597C"/>
    <w:rsid w:val="1EB63404"/>
    <w:rsid w:val="1EDF0BAD"/>
    <w:rsid w:val="213C3006"/>
    <w:rsid w:val="21AE2AB8"/>
    <w:rsid w:val="22462CF1"/>
    <w:rsid w:val="23187C2E"/>
    <w:rsid w:val="23621DAC"/>
    <w:rsid w:val="23851753"/>
    <w:rsid w:val="23975B30"/>
    <w:rsid w:val="23DA1943"/>
    <w:rsid w:val="240B584A"/>
    <w:rsid w:val="24435E0A"/>
    <w:rsid w:val="268C02CD"/>
    <w:rsid w:val="27441EF5"/>
    <w:rsid w:val="27604855"/>
    <w:rsid w:val="277E2CC2"/>
    <w:rsid w:val="28290FF3"/>
    <w:rsid w:val="290B259E"/>
    <w:rsid w:val="2A6B713C"/>
    <w:rsid w:val="2AC70599"/>
    <w:rsid w:val="2B091D76"/>
    <w:rsid w:val="2BDA2E28"/>
    <w:rsid w:val="2CAE5F11"/>
    <w:rsid w:val="2CCE58FC"/>
    <w:rsid w:val="2CFB12A7"/>
    <w:rsid w:val="2D597D7C"/>
    <w:rsid w:val="2D977D8D"/>
    <w:rsid w:val="2DBE2DB6"/>
    <w:rsid w:val="2DF53F49"/>
    <w:rsid w:val="2E2503A7"/>
    <w:rsid w:val="2E873774"/>
    <w:rsid w:val="2EF548C1"/>
    <w:rsid w:val="2F5C3D9C"/>
    <w:rsid w:val="304522F8"/>
    <w:rsid w:val="30E369BA"/>
    <w:rsid w:val="31480833"/>
    <w:rsid w:val="320C3ED2"/>
    <w:rsid w:val="3239017C"/>
    <w:rsid w:val="333D3C9C"/>
    <w:rsid w:val="335F72C0"/>
    <w:rsid w:val="339E298D"/>
    <w:rsid w:val="33AD6EDC"/>
    <w:rsid w:val="33F746D8"/>
    <w:rsid w:val="34394463"/>
    <w:rsid w:val="344460F5"/>
    <w:rsid w:val="34A73AC3"/>
    <w:rsid w:val="355C48AD"/>
    <w:rsid w:val="35A16764"/>
    <w:rsid w:val="36411C47"/>
    <w:rsid w:val="36941E7C"/>
    <w:rsid w:val="38023374"/>
    <w:rsid w:val="381C0324"/>
    <w:rsid w:val="385555E4"/>
    <w:rsid w:val="38803308"/>
    <w:rsid w:val="389926E7"/>
    <w:rsid w:val="39007C46"/>
    <w:rsid w:val="3A0F354D"/>
    <w:rsid w:val="3A267238"/>
    <w:rsid w:val="3A683CF4"/>
    <w:rsid w:val="3B8B5D1F"/>
    <w:rsid w:val="3BAF6DD7"/>
    <w:rsid w:val="3C626189"/>
    <w:rsid w:val="3C7324DC"/>
    <w:rsid w:val="3D284A64"/>
    <w:rsid w:val="3DA62E5B"/>
    <w:rsid w:val="3E1A5306"/>
    <w:rsid w:val="400B5E21"/>
    <w:rsid w:val="400C0C7E"/>
    <w:rsid w:val="4027534D"/>
    <w:rsid w:val="40837E30"/>
    <w:rsid w:val="4110479E"/>
    <w:rsid w:val="41B6015E"/>
    <w:rsid w:val="41DE1C93"/>
    <w:rsid w:val="422229DB"/>
    <w:rsid w:val="42D00689"/>
    <w:rsid w:val="4305391F"/>
    <w:rsid w:val="43282273"/>
    <w:rsid w:val="43326C4D"/>
    <w:rsid w:val="438E1C9A"/>
    <w:rsid w:val="43CA74DA"/>
    <w:rsid w:val="43D16466"/>
    <w:rsid w:val="44760DBC"/>
    <w:rsid w:val="45905EAD"/>
    <w:rsid w:val="4617730B"/>
    <w:rsid w:val="465B295F"/>
    <w:rsid w:val="4664520C"/>
    <w:rsid w:val="468D3487"/>
    <w:rsid w:val="46932D9A"/>
    <w:rsid w:val="479C4FDD"/>
    <w:rsid w:val="4837448F"/>
    <w:rsid w:val="48524CF2"/>
    <w:rsid w:val="48815C5B"/>
    <w:rsid w:val="493B2985"/>
    <w:rsid w:val="493C1B63"/>
    <w:rsid w:val="4967187D"/>
    <w:rsid w:val="49A00D9F"/>
    <w:rsid w:val="49DC7ABA"/>
    <w:rsid w:val="4B0F7DB3"/>
    <w:rsid w:val="4B3D6AD7"/>
    <w:rsid w:val="4B4803EF"/>
    <w:rsid w:val="4BB94281"/>
    <w:rsid w:val="4C890965"/>
    <w:rsid w:val="4EB60308"/>
    <w:rsid w:val="4F4548B4"/>
    <w:rsid w:val="4F6603AB"/>
    <w:rsid w:val="4F8D089F"/>
    <w:rsid w:val="4F9671BA"/>
    <w:rsid w:val="4F9A62A6"/>
    <w:rsid w:val="4FA47125"/>
    <w:rsid w:val="50715259"/>
    <w:rsid w:val="509D10BE"/>
    <w:rsid w:val="51395913"/>
    <w:rsid w:val="5180163E"/>
    <w:rsid w:val="51CF24DF"/>
    <w:rsid w:val="51E11F6A"/>
    <w:rsid w:val="52016097"/>
    <w:rsid w:val="52CA50F4"/>
    <w:rsid w:val="52D95337"/>
    <w:rsid w:val="52E31E5C"/>
    <w:rsid w:val="533B4B1A"/>
    <w:rsid w:val="53457AB7"/>
    <w:rsid w:val="54D87B62"/>
    <w:rsid w:val="55245CCF"/>
    <w:rsid w:val="55B94FAC"/>
    <w:rsid w:val="563D54F4"/>
    <w:rsid w:val="56500DD3"/>
    <w:rsid w:val="56794E67"/>
    <w:rsid w:val="571B6306"/>
    <w:rsid w:val="577949F3"/>
    <w:rsid w:val="5939112F"/>
    <w:rsid w:val="5A13112F"/>
    <w:rsid w:val="5AE620C7"/>
    <w:rsid w:val="5B766F46"/>
    <w:rsid w:val="5D384E12"/>
    <w:rsid w:val="5DE877A2"/>
    <w:rsid w:val="5DF157C0"/>
    <w:rsid w:val="5EBD4F35"/>
    <w:rsid w:val="5EBE445A"/>
    <w:rsid w:val="5F436A23"/>
    <w:rsid w:val="601F7341"/>
    <w:rsid w:val="604D4C6F"/>
    <w:rsid w:val="60B061EB"/>
    <w:rsid w:val="62276328"/>
    <w:rsid w:val="629760B0"/>
    <w:rsid w:val="62EF4938"/>
    <w:rsid w:val="631F6D97"/>
    <w:rsid w:val="639A3D75"/>
    <w:rsid w:val="64AA2690"/>
    <w:rsid w:val="64C01EB3"/>
    <w:rsid w:val="65FB5EE3"/>
    <w:rsid w:val="67DC395C"/>
    <w:rsid w:val="686769E2"/>
    <w:rsid w:val="69492A57"/>
    <w:rsid w:val="69886D18"/>
    <w:rsid w:val="6A4B1EAB"/>
    <w:rsid w:val="6AF6662F"/>
    <w:rsid w:val="6B6F4633"/>
    <w:rsid w:val="6B9A7AD3"/>
    <w:rsid w:val="6BE02A90"/>
    <w:rsid w:val="6C0C1E82"/>
    <w:rsid w:val="6CA57D6F"/>
    <w:rsid w:val="6CB520C0"/>
    <w:rsid w:val="6D0262E5"/>
    <w:rsid w:val="6E6871C0"/>
    <w:rsid w:val="71765292"/>
    <w:rsid w:val="721F5CC8"/>
    <w:rsid w:val="73A17291"/>
    <w:rsid w:val="73AF381F"/>
    <w:rsid w:val="743A2828"/>
    <w:rsid w:val="744D04DB"/>
    <w:rsid w:val="74B6359B"/>
    <w:rsid w:val="74C23A26"/>
    <w:rsid w:val="755503F6"/>
    <w:rsid w:val="75FF6776"/>
    <w:rsid w:val="764F753B"/>
    <w:rsid w:val="76750BCA"/>
    <w:rsid w:val="76A07D97"/>
    <w:rsid w:val="76D812DE"/>
    <w:rsid w:val="777F7099"/>
    <w:rsid w:val="777F79AC"/>
    <w:rsid w:val="78163231"/>
    <w:rsid w:val="785E5813"/>
    <w:rsid w:val="7861548E"/>
    <w:rsid w:val="78746DE5"/>
    <w:rsid w:val="78B673FD"/>
    <w:rsid w:val="793A002E"/>
    <w:rsid w:val="7A356A48"/>
    <w:rsid w:val="7A84079C"/>
    <w:rsid w:val="7AFE344E"/>
    <w:rsid w:val="7B407452"/>
    <w:rsid w:val="7B6B51FA"/>
    <w:rsid w:val="7C122B9D"/>
    <w:rsid w:val="7CB57626"/>
    <w:rsid w:val="7D3A1EC6"/>
    <w:rsid w:val="7DBA34EC"/>
    <w:rsid w:val="7E265ACA"/>
    <w:rsid w:val="7E6B3B70"/>
    <w:rsid w:val="7E864026"/>
    <w:rsid w:val="7EAA17B2"/>
    <w:rsid w:val="7ED52EA3"/>
    <w:rsid w:val="7EFE02AF"/>
    <w:rsid w:val="7F473DC4"/>
    <w:rsid w:val="7F8364BF"/>
    <w:rsid w:val="7FD9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DFB4A9-0426-44DB-8026-9B742067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spacing w:line="560" w:lineRule="exact"/>
      <w:ind w:firstLineChars="200" w:firstLine="896"/>
      <w:textAlignment w:val="baseline"/>
    </w:pPr>
    <w:rPr>
      <w:rFonts w:eastAsia="仿宋_GB2312" w:cs="Arial"/>
      <w:snapToGrid w:val="0"/>
      <w:color w:val="000000"/>
      <w:sz w:val="32"/>
      <w:szCs w:val="21"/>
      <w:lang w:eastAsia="en-US"/>
    </w:rPr>
  </w:style>
  <w:style w:type="paragraph" w:styleId="1">
    <w:name w:val="heading 1"/>
    <w:basedOn w:val="a"/>
    <w:next w:val="a"/>
    <w:qFormat/>
    <w:pPr>
      <w:spacing w:line="324" w:lineRule="auto"/>
      <w:jc w:val="center"/>
      <w:outlineLvl w:val="0"/>
    </w:pPr>
    <w:rPr>
      <w:rFonts w:ascii="宋体" w:eastAsia="黑体" w:hAnsi="宋体" w:cs="Times New Roman" w:hint="eastAsia"/>
      <w:kern w:val="44"/>
      <w:sz w:val="36"/>
      <w:szCs w:val="48"/>
    </w:rPr>
  </w:style>
  <w:style w:type="paragraph" w:styleId="2">
    <w:name w:val="heading 2"/>
    <w:basedOn w:val="a"/>
    <w:next w:val="a"/>
    <w:unhideWhenUsed/>
    <w:qFormat/>
    <w:pPr>
      <w:keepNext/>
      <w:keepLines/>
      <w:numPr>
        <w:numId w:val="1"/>
      </w:numPr>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qFormat/>
    <w:rPr>
      <w:rFonts w:ascii="仿宋" w:eastAsia="仿宋" w:hAnsi="仿宋" w:cs="仿宋"/>
      <w:sz w:val="31"/>
      <w:szCs w:val="31"/>
    </w:rPr>
  </w:style>
  <w:style w:type="paragraph" w:styleId="a5">
    <w:name w:val="Balloon Text"/>
    <w:basedOn w:val="a"/>
    <w:link w:val="Char0"/>
    <w:qFormat/>
    <w:pPr>
      <w:spacing w:line="240" w:lineRule="auto"/>
    </w:pPr>
    <w:rPr>
      <w:sz w:val="18"/>
      <w:szCs w:val="18"/>
    </w:rPr>
  </w:style>
  <w:style w:type="paragraph" w:styleId="a6">
    <w:name w:val="footer"/>
    <w:basedOn w:val="a"/>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a8">
    <w:name w:val="Normal (Web)"/>
    <w:basedOn w:val="a"/>
    <w:uiPriority w:val="99"/>
    <w:qFormat/>
    <w:pPr>
      <w:spacing w:beforeAutospacing="1" w:afterAutospacing="1"/>
    </w:pPr>
    <w:rPr>
      <w:rFonts w:cs="Times New Roman"/>
      <w:sz w:val="24"/>
      <w:lang w:eastAsia="zh-CN"/>
    </w:rPr>
  </w:style>
  <w:style w:type="paragraph" w:styleId="a9">
    <w:name w:val="annotation subject"/>
    <w:basedOn w:val="a3"/>
    <w:next w:val="a3"/>
    <w:link w:val="Char1"/>
    <w:qFormat/>
    <w:rPr>
      <w:b/>
      <w:bCs/>
    </w:rPr>
  </w:style>
  <w:style w:type="character" w:styleId="aa">
    <w:name w:val="Strong"/>
    <w:basedOn w:val="a0"/>
    <w:qFormat/>
    <w:rPr>
      <w:b/>
    </w:rPr>
  </w:style>
  <w:style w:type="character" w:styleId="ab">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文字 Char"/>
    <w:basedOn w:val="a0"/>
    <w:link w:val="a3"/>
    <w:qFormat/>
    <w:rPr>
      <w:rFonts w:eastAsia="仿宋_GB2312" w:cs="Arial"/>
      <w:snapToGrid w:val="0"/>
      <w:color w:val="000000"/>
      <w:sz w:val="32"/>
      <w:szCs w:val="21"/>
      <w:lang w:eastAsia="en-US"/>
    </w:rPr>
  </w:style>
  <w:style w:type="character" w:customStyle="1" w:styleId="Char1">
    <w:name w:val="批注主题 Char"/>
    <w:basedOn w:val="Char"/>
    <w:link w:val="a9"/>
    <w:qFormat/>
    <w:rPr>
      <w:rFonts w:eastAsia="仿宋_GB2312" w:cs="Arial"/>
      <w:b/>
      <w:bCs/>
      <w:snapToGrid w:val="0"/>
      <w:color w:val="000000"/>
      <w:sz w:val="32"/>
      <w:szCs w:val="21"/>
      <w:lang w:eastAsia="en-US"/>
    </w:rPr>
  </w:style>
  <w:style w:type="character" w:customStyle="1" w:styleId="Char0">
    <w:name w:val="批注框文本 Char"/>
    <w:basedOn w:val="a0"/>
    <w:link w:val="a5"/>
    <w:qFormat/>
    <w:rPr>
      <w:rFonts w:eastAsia="仿宋_GB2312"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23</Pages>
  <Words>1528</Words>
  <Characters>8713</Characters>
  <Application>Microsoft Office Word</Application>
  <DocSecurity>0</DocSecurity>
  <Lines>72</Lines>
  <Paragraphs>20</Paragraphs>
  <ScaleCrop>false</ScaleCrop>
  <Company>微软中国</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NB20200508-1</dc:creator>
  <cp:lastModifiedBy>Microsoft 帐户</cp:lastModifiedBy>
  <cp:revision>8</cp:revision>
  <dcterms:created xsi:type="dcterms:W3CDTF">2025-06-24T02:25:00Z</dcterms:created>
  <dcterms:modified xsi:type="dcterms:W3CDTF">2025-07-04T02:09:00Z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2025-04-23T09:17:18Z</vt:filetime>
  </property>
  <property fmtid="{D5CDD505-2E9C-101B-9397-08002B2CF9AE}" pid="4" name="KSOTemplateDocerSaveRecord">
    <vt:lpwstr>eyJoZGlkIjoiOTc1ZTE4OTYzMzU3MDU2NTgxZTc0ZWU3OGUwMTMyZmYiLCJ1c2VySWQiOiI2NzQ3OTU0NjkifQ==</vt:lpwstr>
  </property>
  <property fmtid="{D5CDD505-2E9C-101B-9397-08002B2CF9AE}" pid="5" name="KSOProductBuildVer">
    <vt:lpwstr>2052-12.1.0.21541</vt:lpwstr>
  </property>
  <property fmtid="{D5CDD505-2E9C-101B-9397-08002B2CF9AE}" pid="6" name="ICV">
    <vt:lpwstr>A6E9A09035AE4EB29FDEDA3E1EA54B0D_13</vt:lpwstr>
  </property>
</Properties>
</file>