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D1804">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关于优化我市在建建筑物抵押权</w:t>
      </w:r>
    </w:p>
    <w:p w14:paraId="370579AB">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登记工作的指导意见</w:t>
      </w:r>
    </w:p>
    <w:p w14:paraId="7C20E504">
      <w:pPr>
        <w:spacing w:line="600" w:lineRule="exact"/>
        <w:jc w:val="center"/>
        <w:rPr>
          <w:rFonts w:ascii="仿宋_GB2312" w:hAnsi="Times New Roman" w:eastAsia="仿宋_GB2312"/>
          <w:b/>
          <w:sz w:val="32"/>
          <w:szCs w:val="32"/>
        </w:rPr>
      </w:pPr>
      <w:r>
        <w:rPr>
          <w:rFonts w:hint="eastAsia" w:ascii="仿宋_GB2312" w:hAnsi="Times New Roman" w:eastAsia="仿宋_GB2312"/>
          <w:b/>
          <w:sz w:val="32"/>
          <w:szCs w:val="32"/>
        </w:rPr>
        <w:t>（公开征求意见稿）</w:t>
      </w:r>
    </w:p>
    <w:p w14:paraId="63819BE7">
      <w:pPr>
        <w:spacing w:line="600" w:lineRule="exact"/>
        <w:jc w:val="center"/>
        <w:rPr>
          <w:rFonts w:ascii="仿宋_GB2312" w:hAnsi="Times New Roman" w:eastAsia="仿宋_GB2312"/>
          <w:b/>
          <w:sz w:val="44"/>
          <w:szCs w:val="44"/>
        </w:rPr>
      </w:pPr>
    </w:p>
    <w:p w14:paraId="110CE336">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为进一步</w:t>
      </w:r>
      <w:r>
        <w:rPr>
          <w:rFonts w:hint="eastAsia" w:ascii="Times New Roman" w:hAnsi="Times New Roman" w:eastAsia="仿宋_GB2312"/>
          <w:sz w:val="32"/>
          <w:szCs w:val="32"/>
        </w:rPr>
        <w:t>贯彻国家、省关于支持实体经济高质量发展，持续优化营商环境的相关工作要求，更好地发挥在建工程抵押融资在企业融资和增资扩产的重要作用，</w:t>
      </w:r>
      <w:r>
        <w:rPr>
          <w:rFonts w:ascii="Times New Roman" w:hAnsi="Times New Roman" w:eastAsia="仿宋_GB2312"/>
          <w:sz w:val="32"/>
          <w:szCs w:val="32"/>
        </w:rPr>
        <w:t>根据《</w:t>
      </w:r>
      <w:r>
        <w:rPr>
          <w:rFonts w:hint="eastAsia" w:ascii="Times New Roman" w:hAnsi="Times New Roman" w:eastAsia="仿宋_GB2312"/>
          <w:sz w:val="32"/>
          <w:szCs w:val="32"/>
        </w:rPr>
        <w:t>中华人民共和国民法典</w:t>
      </w:r>
      <w:r>
        <w:rPr>
          <w:rFonts w:ascii="Times New Roman" w:hAnsi="Times New Roman" w:eastAsia="仿宋_GB2312"/>
          <w:sz w:val="32"/>
          <w:szCs w:val="32"/>
        </w:rPr>
        <w:t>》《不动产登记暂行条例》《</w:t>
      </w:r>
      <w:r>
        <w:rPr>
          <w:rFonts w:hint="eastAsia" w:ascii="Times New Roman" w:hAnsi="Times New Roman" w:eastAsia="仿宋_GB2312"/>
          <w:sz w:val="32"/>
          <w:szCs w:val="32"/>
        </w:rPr>
        <w:t>中华人民共和国</w:t>
      </w:r>
      <w:r>
        <w:rPr>
          <w:rFonts w:ascii="Times New Roman" w:hAnsi="Times New Roman" w:eastAsia="仿宋_GB2312"/>
          <w:sz w:val="32"/>
          <w:szCs w:val="32"/>
        </w:rPr>
        <w:t>城市房地产管理法》《不动产登记暂行条例实施细则</w:t>
      </w:r>
      <w:r>
        <w:rPr>
          <w:rFonts w:hint="eastAsia" w:ascii="Times New Roman" w:hAnsi="Times New Roman" w:eastAsia="仿宋_GB2312"/>
          <w:sz w:val="32"/>
          <w:szCs w:val="32"/>
        </w:rPr>
        <w:t>》</w:t>
      </w:r>
      <w:r>
        <w:rPr>
          <w:rFonts w:ascii="Times New Roman" w:hAnsi="Times New Roman" w:eastAsia="仿宋_GB2312"/>
          <w:sz w:val="32"/>
          <w:szCs w:val="32"/>
        </w:rPr>
        <w:t>《不动产登记</w:t>
      </w:r>
      <w:r>
        <w:rPr>
          <w:rFonts w:hint="eastAsia" w:ascii="Times New Roman" w:hAnsi="Times New Roman" w:eastAsia="仿宋_GB2312"/>
          <w:sz w:val="32"/>
          <w:szCs w:val="32"/>
        </w:rPr>
        <w:t>规程</w:t>
      </w:r>
      <w:r>
        <w:rPr>
          <w:rFonts w:ascii="Times New Roman" w:hAnsi="Times New Roman" w:eastAsia="仿宋_GB2312"/>
          <w:sz w:val="32"/>
          <w:szCs w:val="32"/>
        </w:rPr>
        <w:t>》《城市房地产抵押管理办法》《</w:t>
      </w:r>
      <w:r>
        <w:rPr>
          <w:rFonts w:ascii="Times New Roman" w:hAnsi="Times New Roman" w:eastAsia="仿宋_GB2312"/>
          <w:bCs/>
          <w:sz w:val="32"/>
          <w:szCs w:val="32"/>
        </w:rPr>
        <w:t>广东省商品房预售管理条例》等相关规定，</w:t>
      </w:r>
      <w:r>
        <w:rPr>
          <w:rFonts w:hint="eastAsia" w:ascii="Times New Roman" w:hAnsi="Times New Roman" w:eastAsia="仿宋_GB2312"/>
          <w:bCs/>
          <w:sz w:val="32"/>
          <w:szCs w:val="32"/>
        </w:rPr>
        <w:t>以及贯彻执行《东莞市新型产业用地（M0）管理办法（修订）》《东莞市“工改M1”项目工业生产用房产权分割及分割转让不动产登记实施细则（试行）的通知》，</w:t>
      </w:r>
      <w:r>
        <w:rPr>
          <w:rFonts w:ascii="Times New Roman" w:hAnsi="Times New Roman" w:eastAsia="仿宋_GB2312"/>
          <w:sz w:val="32"/>
          <w:szCs w:val="32"/>
        </w:rPr>
        <w:t>结合我市实际情况，</w:t>
      </w:r>
      <w:r>
        <w:rPr>
          <w:rFonts w:hint="eastAsia" w:ascii="Times New Roman" w:hAnsi="Times New Roman" w:eastAsia="仿宋_GB2312"/>
          <w:sz w:val="32"/>
          <w:szCs w:val="32"/>
        </w:rPr>
        <w:t>现研究制定以下意见</w:t>
      </w:r>
      <w:r>
        <w:rPr>
          <w:rFonts w:ascii="Times New Roman" w:hAnsi="Times New Roman" w:eastAsia="仿宋_GB2312"/>
          <w:sz w:val="32"/>
          <w:szCs w:val="32"/>
        </w:rPr>
        <w:t>：</w:t>
      </w:r>
    </w:p>
    <w:p w14:paraId="4C386CF1">
      <w:pPr>
        <w:spacing w:line="600" w:lineRule="exact"/>
        <w:ind w:firstLine="640" w:firstLineChars="200"/>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总体原则</w:t>
      </w:r>
    </w:p>
    <w:p w14:paraId="6C33398F">
      <w:pPr>
        <w:spacing w:line="600" w:lineRule="exact"/>
        <w:ind w:firstLine="643" w:firstLineChars="200"/>
        <w:rPr>
          <w:rFonts w:ascii="楷体_GB2312" w:hAnsi="Times New Roman" w:eastAsia="楷体_GB2312"/>
          <w:b/>
          <w:bCs/>
          <w:sz w:val="32"/>
          <w:szCs w:val="32"/>
        </w:rPr>
      </w:pPr>
      <w:r>
        <w:rPr>
          <w:rFonts w:hint="eastAsia" w:ascii="楷体_GB2312" w:hAnsi="Times New Roman" w:eastAsia="楷体_GB2312"/>
          <w:b/>
          <w:bCs/>
          <w:sz w:val="32"/>
          <w:szCs w:val="32"/>
        </w:rPr>
        <w:t>（一）指导思想</w:t>
      </w:r>
    </w:p>
    <w:p w14:paraId="18B9D538">
      <w:pPr>
        <w:spacing w:line="240" w:lineRule="auto"/>
        <w:ind w:firstLine="640" w:firstLineChars="200"/>
        <w:rPr>
          <w:rFonts w:ascii="楷体_GB2312" w:hAnsi="Times New Roman" w:eastAsia="楷体_GB2312"/>
          <w:b/>
          <w:bCs/>
          <w:sz w:val="32"/>
          <w:szCs w:val="32"/>
        </w:rPr>
      </w:pPr>
      <w:r>
        <w:rPr>
          <w:rFonts w:hint="eastAsia" w:ascii="Times New Roman" w:hAnsi="Times New Roman" w:eastAsia="仿宋_GB2312"/>
          <w:bCs/>
          <w:sz w:val="32"/>
          <w:szCs w:val="32"/>
        </w:rPr>
        <w:t>坚持以习近平新时代中国特色社会主义思想为指导，全面贯彻党的二十大和二十届二中、三中全会精神，</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按照市场化、法治化原则，</w:t>
      </w:r>
      <w:r>
        <w:rPr>
          <w:rFonts w:hint="eastAsia" w:ascii="Times New Roman" w:hAnsi="Times New Roman" w:eastAsia="仿宋_GB2312"/>
          <w:bCs/>
          <w:sz w:val="32"/>
          <w:szCs w:val="32"/>
        </w:rPr>
        <w:t>着力践行以人民为中心的发展思想，</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精准支持</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各类市场</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项目的合理融资需求，维护购房人合法权益，</w:t>
      </w:r>
      <w:r>
        <w:rPr>
          <w:rFonts w:hint="eastAsia" w:ascii="Times New Roman" w:hAnsi="Times New Roman" w:eastAsia="仿宋_GB2312"/>
          <w:bCs/>
          <w:sz w:val="32"/>
          <w:szCs w:val="32"/>
        </w:rPr>
        <w:t>以为企业“办好一件事”为标准，创新优化在建建筑物抵押登记工作，不断激发市场主体活力，</w:t>
      </w:r>
      <w:r>
        <w:rPr>
          <w:rFonts w:hint="eastAsia" w:ascii="Times New Roman" w:hAnsi="Times New Roman" w:eastAsia="仿宋_GB2312"/>
          <w:sz w:val="32"/>
          <w:szCs w:val="32"/>
        </w:rPr>
        <w:t>持续提升便民利企服务水平</w:t>
      </w:r>
      <w:r>
        <w:rPr>
          <w:rFonts w:hint="eastAsia" w:ascii="Times New Roman" w:hAnsi="Times New Roman" w:eastAsia="仿宋_GB2312"/>
          <w:sz w:val="32"/>
          <w:szCs w:val="32"/>
          <w:lang w:eastAsia="zh-CN"/>
        </w:rPr>
        <w:t>，支撑我市经济高质量发展。</w:t>
      </w:r>
    </w:p>
    <w:p w14:paraId="440EF413">
      <w:pPr>
        <w:spacing w:line="600" w:lineRule="exact"/>
        <w:ind w:firstLine="630" w:firstLineChars="196"/>
        <w:rPr>
          <w:rFonts w:hint="eastAsia" w:ascii="楷体_GB2312" w:hAnsi="Times New Roman" w:eastAsia="楷体_GB2312"/>
          <w:b/>
          <w:bCs/>
          <w:sz w:val="32"/>
          <w:szCs w:val="32"/>
        </w:rPr>
      </w:pPr>
      <w:r>
        <w:rPr>
          <w:rFonts w:hint="eastAsia" w:ascii="楷体_GB2312" w:hAnsi="Times New Roman" w:eastAsia="楷体_GB2312"/>
          <w:b/>
          <w:bCs/>
          <w:sz w:val="32"/>
          <w:szCs w:val="32"/>
        </w:rPr>
        <w:t>（二）基本原则</w:t>
      </w:r>
    </w:p>
    <w:p w14:paraId="2A5C4D50">
      <w:pPr>
        <w:spacing w:line="600" w:lineRule="exact"/>
        <w:ind w:firstLine="627" w:firstLineChars="196"/>
        <w:rPr>
          <w:rFonts w:ascii="Times New Roman" w:hAnsi="Times New Roman" w:eastAsia="仿宋_GB2312"/>
          <w:bCs/>
          <w:sz w:val="32"/>
          <w:szCs w:val="32"/>
        </w:rPr>
      </w:pPr>
      <w:r>
        <w:rPr>
          <w:rFonts w:hint="eastAsia" w:ascii="Times New Roman" w:hAnsi="Times New Roman" w:eastAsia="仿宋_GB2312"/>
          <w:sz w:val="32"/>
          <w:szCs w:val="32"/>
        </w:rPr>
        <w:t>设立在建建筑物抵押权时，</w:t>
      </w:r>
      <w:r>
        <w:rPr>
          <w:rFonts w:ascii="Times New Roman" w:hAnsi="Times New Roman" w:eastAsia="仿宋_GB2312"/>
          <w:bCs/>
          <w:sz w:val="32"/>
          <w:szCs w:val="32"/>
        </w:rPr>
        <w:t>该建筑物占用范围内的建设用地使用权</w:t>
      </w:r>
      <w:r>
        <w:rPr>
          <w:rFonts w:hint="eastAsia" w:ascii="Times New Roman" w:hAnsi="Times New Roman" w:eastAsia="仿宋_GB2312"/>
          <w:bCs/>
          <w:sz w:val="32"/>
          <w:szCs w:val="32"/>
        </w:rPr>
        <w:t>需</w:t>
      </w:r>
      <w:r>
        <w:rPr>
          <w:rFonts w:ascii="Times New Roman" w:hAnsi="Times New Roman" w:eastAsia="仿宋_GB2312"/>
          <w:bCs/>
          <w:sz w:val="32"/>
          <w:szCs w:val="32"/>
        </w:rPr>
        <w:t>一并抵押。</w:t>
      </w:r>
    </w:p>
    <w:p w14:paraId="48CC0FFE">
      <w:pPr>
        <w:spacing w:line="600" w:lineRule="exact"/>
        <w:ind w:firstLine="627" w:firstLineChars="196"/>
        <w:rPr>
          <w:rFonts w:ascii="Times New Roman" w:hAnsi="Times New Roman" w:eastAsia="仿宋_GB2312"/>
          <w:bCs/>
          <w:sz w:val="32"/>
          <w:szCs w:val="32"/>
        </w:rPr>
      </w:pPr>
      <w:r>
        <w:rPr>
          <w:rFonts w:ascii="Times New Roman" w:hAnsi="Times New Roman" w:eastAsia="仿宋_GB2312"/>
          <w:sz w:val="32"/>
          <w:szCs w:val="32"/>
        </w:rPr>
        <w:t>在建建筑物抵押权的设立，须遵循“房、地”抵押权顺位一致和“房、地”抵押权不重复为基本原则</w:t>
      </w:r>
      <w:r>
        <w:rPr>
          <w:rFonts w:hint="eastAsia" w:ascii="Times New Roman" w:hAnsi="Times New Roman" w:eastAsia="仿宋_GB2312"/>
          <w:sz w:val="32"/>
          <w:szCs w:val="32"/>
          <w:lang w:eastAsia="zh-CN"/>
        </w:rPr>
        <w:t>。</w:t>
      </w:r>
    </w:p>
    <w:p w14:paraId="6CE35D58">
      <w:pPr>
        <w:spacing w:line="600" w:lineRule="exact"/>
        <w:ind w:firstLine="643" w:firstLineChars="200"/>
        <w:rPr>
          <w:rFonts w:ascii="黑体" w:hAnsi="黑体" w:eastAsia="黑体"/>
          <w:sz w:val="32"/>
          <w:szCs w:val="32"/>
        </w:rPr>
      </w:pPr>
      <w:r>
        <w:rPr>
          <w:rFonts w:hint="eastAsia" w:ascii="楷体_GB2312" w:hAnsi="Times New Roman" w:eastAsia="楷体_GB2312"/>
          <w:b/>
          <w:bCs/>
          <w:sz w:val="32"/>
          <w:szCs w:val="32"/>
        </w:rPr>
        <w:t>（三）适用范围</w:t>
      </w:r>
    </w:p>
    <w:p w14:paraId="68A50097">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申请办理在建建筑物抵押登记，应当以正在建造的、未办理相关工程竣工验收手续的在建建筑物作为抵押物。同时，该建筑物占用范围内的</w:t>
      </w:r>
      <w:r>
        <w:rPr>
          <w:rFonts w:hint="eastAsia" w:ascii="Times New Roman" w:hAnsi="Times New Roman" w:eastAsia="仿宋_GB2312"/>
          <w:bCs/>
          <w:sz w:val="32"/>
          <w:szCs w:val="32"/>
          <w:lang w:eastAsia="zh-CN"/>
        </w:rPr>
        <w:t>国有</w:t>
      </w:r>
      <w:r>
        <w:rPr>
          <w:rFonts w:ascii="Times New Roman" w:hAnsi="Times New Roman" w:eastAsia="仿宋_GB2312"/>
          <w:bCs/>
          <w:sz w:val="32"/>
          <w:szCs w:val="32"/>
        </w:rPr>
        <w:t>建设用地使用权一并抵押。</w:t>
      </w:r>
    </w:p>
    <w:p w14:paraId="5FA723D3">
      <w:pPr>
        <w:numPr>
          <w:ilvl w:val="0"/>
          <w:numId w:val="0"/>
        </w:numPr>
        <w:spacing w:line="600" w:lineRule="exact"/>
        <w:ind w:firstLine="643" w:firstLineChars="2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kern w:val="2"/>
          <w:sz w:val="32"/>
          <w:szCs w:val="32"/>
          <w:lang w:val="en-US" w:eastAsia="zh-CN" w:bidi="ar-SA"/>
        </w:rPr>
        <w:t>（四）</w:t>
      </w:r>
      <w:r>
        <w:rPr>
          <w:rFonts w:hint="eastAsia" w:ascii="楷体_GB2312" w:hAnsi="楷体_GB2312" w:eastAsia="楷体_GB2312" w:cs="楷体_GB2312"/>
          <w:b/>
          <w:bCs w:val="0"/>
          <w:sz w:val="32"/>
          <w:szCs w:val="32"/>
          <w:lang w:eastAsia="zh-CN"/>
        </w:rPr>
        <w:t>职能分工</w:t>
      </w:r>
    </w:p>
    <w:p w14:paraId="2541ADF3">
      <w:pPr>
        <w:ind w:firstLine="640" w:firstLineChars="200"/>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Cs/>
          <w:sz w:val="32"/>
          <w:szCs w:val="32"/>
          <w:lang w:eastAsia="zh-CN"/>
        </w:rPr>
        <w:t>为贯彻落实《</w:t>
      </w:r>
      <w:r>
        <w:rPr>
          <w:rFonts w:hint="eastAsia" w:ascii="仿宋_GB2312" w:hAnsi="仿宋_GB2312" w:eastAsia="仿宋_GB2312" w:cs="仿宋_GB2312"/>
          <w:bCs/>
          <w:sz w:val="32"/>
          <w:szCs w:val="32"/>
          <w:lang w:val="en-US" w:eastAsia="zh-CN"/>
        </w:rPr>
        <w:t>关于建立东莞市房地产融资协调机制的通知》（东建房〔2024</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DOCVARIABLE FlFileYear \* MERGEFORMAT </w:instrTex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DOCVARIABLE FlFileSerial \* MERGEFORMAT </w:instrTex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号）要求，建立联合会审机制，</w:t>
      </w:r>
      <w:r>
        <w:rPr>
          <w:rFonts w:ascii="仿宋_GB2312" w:hAnsi="宋体" w:eastAsia="仿宋_GB2312" w:cs="仿宋_GB2312"/>
          <w:color w:val="000000"/>
          <w:kern w:val="0"/>
          <w:sz w:val="32"/>
          <w:szCs w:val="32"/>
          <w:lang w:val="en-US" w:eastAsia="zh-CN" w:bidi="ar"/>
        </w:rPr>
        <w:t>加强信息互通，有序推进商品房类建设工程项目以“套”为单位申</w:t>
      </w:r>
      <w:r>
        <w:rPr>
          <w:rFonts w:hint="eastAsia" w:ascii="仿宋_GB2312" w:hAnsi="宋体" w:eastAsia="仿宋_GB2312" w:cs="仿宋_GB2312"/>
          <w:color w:val="000000"/>
          <w:kern w:val="0"/>
          <w:sz w:val="32"/>
          <w:szCs w:val="32"/>
          <w:lang w:val="en-US" w:eastAsia="zh-CN" w:bidi="ar"/>
        </w:rPr>
        <w:t>请办理在建工程抵押登记，确保全过程风险可控、监管闭环。</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国家金融监督管理总局东莞监管分局</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负责指导金融机构与房地产开发企业平等协商，按照市场化、法治化原则自主决策和实施，保障金融机构合法权益；指导金融机构加强贷款资金封闭管理，严防信贷资金被挪用于购地或其他投资。</w:t>
      </w:r>
      <w:r>
        <w:rPr>
          <w:rFonts w:hint="eastAsia" w:ascii="Times New Roman" w:hAnsi="Times New Roman" w:eastAsia="仿宋_GB2312" w:cs="Times New Roman"/>
          <w:b/>
          <w:bCs/>
          <w:i w:val="0"/>
          <w:caps w:val="0"/>
          <w:color w:val="auto"/>
          <w:spacing w:val="0"/>
          <w:kern w:val="0"/>
          <w:sz w:val="32"/>
          <w:szCs w:val="32"/>
          <w:shd w:val="clear" w:color="auto" w:fill="FFFFFF"/>
          <w:lang w:val="en-US" w:eastAsia="zh-CN" w:bidi="ar"/>
        </w:rPr>
        <w:t>市不动产登记中心</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负责制定全市各类项目在建工程抵押登记流程和业务办理，根据</w:t>
      </w:r>
      <w:r>
        <w:rPr>
          <w:rFonts w:hint="eastAsia" w:ascii="仿宋_GB2312" w:hAnsi="仿宋_GB2312" w:eastAsia="仿宋_GB2312"/>
          <w:sz w:val="32"/>
          <w:szCs w:val="32"/>
        </w:rPr>
        <w:t>市住房和城乡建设局</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及时推送房地产项目的楼盘表信息以及网签、备案、销售等实时数据办理登记；</w:t>
      </w:r>
      <w:r>
        <w:rPr>
          <w:rFonts w:hint="eastAsia" w:ascii="仿宋_GB2312" w:hAnsi="仿宋_GB2312" w:eastAsia="仿宋_GB2312"/>
          <w:sz w:val="32"/>
          <w:szCs w:val="32"/>
        </w:rPr>
        <w:t>以“套”为单位将已办理在建工程抵押</w:t>
      </w:r>
      <w:r>
        <w:rPr>
          <w:rFonts w:hint="eastAsia" w:ascii="仿宋_GB2312" w:hAnsi="仿宋_GB2312" w:eastAsia="仿宋_GB2312"/>
          <w:sz w:val="32"/>
          <w:szCs w:val="32"/>
          <w:lang w:eastAsia="zh-CN"/>
        </w:rPr>
        <w:t>登记</w:t>
      </w:r>
      <w:r>
        <w:rPr>
          <w:rFonts w:hint="eastAsia" w:ascii="仿宋_GB2312" w:hAnsi="仿宋_GB2312" w:eastAsia="仿宋_GB2312"/>
          <w:sz w:val="32"/>
          <w:szCs w:val="32"/>
        </w:rPr>
        <w:t>的商品房信息推送给</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市住建局</w:t>
      </w:r>
      <w:r>
        <w:rPr>
          <w:rFonts w:hint="eastAsia" w:ascii="仿宋_GB2312" w:hAnsi="仿宋_GB2312" w:eastAsia="仿宋_GB2312"/>
          <w:sz w:val="32"/>
          <w:szCs w:val="32"/>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为房地产开发企业和金融机构做好在建工程等抵押提供支持</w:t>
      </w:r>
      <w:r>
        <w:rPr>
          <w:rFonts w:hint="eastAsia" w:ascii="Times New Roman" w:hAnsi="Times New Roman" w:eastAsia="仿宋_GB2312" w:cs="Times New Roman"/>
          <w:i w:val="0"/>
          <w:caps w:val="0"/>
          <w:color w:val="auto"/>
          <w:spacing w:val="0"/>
          <w:kern w:val="0"/>
          <w:sz w:val="32"/>
          <w:szCs w:val="32"/>
          <w:shd w:val="clear" w:color="auto" w:fill="FFFFFF"/>
          <w:lang w:val="en-US" w:eastAsia="zh-CN" w:bidi="ar"/>
        </w:rPr>
        <w:t>。</w:t>
      </w:r>
    </w:p>
    <w:p w14:paraId="36E13DEF">
      <w:pPr>
        <w:spacing w:line="600" w:lineRule="exact"/>
        <w:ind w:firstLine="640" w:firstLineChars="200"/>
        <w:rPr>
          <w:rFonts w:hint="eastAsia" w:ascii="黑体" w:hAnsi="黑体" w:eastAsia="黑体"/>
          <w:bCs w:val="0"/>
          <w:color w:val="auto"/>
          <w:sz w:val="32"/>
          <w:szCs w:val="32"/>
          <w:lang w:eastAsia="zh-CN"/>
        </w:rPr>
      </w:pPr>
      <w:r>
        <w:rPr>
          <w:rFonts w:hint="eastAsia" w:ascii="黑体" w:hAnsi="黑体" w:eastAsia="黑体"/>
          <w:bCs w:val="0"/>
          <w:color w:val="auto"/>
          <w:sz w:val="32"/>
          <w:szCs w:val="32"/>
          <w:lang w:eastAsia="zh-CN"/>
        </w:rPr>
        <w:t>二、优化在建建筑物抵押办事流程</w:t>
      </w:r>
    </w:p>
    <w:p w14:paraId="3E5578DD">
      <w:pPr>
        <w:numPr>
          <w:ilvl w:val="0"/>
          <w:numId w:val="0"/>
        </w:numPr>
        <w:spacing w:line="600" w:lineRule="exact"/>
        <w:ind w:firstLine="643" w:firstLineChars="200"/>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bCs w:val="0"/>
          <w:color w:val="auto"/>
          <w:sz w:val="32"/>
          <w:szCs w:val="32"/>
        </w:rPr>
        <w:t>（</w:t>
      </w:r>
      <w:r>
        <w:rPr>
          <w:rFonts w:hint="eastAsia" w:ascii="楷体_GB2312" w:hAnsi="楷体_GB2312" w:eastAsia="楷体_GB2312" w:cs="楷体_GB2312"/>
          <w:b/>
          <w:bCs w:val="0"/>
          <w:color w:val="auto"/>
          <w:sz w:val="32"/>
          <w:szCs w:val="32"/>
          <w:lang w:eastAsia="zh-CN"/>
        </w:rPr>
        <w:t>一</w:t>
      </w:r>
      <w:r>
        <w:rPr>
          <w:rFonts w:hint="eastAsia" w:ascii="楷体_GB2312" w:hAnsi="楷体_GB2312" w:eastAsia="楷体_GB2312" w:cs="楷体_GB2312"/>
          <w:b/>
          <w:bCs w:val="0"/>
          <w:color w:val="auto"/>
          <w:sz w:val="32"/>
          <w:szCs w:val="32"/>
        </w:rPr>
        <w:t>）</w:t>
      </w:r>
      <w:r>
        <w:rPr>
          <w:rFonts w:hint="eastAsia" w:ascii="楷体_GB2312" w:hAnsi="楷体_GB2312" w:eastAsia="楷体_GB2312" w:cs="楷体_GB2312"/>
          <w:b/>
          <w:bCs w:val="0"/>
          <w:color w:val="auto"/>
          <w:sz w:val="32"/>
          <w:szCs w:val="32"/>
          <w:lang w:eastAsia="zh-CN"/>
        </w:rPr>
        <w:t>支持建设用地使用权抵押注销登记与在建建筑物抵押权首次登记同步办理</w:t>
      </w:r>
    </w:p>
    <w:p w14:paraId="64F079AC">
      <w:pPr>
        <w:spacing w:line="600" w:lineRule="exact"/>
        <w:ind w:firstLine="640" w:firstLineChars="200"/>
        <w:rPr>
          <w:rFonts w:hint="eastAsia" w:ascii="楷体_GB2312" w:hAnsi="楷体_GB2312" w:eastAsia="楷体_GB2312" w:cs="楷体_GB2312"/>
          <w:bCs/>
          <w:sz w:val="32"/>
          <w:szCs w:val="32"/>
          <w:lang w:eastAsia="zh-CN"/>
        </w:rPr>
      </w:pPr>
      <w:r>
        <w:rPr>
          <w:rFonts w:ascii="Times New Roman" w:hAnsi="Times New Roman" w:eastAsia="仿宋_GB2312"/>
          <w:color w:val="auto"/>
          <w:sz w:val="32"/>
          <w:szCs w:val="32"/>
        </w:rPr>
        <w:t>同一宗地内，先以建设用地使用权单独设立抵押权</w:t>
      </w:r>
      <w:r>
        <w:rPr>
          <w:rFonts w:hint="eastAsia" w:ascii="Times New Roman" w:hAnsi="Times New Roman" w:eastAsia="仿宋_GB2312"/>
          <w:color w:val="auto"/>
          <w:sz w:val="32"/>
          <w:szCs w:val="32"/>
        </w:rPr>
        <w:t>首次登记</w:t>
      </w:r>
      <w:r>
        <w:rPr>
          <w:rFonts w:ascii="Times New Roman" w:hAnsi="Times New Roman" w:eastAsia="仿宋_GB2312"/>
          <w:color w:val="auto"/>
          <w:sz w:val="32"/>
          <w:szCs w:val="32"/>
        </w:rPr>
        <w:t>后再</w:t>
      </w:r>
      <w:r>
        <w:rPr>
          <w:rFonts w:hint="eastAsia" w:ascii="Times New Roman" w:hAnsi="Times New Roman" w:eastAsia="仿宋_GB2312"/>
          <w:color w:val="auto"/>
          <w:sz w:val="32"/>
          <w:szCs w:val="32"/>
          <w:lang w:eastAsia="zh-CN"/>
        </w:rPr>
        <w:t>设立</w:t>
      </w:r>
      <w:r>
        <w:rPr>
          <w:rFonts w:ascii="Times New Roman" w:hAnsi="Times New Roman" w:eastAsia="仿宋_GB2312"/>
          <w:color w:val="auto"/>
          <w:sz w:val="32"/>
          <w:szCs w:val="32"/>
        </w:rPr>
        <w:t>在建建筑物抵押</w:t>
      </w:r>
      <w:r>
        <w:rPr>
          <w:rFonts w:hint="eastAsia" w:ascii="Times New Roman" w:hAnsi="Times New Roman" w:eastAsia="仿宋_GB2312"/>
          <w:color w:val="auto"/>
          <w:sz w:val="32"/>
          <w:szCs w:val="32"/>
        </w:rPr>
        <w:t>权首次登记</w:t>
      </w:r>
      <w:r>
        <w:rPr>
          <w:rFonts w:ascii="Times New Roman" w:hAnsi="Times New Roman" w:eastAsia="仿宋_GB2312"/>
          <w:color w:val="auto"/>
          <w:sz w:val="32"/>
          <w:szCs w:val="32"/>
        </w:rPr>
        <w:t>的，</w:t>
      </w:r>
      <w:r>
        <w:rPr>
          <w:rFonts w:hint="eastAsia" w:ascii="Times New Roman" w:hAnsi="Times New Roman" w:eastAsia="仿宋_GB2312"/>
          <w:color w:val="auto"/>
          <w:sz w:val="32"/>
          <w:szCs w:val="32"/>
        </w:rPr>
        <w:t>应当先行注销建设用地使用权抵押</w:t>
      </w:r>
      <w:r>
        <w:rPr>
          <w:rFonts w:hint="eastAsia" w:ascii="Times New Roman" w:hAnsi="Times New Roman" w:eastAsia="仿宋_GB2312"/>
          <w:color w:val="auto"/>
          <w:sz w:val="32"/>
          <w:szCs w:val="32"/>
          <w:lang w:eastAsia="zh-CN"/>
        </w:rPr>
        <w:t>权首次</w:t>
      </w:r>
      <w:r>
        <w:rPr>
          <w:rFonts w:hint="eastAsia" w:ascii="Times New Roman" w:hAnsi="Times New Roman" w:eastAsia="仿宋_GB2312"/>
          <w:color w:val="auto"/>
          <w:sz w:val="32"/>
          <w:szCs w:val="32"/>
        </w:rPr>
        <w:t>登记再办理在建建筑物抵押</w:t>
      </w:r>
      <w:r>
        <w:rPr>
          <w:rFonts w:hint="eastAsia" w:ascii="Times New Roman" w:hAnsi="Times New Roman" w:eastAsia="仿宋_GB2312"/>
          <w:color w:val="auto"/>
          <w:sz w:val="32"/>
          <w:szCs w:val="32"/>
          <w:lang w:eastAsia="zh-CN"/>
        </w:rPr>
        <w:t>权首次</w:t>
      </w:r>
      <w:r>
        <w:rPr>
          <w:rFonts w:hint="eastAsia" w:ascii="Times New Roman" w:hAnsi="Times New Roman" w:eastAsia="仿宋_GB2312"/>
          <w:color w:val="auto"/>
          <w:sz w:val="32"/>
          <w:szCs w:val="32"/>
        </w:rPr>
        <w:t>登记</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经</w:t>
      </w:r>
      <w:r>
        <w:rPr>
          <w:rFonts w:ascii="Times New Roman" w:hAnsi="Times New Roman" w:eastAsia="仿宋_GB2312"/>
          <w:color w:val="auto"/>
          <w:sz w:val="32"/>
          <w:szCs w:val="32"/>
        </w:rPr>
        <w:t>抵押权人同意的，可采用</w:t>
      </w:r>
      <w:r>
        <w:rPr>
          <w:rFonts w:hint="eastAsia" w:ascii="Times New Roman" w:hAnsi="Times New Roman" w:eastAsia="仿宋_GB2312"/>
          <w:color w:val="auto"/>
          <w:sz w:val="32"/>
          <w:szCs w:val="32"/>
        </w:rPr>
        <w:t>“建设用地使用</w:t>
      </w:r>
      <w:r>
        <w:rPr>
          <w:rFonts w:hint="eastAsia" w:ascii="Times New Roman" w:hAnsi="Times New Roman" w:eastAsia="仿宋_GB2312"/>
          <w:sz w:val="32"/>
          <w:szCs w:val="32"/>
        </w:rPr>
        <w:t>权抵押权注销登记+在建工程抵押首次登记”同时收件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分环节流程审批的方式办理。</w:t>
      </w:r>
    </w:p>
    <w:p w14:paraId="1CD09847">
      <w:pPr>
        <w:numPr>
          <w:ilvl w:val="0"/>
          <w:numId w:val="0"/>
        </w:numPr>
        <w:spacing w:line="600" w:lineRule="exact"/>
        <w:ind w:firstLine="643" w:firstLineChars="2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kern w:val="2"/>
          <w:sz w:val="32"/>
          <w:szCs w:val="32"/>
          <w:lang w:val="en-US" w:eastAsia="zh-CN" w:bidi="ar-SA"/>
        </w:rPr>
        <w:t>（二）</w:t>
      </w:r>
      <w:r>
        <w:rPr>
          <w:rFonts w:hint="eastAsia" w:ascii="楷体_GB2312" w:hAnsi="楷体_GB2312" w:eastAsia="楷体_GB2312" w:cs="楷体_GB2312"/>
          <w:b/>
          <w:bCs w:val="0"/>
          <w:sz w:val="32"/>
          <w:szCs w:val="32"/>
          <w:lang w:eastAsia="zh-CN"/>
        </w:rPr>
        <w:t>新增以“套”为单位办理在建建筑物抵押登记</w:t>
      </w:r>
    </w:p>
    <w:p w14:paraId="2CE2884A">
      <w:pPr>
        <w:spacing w:line="600" w:lineRule="exact"/>
        <w:ind w:firstLine="640" w:firstLineChars="200"/>
        <w:rPr>
          <w:rFonts w:hint="default" w:ascii="Times New Roman" w:hAnsi="Times New Roman" w:eastAsia="仿宋_GB2312" w:cs="Times New Roman"/>
          <w:bCs w:val="0"/>
          <w:sz w:val="32"/>
          <w:szCs w:val="32"/>
          <w:lang w:eastAsia="zh-CN"/>
        </w:rPr>
      </w:pPr>
      <w:r>
        <w:rPr>
          <w:rFonts w:hint="eastAsia" w:ascii="Times New Roman" w:hAnsi="Times New Roman" w:eastAsia="仿宋_GB2312"/>
          <w:sz w:val="32"/>
          <w:szCs w:val="32"/>
        </w:rPr>
        <w:t>已取得</w:t>
      </w:r>
      <w:r>
        <w:rPr>
          <w:rFonts w:hint="eastAsia" w:ascii="Times New Roman" w:hAnsi="Times New Roman" w:eastAsia="仿宋_GB2312"/>
          <w:kern w:val="0"/>
          <w:sz w:val="32"/>
          <w:szCs w:val="32"/>
        </w:rPr>
        <w:t>预售许可且未销售的市场化商品房类在建工程项目</w:t>
      </w:r>
      <w:r>
        <w:rPr>
          <w:rFonts w:hint="eastAsia" w:ascii="Times New Roman" w:hAnsi="Times New Roman" w:eastAsia="仿宋_GB2312"/>
          <w:kern w:val="0"/>
          <w:sz w:val="32"/>
          <w:szCs w:val="32"/>
          <w:lang w:eastAsia="zh-CN"/>
        </w:rPr>
        <w:t>，新增按</w:t>
      </w:r>
      <w:r>
        <w:rPr>
          <w:rFonts w:hint="eastAsia" w:ascii="Times New Roman" w:hAnsi="Times New Roman" w:eastAsia="仿宋_GB2312"/>
          <w:kern w:val="0"/>
          <w:sz w:val="32"/>
          <w:szCs w:val="32"/>
        </w:rPr>
        <w:t>“套”为单位申请办理在建建筑物抵押登记</w:t>
      </w:r>
      <w:r>
        <w:rPr>
          <w:rFonts w:hint="eastAsia" w:ascii="Times New Roman" w:hAnsi="Times New Roman" w:eastAsia="仿宋_GB2312"/>
          <w:kern w:val="0"/>
          <w:sz w:val="32"/>
          <w:szCs w:val="32"/>
          <w:lang w:eastAsia="zh-CN"/>
        </w:rPr>
        <w:t>业务</w:t>
      </w:r>
      <w:r>
        <w:rPr>
          <w:rFonts w:hint="eastAsia" w:ascii="Times New Roman" w:hAnsi="Times New Roman" w:eastAsia="仿宋_GB2312"/>
          <w:kern w:val="0"/>
          <w:sz w:val="32"/>
          <w:szCs w:val="32"/>
        </w:rPr>
        <w:t>。</w:t>
      </w:r>
    </w:p>
    <w:p w14:paraId="4C9D9B4F">
      <w:pPr>
        <w:numPr>
          <w:ilvl w:val="0"/>
          <w:numId w:val="0"/>
        </w:numPr>
        <w:spacing w:line="60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kern w:val="2"/>
          <w:sz w:val="32"/>
          <w:szCs w:val="32"/>
          <w:lang w:val="en-US" w:eastAsia="zh-CN" w:bidi="ar-SA"/>
        </w:rPr>
        <w:t>（三）</w:t>
      </w:r>
      <w:r>
        <w:rPr>
          <w:rFonts w:hint="eastAsia" w:ascii="楷体_GB2312" w:hAnsi="楷体_GB2312" w:eastAsia="楷体_GB2312" w:cs="楷体_GB2312"/>
          <w:b/>
          <w:sz w:val="32"/>
          <w:szCs w:val="32"/>
        </w:rPr>
        <w:t>优化实地查看工作机制</w:t>
      </w:r>
    </w:p>
    <w:p w14:paraId="0C6AB55A">
      <w:pPr>
        <w:spacing w:line="600" w:lineRule="exact"/>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市场化商品房类建设项目以及可分割销售M0、M1建设项目取得</w:t>
      </w:r>
      <w:r>
        <w:rPr>
          <w:rFonts w:hint="eastAsia" w:ascii="Times New Roman" w:hAnsi="Times New Roman" w:eastAsia="仿宋_GB2312"/>
          <w:color w:val="auto"/>
          <w:sz w:val="32"/>
          <w:szCs w:val="32"/>
          <w:lang w:eastAsia="zh-CN"/>
        </w:rPr>
        <w:t>销售</w:t>
      </w:r>
      <w:r>
        <w:rPr>
          <w:rFonts w:hint="eastAsia" w:ascii="Times New Roman" w:hAnsi="Times New Roman" w:eastAsia="仿宋_GB2312"/>
          <w:sz w:val="32"/>
          <w:szCs w:val="32"/>
        </w:rPr>
        <w:t>许可后申请在建建筑物抵押权登记的，由</w:t>
      </w:r>
      <w:r>
        <w:rPr>
          <w:rFonts w:hint="eastAsia" w:ascii="Times New Roman" w:hAnsi="Times New Roman" w:eastAsia="仿宋_GB2312"/>
          <w:kern w:val="0"/>
          <w:sz w:val="32"/>
          <w:szCs w:val="32"/>
        </w:rPr>
        <w:t>抵押双方提供</w:t>
      </w:r>
      <w:r>
        <w:rPr>
          <w:rFonts w:hint="eastAsia" w:ascii="Times New Roman" w:hAnsi="Times New Roman" w:eastAsia="仿宋_GB2312"/>
          <w:kern w:val="0"/>
          <w:sz w:val="32"/>
          <w:szCs w:val="32"/>
          <w:lang w:eastAsia="zh-CN"/>
        </w:rPr>
        <w:t>地</w:t>
      </w:r>
      <w:r>
        <w:rPr>
          <w:rFonts w:hint="eastAsia" w:ascii="Times New Roman" w:hAnsi="Times New Roman" w:eastAsia="仿宋_GB2312"/>
          <w:kern w:val="0"/>
          <w:sz w:val="32"/>
          <w:szCs w:val="32"/>
        </w:rPr>
        <w:t>籍调查报告（预测报告），不动产登记机构根据</w:t>
      </w:r>
      <w:r>
        <w:rPr>
          <w:rFonts w:hint="eastAsia" w:ascii="Times New Roman" w:hAnsi="Times New Roman" w:eastAsia="仿宋_GB2312"/>
          <w:kern w:val="0"/>
          <w:sz w:val="32"/>
          <w:szCs w:val="32"/>
          <w:lang w:eastAsia="zh-CN"/>
        </w:rPr>
        <w:t>地</w:t>
      </w:r>
      <w:r>
        <w:rPr>
          <w:rFonts w:hint="eastAsia" w:ascii="Times New Roman" w:hAnsi="Times New Roman" w:eastAsia="仿宋_GB2312"/>
          <w:kern w:val="0"/>
          <w:sz w:val="32"/>
          <w:szCs w:val="32"/>
        </w:rPr>
        <w:t>籍调查报告（预测报告）的数据建立楼盘表</w:t>
      </w:r>
      <w:r>
        <w:rPr>
          <w:rFonts w:hint="eastAsia" w:ascii="Times New Roman" w:hAnsi="Times New Roman" w:eastAsia="仿宋_GB2312"/>
          <w:kern w:val="0"/>
          <w:sz w:val="32"/>
          <w:szCs w:val="32"/>
          <w:lang w:eastAsia="zh-CN"/>
        </w:rPr>
        <w:t>办理相关业务</w:t>
      </w:r>
      <w:r>
        <w:rPr>
          <w:rFonts w:hint="eastAsia" w:ascii="Times New Roman" w:hAnsi="Times New Roman" w:eastAsia="仿宋_GB2312"/>
          <w:kern w:val="0"/>
          <w:sz w:val="32"/>
          <w:szCs w:val="32"/>
        </w:rPr>
        <w:t>。</w:t>
      </w:r>
    </w:p>
    <w:p w14:paraId="6DC8935C">
      <w:pPr>
        <w:numPr>
          <w:ilvl w:val="0"/>
          <w:numId w:val="0"/>
        </w:numPr>
        <w:spacing w:line="600" w:lineRule="exact"/>
        <w:ind w:firstLine="640" w:firstLineChars="200"/>
      </w:pPr>
      <w:r>
        <w:rPr>
          <w:rFonts w:hint="eastAsia" w:ascii="Times New Roman" w:hAnsi="Times New Roman" w:eastAsia="仿宋_GB2312"/>
          <w:color w:val="auto"/>
          <w:kern w:val="0"/>
          <w:sz w:val="32"/>
          <w:szCs w:val="32"/>
        </w:rPr>
        <w:t>非市场化商品房类建设项目申请</w:t>
      </w:r>
      <w:r>
        <w:rPr>
          <w:rFonts w:hint="eastAsia" w:ascii="Times New Roman" w:hAnsi="Times New Roman" w:eastAsia="仿宋_GB2312"/>
          <w:color w:val="auto"/>
          <w:sz w:val="32"/>
          <w:szCs w:val="32"/>
        </w:rPr>
        <w:t>在建建筑物抵押权登记的，</w:t>
      </w:r>
      <w:r>
        <w:rPr>
          <w:rFonts w:ascii="Times New Roman" w:hAnsi="Times New Roman" w:eastAsia="仿宋_GB2312" w:cs="Times New Roman"/>
          <w:color w:val="auto"/>
          <w:sz w:val="32"/>
          <w:szCs w:val="32"/>
        </w:rPr>
        <w:t>采取不动产登记机构组织与申请人自我举证相结合的方式开展实地查看</w:t>
      </w:r>
      <w:r>
        <w:rPr>
          <w:rFonts w:ascii="Times New Roman" w:hAnsi="Times New Roman" w:eastAsia="仿宋_GB2312"/>
          <w:color w:val="auto"/>
          <w:sz w:val="32"/>
          <w:szCs w:val="32"/>
        </w:rPr>
        <w:t>。</w:t>
      </w:r>
      <w:r>
        <w:rPr>
          <w:rFonts w:ascii="Times New Roman" w:hAnsi="Times New Roman" w:eastAsia="仿宋_GB2312" w:cs="Times New Roman"/>
          <w:color w:val="auto"/>
          <w:sz w:val="32"/>
          <w:szCs w:val="32"/>
        </w:rPr>
        <w:t>具体如下：1、抵押双方按实际情况填写《实地查看记录表》</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摄制</w:t>
      </w:r>
      <w:r>
        <w:rPr>
          <w:rFonts w:hint="eastAsia" w:ascii="Times New Roman" w:hAnsi="Times New Roman" w:eastAsia="仿宋_GB2312" w:cs="Times New Roman"/>
          <w:color w:val="auto"/>
          <w:sz w:val="32"/>
          <w:szCs w:val="32"/>
          <w:lang w:eastAsia="zh-CN"/>
        </w:rPr>
        <w:t>能</w:t>
      </w:r>
      <w:r>
        <w:rPr>
          <w:rFonts w:ascii="Times New Roman" w:hAnsi="Times New Roman" w:eastAsia="仿宋_GB2312" w:cs="Times New Roman"/>
          <w:color w:val="auto"/>
          <w:sz w:val="32"/>
          <w:szCs w:val="32"/>
        </w:rPr>
        <w:t>佐证</w:t>
      </w:r>
      <w:r>
        <w:rPr>
          <w:rFonts w:hint="eastAsia" w:ascii="Times New Roman" w:hAnsi="Times New Roman" w:eastAsia="仿宋_GB2312" w:cs="Times New Roman"/>
          <w:color w:val="auto"/>
          <w:sz w:val="32"/>
          <w:szCs w:val="32"/>
          <w:lang w:eastAsia="zh-CN"/>
        </w:rPr>
        <w:t>查看</w:t>
      </w:r>
      <w:r>
        <w:rPr>
          <w:rFonts w:ascii="Times New Roman" w:hAnsi="Times New Roman" w:eastAsia="仿宋_GB2312" w:cs="Times New Roman"/>
          <w:color w:val="auto"/>
          <w:sz w:val="32"/>
          <w:szCs w:val="32"/>
        </w:rPr>
        <w:t>具体日期</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施工现场</w:t>
      </w:r>
      <w:r>
        <w:rPr>
          <w:rFonts w:hint="eastAsia" w:ascii="Times New Roman" w:hAnsi="Times New Roman" w:eastAsia="仿宋_GB2312" w:cs="Times New Roman"/>
          <w:color w:val="auto"/>
          <w:sz w:val="32"/>
          <w:szCs w:val="32"/>
          <w:lang w:eastAsia="zh-CN"/>
        </w:rPr>
        <w:t>及</w:t>
      </w:r>
      <w:r>
        <w:rPr>
          <w:rFonts w:ascii="Times New Roman" w:hAnsi="Times New Roman" w:eastAsia="仿宋_GB2312" w:cs="Times New Roman"/>
          <w:color w:val="auto"/>
          <w:sz w:val="32"/>
          <w:szCs w:val="32"/>
        </w:rPr>
        <w:t>建设现状</w:t>
      </w:r>
      <w:r>
        <w:rPr>
          <w:rFonts w:hint="eastAsia" w:ascii="Times New Roman" w:hAnsi="Times New Roman" w:eastAsia="仿宋_GB2312" w:cs="Times New Roman"/>
          <w:color w:val="auto"/>
          <w:sz w:val="32"/>
          <w:szCs w:val="32"/>
          <w:lang w:eastAsia="zh-CN"/>
        </w:rPr>
        <w:t>的建筑物</w:t>
      </w:r>
      <w:r>
        <w:rPr>
          <w:rFonts w:ascii="Times New Roman" w:hAnsi="Times New Roman" w:eastAsia="仿宋_GB2312" w:cs="Times New Roman"/>
          <w:color w:val="auto"/>
          <w:sz w:val="32"/>
          <w:szCs w:val="32"/>
        </w:rPr>
        <w:t>照片</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形成查看资料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、属地镇（街）不动产登记机构对提交的查看资料进行审查核实</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利用现有成果性数据，</w:t>
      </w:r>
      <w:r>
        <w:rPr>
          <w:rFonts w:hint="eastAsia" w:ascii="Times New Roman" w:hAnsi="Times New Roman" w:eastAsia="仿宋_GB2312" w:cs="Times New Roman"/>
          <w:color w:val="auto"/>
          <w:sz w:val="32"/>
          <w:szCs w:val="32"/>
          <w:lang w:eastAsia="zh-CN"/>
        </w:rPr>
        <w:t>对</w:t>
      </w:r>
      <w:r>
        <w:rPr>
          <w:rFonts w:ascii="Times New Roman" w:hAnsi="Times New Roman" w:eastAsia="仿宋_GB2312" w:cs="Times New Roman"/>
          <w:sz w:val="32"/>
          <w:szCs w:val="32"/>
        </w:rPr>
        <w:t>查看资料进行真实性、客观性方面的审核</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sz w:val="32"/>
          <w:szCs w:val="32"/>
        </w:rPr>
        <w:t>重点审查建设现状与抵押双方的填写情况是否一致、建设现状与工程规划批准情况是否相符等。经审核，查看资料能清晰显示建筑物坐落及其建造完成情况，资料形式符合有关规定且基本满足登记需要的，由两名</w:t>
      </w:r>
      <w:r>
        <w:rPr>
          <w:rFonts w:hint="eastAsia" w:ascii="Times New Roman" w:hAnsi="Times New Roman" w:eastAsia="仿宋_GB2312" w:cs="Times New Roman"/>
          <w:sz w:val="32"/>
          <w:szCs w:val="32"/>
          <w:lang w:eastAsia="zh-CN"/>
        </w:rPr>
        <w:t>不动产登记</w:t>
      </w:r>
      <w:r>
        <w:rPr>
          <w:rFonts w:ascii="Times New Roman" w:hAnsi="Times New Roman" w:eastAsia="仿宋_GB2312" w:cs="Times New Roman"/>
          <w:sz w:val="32"/>
          <w:szCs w:val="32"/>
        </w:rPr>
        <w:t>工作人员签字并加盖属地镇（街）不动产登记机构</w:t>
      </w:r>
      <w:r>
        <w:rPr>
          <w:rFonts w:hint="eastAsia" w:ascii="Times New Roman" w:hAnsi="Times New Roman" w:eastAsia="仿宋_GB2312" w:cs="Times New Roman"/>
          <w:sz w:val="32"/>
          <w:szCs w:val="32"/>
          <w:lang w:eastAsia="zh-CN"/>
        </w:rPr>
        <w:t>印章</w:t>
      </w:r>
      <w:r>
        <w:rPr>
          <w:rFonts w:ascii="Times New Roman" w:hAnsi="Times New Roman" w:eastAsia="仿宋_GB2312" w:cs="Times New Roman"/>
          <w:sz w:val="32"/>
          <w:szCs w:val="32"/>
        </w:rPr>
        <w:t>予以确认，按有关规定作为</w:t>
      </w:r>
      <w:r>
        <w:rPr>
          <w:rFonts w:hint="eastAsia" w:ascii="Times New Roman" w:hAnsi="Times New Roman" w:eastAsia="仿宋_GB2312" w:cs="Times New Roman"/>
          <w:sz w:val="32"/>
          <w:szCs w:val="32"/>
          <w:lang w:eastAsia="zh-CN"/>
        </w:rPr>
        <w:t>登记</w:t>
      </w:r>
      <w:r>
        <w:rPr>
          <w:rFonts w:ascii="Times New Roman" w:hAnsi="Times New Roman" w:eastAsia="仿宋_GB2312" w:cs="Times New Roman"/>
          <w:sz w:val="32"/>
          <w:szCs w:val="32"/>
        </w:rPr>
        <w:t>资料保存。</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color w:val="auto"/>
          <w:sz w:val="32"/>
          <w:szCs w:val="32"/>
        </w:rPr>
        <w:t>查看资料</w:t>
      </w:r>
      <w:r>
        <w:rPr>
          <w:rFonts w:ascii="Times New Roman" w:hAnsi="Times New Roman" w:eastAsia="仿宋_GB2312" w:cs="Times New Roman"/>
          <w:sz w:val="32"/>
          <w:szCs w:val="32"/>
        </w:rPr>
        <w:t>存在明显异常的</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sz w:val="32"/>
          <w:szCs w:val="32"/>
        </w:rPr>
        <w:t>不动产登记机构</w:t>
      </w:r>
      <w:r>
        <w:rPr>
          <w:rFonts w:hint="eastAsia" w:ascii="Times New Roman" w:hAnsi="Times New Roman" w:eastAsia="仿宋_GB2312" w:cs="Times New Roman"/>
          <w:sz w:val="32"/>
          <w:szCs w:val="32"/>
          <w:lang w:eastAsia="zh-CN"/>
        </w:rPr>
        <w:t>应</w:t>
      </w:r>
      <w:r>
        <w:rPr>
          <w:rFonts w:ascii="Times New Roman" w:hAnsi="Times New Roman" w:eastAsia="仿宋_GB2312" w:cs="Times New Roman"/>
          <w:sz w:val="32"/>
          <w:szCs w:val="32"/>
        </w:rPr>
        <w:t>要求抵押双方补充相关举证（佐证）材料</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抵押双方拒绝补充的，应由属地镇（街）不动产登记机构工作人员按规定开展实地查看并摄制查看照片，经抵押双方签章确认后用于抵押登记。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、市不动产登记中心负责全市在建建筑物抵押登记的业务监督和质量抽查工作。进一步完善现有的业务监督和质量抽查制度，重点抽查实地查看资料。</w:t>
      </w:r>
    </w:p>
    <w:p w14:paraId="05C46DD0">
      <w:pPr>
        <w:numPr>
          <w:ilvl w:val="0"/>
          <w:numId w:val="0"/>
        </w:numPr>
        <w:spacing w:line="600" w:lineRule="exact"/>
        <w:ind w:firstLine="643" w:firstLineChars="200"/>
        <w:rPr>
          <w:rFonts w:ascii="Times New Roman" w:hAnsi="Times New Roman" w:eastAsia="仿宋_GB2312"/>
          <w:b/>
          <w:sz w:val="32"/>
          <w:szCs w:val="32"/>
        </w:rPr>
      </w:pPr>
      <w:r>
        <w:rPr>
          <w:rFonts w:hint="eastAsia" w:ascii="楷体_GB2312" w:hAnsi="楷体_GB2312" w:eastAsia="楷体_GB2312" w:cs="楷体_GB2312"/>
          <w:b/>
          <w:kern w:val="2"/>
          <w:sz w:val="32"/>
          <w:szCs w:val="32"/>
          <w:lang w:val="en-US" w:eastAsia="zh-CN" w:bidi="ar-SA"/>
        </w:rPr>
        <w:t>(四）</w:t>
      </w:r>
      <w:r>
        <w:rPr>
          <w:rFonts w:hint="eastAsia" w:ascii="楷体_GB2312" w:hAnsi="楷体_GB2312" w:eastAsia="楷体_GB2312" w:cs="楷体_GB2312"/>
          <w:b/>
          <w:sz w:val="32"/>
          <w:szCs w:val="32"/>
        </w:rPr>
        <w:t>明确抵押范围及抵押面积</w:t>
      </w:r>
    </w:p>
    <w:p w14:paraId="6F58F8DC">
      <w:pPr>
        <w:spacing w:line="600" w:lineRule="exact"/>
        <w:ind w:firstLine="640" w:firstLineChars="200"/>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rPr>
        <w:t>在建建筑物的抵押范围及抵押面积须在《建设工程规划许可证》的批准建设规模内，且以抵押登记时实际已建部分为前提。允许抵押双方在不超过已建范围内确定抵押范围，具体约定以抵押合同及抵押物清单为准。抵押面积按抵押范围（抵押层数）占批准建设总层数的比例计算确定。</w:t>
      </w:r>
    </w:p>
    <w:p w14:paraId="5C38E2A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市场化商品房类建设项目以“套”为单位申请在建建筑物抵押权首次登记的，应提供以“套”为单位的预测面积明细表。单户抵押范围和抵押面积应与预测面积明细表</w:t>
      </w:r>
      <w:r>
        <w:rPr>
          <w:rFonts w:hint="eastAsia" w:ascii="Times New Roman" w:hAnsi="Times New Roman" w:eastAsia="仿宋_GB2312"/>
          <w:kern w:val="0"/>
          <w:sz w:val="32"/>
          <w:szCs w:val="32"/>
        </w:rPr>
        <w:t>一致</w:t>
      </w:r>
      <w:r>
        <w:rPr>
          <w:rFonts w:hint="eastAsia" w:ascii="Times New Roman" w:hAnsi="Times New Roman" w:eastAsia="仿宋_GB2312"/>
          <w:sz w:val="32"/>
          <w:szCs w:val="32"/>
        </w:rPr>
        <w:t>。非市场化商品房类</w:t>
      </w:r>
      <w:r>
        <w:rPr>
          <w:rFonts w:ascii="Times New Roman" w:hAnsi="Times New Roman" w:eastAsia="仿宋_GB2312"/>
          <w:sz w:val="32"/>
          <w:szCs w:val="32"/>
        </w:rPr>
        <w:t>在建建筑物</w:t>
      </w:r>
      <w:r>
        <w:rPr>
          <w:rFonts w:hint="eastAsia" w:ascii="Times New Roman" w:hAnsi="Times New Roman" w:eastAsia="仿宋_GB2312"/>
          <w:sz w:val="32"/>
          <w:szCs w:val="32"/>
        </w:rPr>
        <w:t>办理</w:t>
      </w:r>
      <w:r>
        <w:rPr>
          <w:rFonts w:ascii="Times New Roman" w:hAnsi="Times New Roman" w:eastAsia="仿宋_GB2312"/>
          <w:sz w:val="32"/>
          <w:szCs w:val="32"/>
        </w:rPr>
        <w:t>抵押</w:t>
      </w:r>
      <w:r>
        <w:rPr>
          <w:rFonts w:hint="eastAsia" w:ascii="Times New Roman" w:hAnsi="Times New Roman" w:eastAsia="仿宋_GB2312"/>
          <w:sz w:val="32"/>
          <w:szCs w:val="32"/>
        </w:rPr>
        <w:t>登记</w:t>
      </w:r>
      <w:r>
        <w:rPr>
          <w:rFonts w:ascii="Times New Roman" w:hAnsi="Times New Roman" w:eastAsia="仿宋_GB2312"/>
          <w:sz w:val="32"/>
          <w:szCs w:val="32"/>
        </w:rPr>
        <w:t>，</w:t>
      </w:r>
      <w:r>
        <w:rPr>
          <w:rFonts w:hint="eastAsia" w:ascii="Times New Roman" w:hAnsi="Times New Roman" w:eastAsia="仿宋_GB2312"/>
          <w:sz w:val="32"/>
          <w:szCs w:val="32"/>
        </w:rPr>
        <w:t>原则上</w:t>
      </w:r>
      <w:r>
        <w:rPr>
          <w:rFonts w:ascii="Times New Roman" w:hAnsi="Times New Roman" w:eastAsia="仿宋_GB2312"/>
          <w:sz w:val="32"/>
          <w:szCs w:val="32"/>
        </w:rPr>
        <w:t>以宗地</w:t>
      </w:r>
      <w:r>
        <w:rPr>
          <w:rFonts w:hint="eastAsia" w:ascii="Times New Roman" w:hAnsi="Times New Roman" w:eastAsia="仿宋_GB2312"/>
          <w:sz w:val="32"/>
          <w:szCs w:val="32"/>
        </w:rPr>
        <w:t>作为</w:t>
      </w:r>
      <w:r>
        <w:rPr>
          <w:rFonts w:ascii="Times New Roman" w:hAnsi="Times New Roman" w:eastAsia="仿宋_GB2312"/>
          <w:sz w:val="32"/>
          <w:szCs w:val="32"/>
        </w:rPr>
        <w:t>基本登记单位，宗地权属界限内的全部在建楼幢</w:t>
      </w:r>
      <w:r>
        <w:rPr>
          <w:rFonts w:hint="eastAsia" w:ascii="Times New Roman" w:hAnsi="Times New Roman" w:eastAsia="仿宋_GB2312"/>
          <w:sz w:val="32"/>
          <w:szCs w:val="32"/>
        </w:rPr>
        <w:t>应</w:t>
      </w:r>
      <w:r>
        <w:rPr>
          <w:rFonts w:ascii="Times New Roman" w:hAnsi="Times New Roman" w:eastAsia="仿宋_GB2312"/>
          <w:sz w:val="32"/>
          <w:szCs w:val="32"/>
        </w:rPr>
        <w:t>一并抵押。以宗地及宗地界限内的部分在建建筑物办理抵押权</w:t>
      </w:r>
      <w:r>
        <w:rPr>
          <w:rFonts w:hint="eastAsia" w:ascii="Times New Roman" w:hAnsi="Times New Roman" w:eastAsia="仿宋_GB2312"/>
          <w:sz w:val="32"/>
          <w:szCs w:val="32"/>
        </w:rPr>
        <w:t>首次</w:t>
      </w:r>
      <w:r>
        <w:rPr>
          <w:rFonts w:ascii="Times New Roman" w:hAnsi="Times New Roman" w:eastAsia="仿宋_GB2312"/>
          <w:sz w:val="32"/>
          <w:szCs w:val="32"/>
        </w:rPr>
        <w:t>登记后，如宗地内新增</w:t>
      </w:r>
      <w:r>
        <w:rPr>
          <w:rFonts w:hint="eastAsia" w:ascii="Times New Roman" w:hAnsi="Times New Roman" w:eastAsia="仿宋_GB2312"/>
          <w:sz w:val="32"/>
          <w:szCs w:val="32"/>
        </w:rPr>
        <w:t>了</w:t>
      </w:r>
      <w:r>
        <w:rPr>
          <w:rFonts w:ascii="Times New Roman" w:hAnsi="Times New Roman" w:eastAsia="仿宋_GB2312"/>
          <w:sz w:val="32"/>
          <w:szCs w:val="32"/>
        </w:rPr>
        <w:t>建筑物且未纳入原抵押物范围的，新增部分不再纳入原抵押权的抵押物范围内。</w:t>
      </w:r>
    </w:p>
    <w:p w14:paraId="281D544A">
      <w:pPr>
        <w:spacing w:line="600" w:lineRule="exact"/>
        <w:ind w:firstLine="640" w:firstLineChars="200"/>
        <w:rPr>
          <w:rFonts w:ascii="黑体" w:hAnsi="黑体" w:eastAsia="黑体"/>
          <w:color w:val="auto"/>
          <w:sz w:val="32"/>
          <w:szCs w:val="32"/>
        </w:rPr>
      </w:pPr>
      <w:r>
        <w:rPr>
          <w:rFonts w:hint="eastAsia" w:ascii="黑体" w:hAnsi="黑体" w:eastAsia="黑体" w:cs="Times New Roman"/>
          <w:color w:val="auto"/>
          <w:sz w:val="32"/>
          <w:szCs w:val="32"/>
          <w:lang w:eastAsia="zh-CN"/>
        </w:rPr>
        <w:t>三</w:t>
      </w:r>
      <w:r>
        <w:rPr>
          <w:rFonts w:hint="eastAsia" w:ascii="Times New Roman" w:hAnsi="Times New Roman" w:eastAsia="仿宋_GB2312"/>
          <w:color w:val="auto"/>
          <w:sz w:val="32"/>
          <w:szCs w:val="32"/>
        </w:rPr>
        <w:t>、</w:t>
      </w:r>
      <w:r>
        <w:rPr>
          <w:rFonts w:hint="eastAsia" w:ascii="黑体" w:hAnsi="黑体" w:eastAsia="黑体"/>
          <w:strike w:val="0"/>
          <w:color w:val="auto"/>
          <w:sz w:val="32"/>
          <w:szCs w:val="32"/>
        </w:rPr>
        <w:t>市场化商品房类、普通工业类、产业类建设工程项目在建建筑物抵押权</w:t>
      </w:r>
      <w:r>
        <w:rPr>
          <w:rFonts w:hint="eastAsia" w:ascii="黑体" w:hAnsi="黑体" w:eastAsia="黑体"/>
          <w:color w:val="auto"/>
          <w:sz w:val="32"/>
          <w:szCs w:val="32"/>
        </w:rPr>
        <w:t>登记要求</w:t>
      </w:r>
    </w:p>
    <w:p w14:paraId="58571921">
      <w:pPr>
        <w:spacing w:line="600" w:lineRule="exact"/>
        <w:ind w:firstLine="640" w:firstLineChars="200"/>
        <w:rPr>
          <w:rFonts w:ascii="楷体" w:hAnsi="楷体" w:eastAsia="楷体" w:cs="楷体"/>
          <w:b/>
          <w:bCs/>
          <w:sz w:val="32"/>
          <w:szCs w:val="32"/>
        </w:rPr>
      </w:pPr>
      <w:r>
        <w:rPr>
          <w:rFonts w:hint="eastAsia" w:ascii="楷体" w:hAnsi="楷体" w:eastAsia="楷体" w:cs="楷体"/>
          <w:color w:val="auto"/>
          <w:sz w:val="32"/>
          <w:szCs w:val="32"/>
        </w:rPr>
        <w:t>（一）</w:t>
      </w:r>
      <w:r>
        <w:rPr>
          <w:rFonts w:hint="eastAsia" w:ascii="楷体" w:hAnsi="楷体" w:eastAsia="楷体" w:cs="楷体"/>
          <w:b/>
          <w:bCs/>
          <w:color w:val="auto"/>
          <w:sz w:val="32"/>
          <w:szCs w:val="32"/>
        </w:rPr>
        <w:t>市场化商品房类建设工</w:t>
      </w:r>
      <w:r>
        <w:rPr>
          <w:rFonts w:hint="eastAsia" w:ascii="楷体" w:hAnsi="楷体" w:eastAsia="楷体" w:cs="楷体"/>
          <w:b/>
          <w:bCs/>
          <w:sz w:val="32"/>
          <w:szCs w:val="32"/>
        </w:rPr>
        <w:t>程项目办理在建建筑物抵押权登记</w:t>
      </w:r>
    </w:p>
    <w:p w14:paraId="7B85146F">
      <w:pPr>
        <w:spacing w:line="600" w:lineRule="exact"/>
        <w:ind w:firstLine="643" w:firstLineChars="200"/>
        <w:rPr>
          <w:rFonts w:hint="eastAsia" w:ascii="楷体_GB2312" w:hAnsi="Times New Roman" w:eastAsia="楷体_GB2312"/>
          <w:b/>
          <w:sz w:val="32"/>
          <w:szCs w:val="32"/>
          <w:lang w:eastAsia="zh-CN"/>
        </w:rPr>
      </w:pPr>
      <w:r>
        <w:rPr>
          <w:rFonts w:hint="eastAsia" w:ascii="楷体_GB2312" w:hAnsi="Times New Roman" w:eastAsia="楷体_GB2312"/>
          <w:b/>
          <w:sz w:val="32"/>
          <w:szCs w:val="32"/>
        </w:rPr>
        <w:t>1、适用范围</w:t>
      </w:r>
      <w:r>
        <w:rPr>
          <w:rFonts w:hint="eastAsia" w:ascii="楷体_GB2312" w:hAnsi="Times New Roman" w:eastAsia="楷体_GB2312"/>
          <w:b/>
          <w:sz w:val="32"/>
          <w:szCs w:val="32"/>
          <w:lang w:eastAsia="zh-CN"/>
        </w:rPr>
        <w:t>。</w:t>
      </w:r>
    </w:p>
    <w:p w14:paraId="4E35A3F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市场化</w:t>
      </w:r>
      <w:r>
        <w:rPr>
          <w:rFonts w:ascii="Times New Roman" w:hAnsi="Times New Roman" w:eastAsia="仿宋_GB2312"/>
          <w:sz w:val="32"/>
          <w:szCs w:val="32"/>
        </w:rPr>
        <w:t>商品房类建设工程项目，</w:t>
      </w:r>
      <w:r>
        <w:rPr>
          <w:rFonts w:hint="eastAsia" w:ascii="Times New Roman" w:hAnsi="Times New Roman" w:eastAsia="仿宋_GB2312"/>
          <w:sz w:val="32"/>
          <w:szCs w:val="32"/>
        </w:rPr>
        <w:t>是</w:t>
      </w:r>
      <w:r>
        <w:rPr>
          <w:rFonts w:ascii="Times New Roman" w:hAnsi="Times New Roman" w:eastAsia="仿宋_GB2312"/>
          <w:sz w:val="32"/>
          <w:szCs w:val="32"/>
        </w:rPr>
        <w:t>指住宅、商业用房、办公用房等由具有经营资格的房地产开发企业依法开发建设,房屋产权可按商品房相关规定进行分割销售（分割转让）的房地产开发项目。</w:t>
      </w:r>
    </w:p>
    <w:p w14:paraId="2162D493">
      <w:pPr>
        <w:spacing w:line="600" w:lineRule="exact"/>
        <w:ind w:firstLine="643" w:firstLineChars="200"/>
        <w:rPr>
          <w:rFonts w:ascii="楷体_GB2312" w:hAnsi="Times New Roman" w:eastAsia="楷体_GB2312"/>
          <w:b/>
          <w:sz w:val="32"/>
          <w:szCs w:val="32"/>
        </w:rPr>
      </w:pPr>
      <w:r>
        <w:rPr>
          <w:rFonts w:ascii="Times New Roman" w:hAnsi="Times New Roman" w:eastAsia="仿宋_GB2312"/>
          <w:b/>
          <w:sz w:val="32"/>
          <w:szCs w:val="32"/>
        </w:rPr>
        <w:t>2、</w:t>
      </w:r>
      <w:r>
        <w:rPr>
          <w:rFonts w:hint="eastAsia" w:ascii="楷体_GB2312" w:hAnsi="Times New Roman" w:eastAsia="楷体_GB2312"/>
          <w:b/>
          <w:sz w:val="32"/>
          <w:szCs w:val="32"/>
        </w:rPr>
        <w:t>登记方式及要求</w:t>
      </w:r>
    </w:p>
    <w:p w14:paraId="305F3EE6">
      <w:pPr>
        <w:spacing w:line="600"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在建建筑物抵押权</w:t>
      </w:r>
      <w:r>
        <w:rPr>
          <w:rFonts w:hint="eastAsia" w:ascii="仿宋_GB2312" w:hAnsi="仿宋_GB2312" w:eastAsia="仿宋_GB2312" w:cs="仿宋_GB2312"/>
          <w:b/>
          <w:sz w:val="32"/>
          <w:szCs w:val="32"/>
          <w:lang w:eastAsia="zh-CN"/>
        </w:rPr>
        <w:t>首次</w:t>
      </w:r>
      <w:r>
        <w:rPr>
          <w:rFonts w:hint="eastAsia" w:ascii="仿宋_GB2312" w:hAnsi="仿宋_GB2312" w:eastAsia="仿宋_GB2312" w:cs="仿宋_GB2312"/>
          <w:b/>
          <w:sz w:val="32"/>
          <w:szCs w:val="32"/>
        </w:rPr>
        <w:t>登记</w:t>
      </w:r>
    </w:p>
    <w:p w14:paraId="1EE93057">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市场化商品房类在建工程项目</w:t>
      </w:r>
      <w:r>
        <w:rPr>
          <w:rFonts w:hint="eastAsia" w:ascii="仿宋_GB2312" w:hAnsi="仿宋_GB2312" w:eastAsia="仿宋_GB2312" w:cs="仿宋_GB2312"/>
          <w:b/>
          <w:sz w:val="32"/>
          <w:szCs w:val="32"/>
          <w:lang w:eastAsia="zh-CN"/>
        </w:rPr>
        <w:t>可</w:t>
      </w:r>
      <w:r>
        <w:rPr>
          <w:rFonts w:hint="eastAsia" w:ascii="仿宋_GB2312" w:hAnsi="仿宋_GB2312" w:eastAsia="仿宋_GB2312" w:cs="仿宋_GB2312"/>
          <w:b/>
          <w:sz w:val="32"/>
          <w:szCs w:val="32"/>
        </w:rPr>
        <w:t>以</w:t>
      </w:r>
      <w:r>
        <w:rPr>
          <w:rFonts w:hint="eastAsia" w:ascii="仿宋_GB2312" w:hAnsi="仿宋_GB2312" w:eastAsia="仿宋_GB2312" w:cs="仿宋_GB2312"/>
          <w:b/>
          <w:sz w:val="32"/>
          <w:szCs w:val="32"/>
          <w:lang w:eastAsia="zh-CN"/>
        </w:rPr>
        <w:t>“整体”、</w:t>
      </w:r>
      <w:r>
        <w:rPr>
          <w:rFonts w:hint="eastAsia" w:ascii="仿宋_GB2312" w:hAnsi="仿宋_GB2312" w:eastAsia="仿宋_GB2312" w:cs="仿宋_GB2312"/>
          <w:b/>
          <w:sz w:val="32"/>
          <w:szCs w:val="32"/>
        </w:rPr>
        <w:t>“幢”或“套”为单位办理在建建筑物抵押权</w:t>
      </w:r>
      <w:r>
        <w:rPr>
          <w:rFonts w:hint="eastAsia" w:ascii="仿宋_GB2312" w:hAnsi="仿宋_GB2312" w:eastAsia="仿宋_GB2312" w:cs="仿宋_GB2312"/>
          <w:b/>
          <w:sz w:val="32"/>
          <w:szCs w:val="32"/>
          <w:lang w:eastAsia="zh-CN"/>
        </w:rPr>
        <w:t>首次</w:t>
      </w:r>
      <w:r>
        <w:rPr>
          <w:rFonts w:hint="eastAsia" w:ascii="仿宋_GB2312" w:hAnsi="仿宋_GB2312" w:eastAsia="仿宋_GB2312" w:cs="仿宋_GB2312"/>
          <w:b/>
          <w:sz w:val="32"/>
          <w:szCs w:val="32"/>
        </w:rPr>
        <w:t>登记。具体</w:t>
      </w:r>
      <w:r>
        <w:rPr>
          <w:rFonts w:hint="eastAsia" w:ascii="仿宋_GB2312" w:hAnsi="仿宋_GB2312" w:eastAsia="仿宋_GB2312" w:cs="仿宋_GB2312"/>
          <w:b/>
          <w:sz w:val="32"/>
          <w:szCs w:val="32"/>
          <w:lang w:eastAsia="zh-CN"/>
        </w:rPr>
        <w:t>情形及</w:t>
      </w:r>
      <w:r>
        <w:rPr>
          <w:rFonts w:hint="eastAsia" w:ascii="仿宋_GB2312" w:hAnsi="仿宋_GB2312" w:eastAsia="仿宋_GB2312" w:cs="仿宋_GB2312"/>
          <w:b/>
          <w:sz w:val="32"/>
          <w:szCs w:val="32"/>
        </w:rPr>
        <w:t>办理方式如下：</w:t>
      </w:r>
    </w:p>
    <w:p w14:paraId="291967AA">
      <w:pPr>
        <w:numPr>
          <w:ilvl w:val="-1"/>
          <w:numId w:val="0"/>
        </w:numPr>
        <w:spacing w:line="600" w:lineRule="exact"/>
        <w:ind w:firstLine="643" w:firstLineChars="200"/>
        <w:rPr>
          <w:rFonts w:hint="eastAsia" w:ascii="Times New Roman" w:hAnsi="Times New Roman" w:eastAsia="仿宋_GB2312"/>
          <w:sz w:val="32"/>
          <w:szCs w:val="32"/>
          <w:lang w:eastAsia="zh-CN"/>
        </w:rPr>
      </w:pPr>
      <w:r>
        <w:rPr>
          <w:rFonts w:hint="eastAsia" w:ascii="Times New Roman" w:hAnsi="Times New Roman" w:eastAsia="仿宋_GB2312" w:cs="Times New Roman"/>
          <w:b/>
          <w:sz w:val="32"/>
          <w:szCs w:val="32"/>
          <w:lang w:eastAsia="zh-CN"/>
        </w:rPr>
        <w:t>情形</w:t>
      </w:r>
      <w:r>
        <w:rPr>
          <w:rFonts w:hint="eastAsia" w:ascii="Times New Roman" w:hAnsi="Times New Roman" w:eastAsia="仿宋_GB2312"/>
          <w:b/>
          <w:sz w:val="32"/>
          <w:szCs w:val="32"/>
        </w:rPr>
        <w:t>一，</w:t>
      </w:r>
      <w:r>
        <w:rPr>
          <w:rFonts w:ascii="Times New Roman" w:hAnsi="Times New Roman" w:eastAsia="仿宋_GB2312"/>
          <w:sz w:val="32"/>
          <w:szCs w:val="32"/>
        </w:rPr>
        <w:t>同一宗地界限内，在办理</w:t>
      </w:r>
      <w:r>
        <w:rPr>
          <w:rFonts w:ascii="Times New Roman" w:hAnsi="Times New Roman" w:eastAsia="仿宋_GB2312"/>
          <w:kern w:val="0"/>
          <w:sz w:val="32"/>
          <w:szCs w:val="32"/>
        </w:rPr>
        <w:t>销售（预售）许可等相关分割销售审批手续之前，在建建筑物抵押</w:t>
      </w:r>
      <w:r>
        <w:rPr>
          <w:rFonts w:hint="eastAsia" w:ascii="Times New Roman" w:hAnsi="Times New Roman" w:eastAsia="仿宋_GB2312"/>
          <w:kern w:val="0"/>
          <w:sz w:val="32"/>
          <w:szCs w:val="32"/>
        </w:rPr>
        <w:t>权</w:t>
      </w:r>
      <w:r>
        <w:rPr>
          <w:rFonts w:ascii="Times New Roman" w:hAnsi="Times New Roman" w:eastAsia="仿宋_GB2312"/>
          <w:kern w:val="0"/>
          <w:sz w:val="32"/>
          <w:szCs w:val="32"/>
        </w:rPr>
        <w:t>登记</w:t>
      </w:r>
      <w:r>
        <w:rPr>
          <w:rFonts w:hint="eastAsia" w:ascii="Times New Roman" w:hAnsi="Times New Roman" w:eastAsia="仿宋_GB2312"/>
          <w:kern w:val="0"/>
          <w:sz w:val="32"/>
          <w:szCs w:val="32"/>
          <w:lang w:eastAsia="zh-CN"/>
        </w:rPr>
        <w:t>可采用整体办理或</w:t>
      </w:r>
      <w:r>
        <w:rPr>
          <w:rFonts w:ascii="Times New Roman" w:hAnsi="Times New Roman" w:eastAsia="仿宋_GB2312"/>
          <w:sz w:val="32"/>
          <w:szCs w:val="32"/>
        </w:rPr>
        <w:t>分幢办理</w:t>
      </w:r>
      <w:r>
        <w:rPr>
          <w:rFonts w:hint="eastAsia" w:ascii="Times New Roman" w:hAnsi="Times New Roman" w:eastAsia="仿宋_GB2312"/>
          <w:sz w:val="32"/>
          <w:szCs w:val="32"/>
          <w:lang w:eastAsia="zh-CN"/>
        </w:rPr>
        <w:t>的方式申请抵押权登记业务。</w:t>
      </w:r>
    </w:p>
    <w:p w14:paraId="27783281">
      <w:pPr>
        <w:numPr>
          <w:ilvl w:val="-1"/>
          <w:numId w:val="0"/>
        </w:numPr>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以宗地为基本单位</w:t>
      </w:r>
      <w:r>
        <w:rPr>
          <w:rFonts w:hint="eastAsia" w:ascii="Times New Roman" w:hAnsi="Times New Roman" w:eastAsia="仿宋_GB2312"/>
          <w:kern w:val="0"/>
          <w:sz w:val="32"/>
          <w:szCs w:val="32"/>
          <w:lang w:eastAsia="zh-CN"/>
        </w:rPr>
        <w:t>的</w:t>
      </w:r>
      <w:r>
        <w:rPr>
          <w:rFonts w:ascii="Times New Roman" w:hAnsi="Times New Roman" w:eastAsia="仿宋_GB2312"/>
          <w:kern w:val="0"/>
          <w:sz w:val="32"/>
          <w:szCs w:val="32"/>
        </w:rPr>
        <w:t>，整个建设项目作为一整体办理同一个抵押</w:t>
      </w:r>
      <w:r>
        <w:rPr>
          <w:rFonts w:hint="eastAsia" w:ascii="Times New Roman" w:hAnsi="Times New Roman" w:eastAsia="仿宋_GB2312"/>
          <w:kern w:val="0"/>
          <w:sz w:val="32"/>
          <w:szCs w:val="32"/>
        </w:rPr>
        <w:t>权</w:t>
      </w:r>
      <w:r>
        <w:rPr>
          <w:rFonts w:hint="eastAsia" w:ascii="Times New Roman" w:hAnsi="Times New Roman" w:eastAsia="仿宋_GB2312"/>
          <w:kern w:val="0"/>
          <w:sz w:val="32"/>
          <w:szCs w:val="32"/>
          <w:lang w:eastAsia="zh-CN"/>
        </w:rPr>
        <w:t>首次</w:t>
      </w:r>
      <w:r>
        <w:rPr>
          <w:rFonts w:ascii="Times New Roman" w:hAnsi="Times New Roman" w:eastAsia="仿宋_GB2312"/>
          <w:kern w:val="0"/>
          <w:sz w:val="32"/>
          <w:szCs w:val="32"/>
        </w:rPr>
        <w:t>登记。</w:t>
      </w:r>
    </w:p>
    <w:p w14:paraId="2B153265">
      <w:pPr>
        <w:numPr>
          <w:ilvl w:val="0"/>
          <w:numId w:val="0"/>
        </w:numPr>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kern w:val="0"/>
          <w:sz w:val="32"/>
          <w:szCs w:val="32"/>
        </w:rPr>
        <w:t>以规划</w:t>
      </w:r>
      <w:r>
        <w:rPr>
          <w:rFonts w:ascii="Times New Roman" w:hAnsi="Times New Roman" w:eastAsia="仿宋_GB2312"/>
          <w:sz w:val="32"/>
          <w:szCs w:val="32"/>
        </w:rPr>
        <w:t>批准建设的在建楼幢</w:t>
      </w:r>
      <w:r>
        <w:rPr>
          <w:rFonts w:hint="eastAsia" w:ascii="Times New Roman" w:hAnsi="Times New Roman" w:eastAsia="仿宋_GB2312"/>
          <w:sz w:val="32"/>
          <w:szCs w:val="32"/>
        </w:rPr>
        <w:t>及</w:t>
      </w:r>
      <w:r>
        <w:rPr>
          <w:rFonts w:ascii="Times New Roman" w:hAnsi="Times New Roman" w:eastAsia="仿宋_GB2312"/>
          <w:sz w:val="32"/>
          <w:szCs w:val="32"/>
        </w:rPr>
        <w:t>其建设用地使用权分摊面积为基本单位，</w:t>
      </w:r>
      <w:r>
        <w:rPr>
          <w:rFonts w:hint="eastAsia" w:ascii="Times New Roman" w:hAnsi="Times New Roman" w:eastAsia="仿宋_GB2312"/>
          <w:sz w:val="32"/>
          <w:szCs w:val="32"/>
          <w:lang w:eastAsia="zh-CN"/>
        </w:rPr>
        <w:t>可</w:t>
      </w:r>
      <w:r>
        <w:rPr>
          <w:rFonts w:ascii="Times New Roman" w:hAnsi="Times New Roman" w:eastAsia="仿宋_GB2312"/>
          <w:sz w:val="32"/>
          <w:szCs w:val="32"/>
        </w:rPr>
        <w:t>分幢办理抵押</w:t>
      </w:r>
      <w:r>
        <w:rPr>
          <w:rFonts w:hint="eastAsia" w:ascii="Times New Roman" w:hAnsi="Times New Roman" w:eastAsia="仿宋_GB2312"/>
          <w:sz w:val="32"/>
          <w:szCs w:val="32"/>
          <w:lang w:eastAsia="zh-CN"/>
        </w:rPr>
        <w:t>权首次</w:t>
      </w:r>
      <w:r>
        <w:rPr>
          <w:rFonts w:ascii="Times New Roman" w:hAnsi="Times New Roman" w:eastAsia="仿宋_GB2312"/>
          <w:sz w:val="32"/>
          <w:szCs w:val="32"/>
        </w:rPr>
        <w:t>登记。</w:t>
      </w:r>
      <w:r>
        <w:rPr>
          <w:rFonts w:hint="eastAsia" w:ascii="Times New Roman" w:hAnsi="Times New Roman" w:eastAsia="仿宋_GB2312"/>
          <w:sz w:val="32"/>
          <w:szCs w:val="32"/>
        </w:rPr>
        <w:t>单一</w:t>
      </w:r>
      <w:r>
        <w:rPr>
          <w:rFonts w:ascii="Times New Roman" w:hAnsi="Times New Roman" w:eastAsia="仿宋_GB2312"/>
          <w:sz w:val="32"/>
          <w:szCs w:val="32"/>
        </w:rPr>
        <w:t>在建楼幢办理抵押权首次、变更、转移、注销登记</w:t>
      </w:r>
      <w:r>
        <w:rPr>
          <w:rFonts w:hint="eastAsia" w:ascii="Times New Roman" w:hAnsi="Times New Roman" w:eastAsia="仿宋_GB2312"/>
          <w:sz w:val="32"/>
          <w:szCs w:val="32"/>
        </w:rPr>
        <w:t>后</w:t>
      </w:r>
      <w:r>
        <w:rPr>
          <w:rFonts w:ascii="Times New Roman" w:hAnsi="Times New Roman" w:eastAsia="仿宋_GB2312"/>
          <w:sz w:val="32"/>
          <w:szCs w:val="32"/>
        </w:rPr>
        <w:t>，不影响同一宗地内其他在建楼幢抵押登记</w:t>
      </w:r>
      <w:r>
        <w:rPr>
          <w:rFonts w:hint="eastAsia" w:ascii="Times New Roman" w:hAnsi="Times New Roman" w:eastAsia="仿宋_GB2312"/>
          <w:sz w:val="32"/>
          <w:szCs w:val="32"/>
          <w:lang w:eastAsia="zh-CN"/>
        </w:rPr>
        <w:t>业务</w:t>
      </w:r>
      <w:r>
        <w:rPr>
          <w:rFonts w:ascii="Times New Roman" w:hAnsi="Times New Roman" w:eastAsia="仿宋_GB2312"/>
          <w:sz w:val="32"/>
          <w:szCs w:val="32"/>
        </w:rPr>
        <w:t>的办理。以此方式办理的，宗地内各在建楼幢的抵押权人</w:t>
      </w:r>
      <w:r>
        <w:rPr>
          <w:rFonts w:hint="eastAsia" w:ascii="Times New Roman" w:hAnsi="Times New Roman" w:eastAsia="仿宋_GB2312"/>
          <w:sz w:val="32"/>
          <w:szCs w:val="32"/>
        </w:rPr>
        <w:t>须</w:t>
      </w:r>
      <w:r>
        <w:rPr>
          <w:rFonts w:ascii="Times New Roman" w:hAnsi="Times New Roman" w:eastAsia="仿宋_GB2312"/>
          <w:sz w:val="32"/>
          <w:szCs w:val="32"/>
        </w:rPr>
        <w:t>保持一致。分幢办理在建建筑物抵押登记后，抵押权的效力仅限于该在建楼幢及其建设用地使用权分摊面积，不影响同一宗地界限内其他在建楼幢正常办理销售（预售）许可</w:t>
      </w:r>
      <w:r>
        <w:rPr>
          <w:rFonts w:ascii="Times New Roman" w:hAnsi="Times New Roman" w:eastAsia="仿宋_GB2312"/>
          <w:kern w:val="0"/>
          <w:sz w:val="32"/>
          <w:szCs w:val="32"/>
        </w:rPr>
        <w:t>等相关分割销售审批手续。</w:t>
      </w:r>
    </w:p>
    <w:p w14:paraId="7935006F">
      <w:pPr>
        <w:spacing w:line="600" w:lineRule="exact"/>
        <w:ind w:firstLine="643" w:firstLineChars="200"/>
        <w:rPr>
          <w:rFonts w:ascii="Times New Roman" w:hAnsi="Times New Roman" w:eastAsia="仿宋_GB2312"/>
          <w:kern w:val="0"/>
          <w:sz w:val="32"/>
          <w:szCs w:val="32"/>
        </w:rPr>
      </w:pPr>
      <w:r>
        <w:rPr>
          <w:rFonts w:hint="eastAsia" w:ascii="Times New Roman" w:hAnsi="Times New Roman" w:eastAsia="仿宋_GB2312" w:cs="Times New Roman"/>
          <w:b/>
          <w:sz w:val="32"/>
          <w:szCs w:val="32"/>
          <w:lang w:eastAsia="zh-CN"/>
        </w:rPr>
        <w:t>情形二</w:t>
      </w:r>
      <w:r>
        <w:rPr>
          <w:rFonts w:hint="eastAsia" w:ascii="Times New Roman" w:hAnsi="Times New Roman" w:eastAsia="仿宋_GB2312"/>
          <w:b/>
          <w:sz w:val="32"/>
          <w:szCs w:val="32"/>
        </w:rPr>
        <w:t>，</w:t>
      </w:r>
      <w:r>
        <w:rPr>
          <w:rFonts w:hint="eastAsia" w:ascii="Times New Roman" w:hAnsi="Times New Roman" w:eastAsia="仿宋_GB2312"/>
          <w:sz w:val="32"/>
          <w:szCs w:val="32"/>
        </w:rPr>
        <w:t>已取得</w:t>
      </w:r>
      <w:r>
        <w:rPr>
          <w:rFonts w:hint="eastAsia" w:ascii="Times New Roman" w:hAnsi="Times New Roman" w:eastAsia="仿宋_GB2312"/>
          <w:kern w:val="0"/>
          <w:sz w:val="32"/>
          <w:szCs w:val="32"/>
        </w:rPr>
        <w:t>预售许可且未销售的市场化商品房</w:t>
      </w:r>
      <w:r>
        <w:rPr>
          <w:rFonts w:hint="eastAsia" w:ascii="Times New Roman" w:hAnsi="Times New Roman" w:eastAsia="仿宋_GB2312"/>
          <w:kern w:val="0"/>
          <w:sz w:val="32"/>
          <w:szCs w:val="32"/>
          <w:lang w:eastAsia="zh-CN"/>
        </w:rPr>
        <w:t>，可采用按“套”</w:t>
      </w:r>
      <w:r>
        <w:rPr>
          <w:rFonts w:hint="eastAsia" w:ascii="Times New Roman" w:hAnsi="Times New Roman" w:eastAsia="仿宋_GB2312"/>
          <w:kern w:val="0"/>
          <w:sz w:val="32"/>
          <w:szCs w:val="32"/>
        </w:rPr>
        <w:t>为单位</w:t>
      </w:r>
      <w:r>
        <w:rPr>
          <w:rFonts w:hint="eastAsia" w:ascii="Times New Roman" w:hAnsi="Times New Roman" w:eastAsia="仿宋_GB2312"/>
          <w:kern w:val="0"/>
          <w:sz w:val="32"/>
          <w:szCs w:val="32"/>
          <w:lang w:eastAsia="zh-CN"/>
        </w:rPr>
        <w:t>的方式</w:t>
      </w:r>
      <w:r>
        <w:rPr>
          <w:rFonts w:hint="eastAsia" w:ascii="Times New Roman" w:hAnsi="Times New Roman" w:eastAsia="仿宋_GB2312"/>
          <w:kern w:val="0"/>
          <w:sz w:val="32"/>
          <w:szCs w:val="32"/>
        </w:rPr>
        <w:t>申请办理在建建筑物抵押</w:t>
      </w:r>
      <w:r>
        <w:rPr>
          <w:rFonts w:hint="eastAsia" w:ascii="Times New Roman" w:hAnsi="Times New Roman" w:eastAsia="仿宋_GB2312"/>
          <w:kern w:val="0"/>
          <w:sz w:val="32"/>
          <w:szCs w:val="32"/>
          <w:lang w:eastAsia="zh-CN"/>
        </w:rPr>
        <w:t>权首次</w:t>
      </w:r>
      <w:r>
        <w:rPr>
          <w:rFonts w:hint="eastAsia" w:ascii="Times New Roman" w:hAnsi="Times New Roman" w:eastAsia="仿宋_GB2312"/>
          <w:kern w:val="0"/>
          <w:sz w:val="32"/>
          <w:szCs w:val="32"/>
        </w:rPr>
        <w:t>登记。</w:t>
      </w:r>
    </w:p>
    <w:p w14:paraId="14DA35DB">
      <w:pPr>
        <w:spacing w:line="60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lang w:eastAsia="zh-CN"/>
        </w:rPr>
        <w:t>（</w:t>
      </w:r>
      <w:r>
        <w:rPr>
          <w:rFonts w:hint="eastAsia" w:ascii="Times New Roman" w:hAnsi="Times New Roman" w:eastAsia="仿宋_GB2312"/>
          <w:b/>
          <w:sz w:val="32"/>
          <w:szCs w:val="32"/>
          <w:lang w:val="en-US" w:eastAsia="zh-CN"/>
        </w:rPr>
        <w:t>2</w:t>
      </w:r>
      <w:r>
        <w:rPr>
          <w:rFonts w:hint="eastAsia" w:ascii="Times New Roman" w:hAnsi="Times New Roman" w:eastAsia="仿宋_GB2312"/>
          <w:b/>
          <w:sz w:val="32"/>
          <w:szCs w:val="32"/>
          <w:lang w:eastAsia="zh-CN"/>
        </w:rPr>
        <w:t>）</w:t>
      </w:r>
      <w:r>
        <w:rPr>
          <w:rFonts w:hint="eastAsia" w:ascii="Times New Roman" w:hAnsi="Times New Roman" w:eastAsia="仿宋_GB2312"/>
          <w:b/>
          <w:sz w:val="32"/>
          <w:szCs w:val="32"/>
        </w:rPr>
        <w:t>抵押权变更登记</w:t>
      </w:r>
    </w:p>
    <w:p w14:paraId="7FD95168">
      <w:pPr>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sz w:val="32"/>
          <w:szCs w:val="32"/>
        </w:rPr>
        <w:t>市场化商品房类在建工程项目</w:t>
      </w:r>
      <w:r>
        <w:rPr>
          <w:rFonts w:hint="eastAsia" w:ascii="Times New Roman" w:hAnsi="Times New Roman" w:eastAsia="仿宋_GB2312"/>
          <w:sz w:val="32"/>
          <w:szCs w:val="32"/>
          <w:lang w:eastAsia="zh-CN"/>
        </w:rPr>
        <w:t>“整体”、“幢”</w:t>
      </w:r>
      <w:r>
        <w:rPr>
          <w:rFonts w:hint="eastAsia" w:ascii="Times New Roman" w:hAnsi="Times New Roman" w:eastAsia="仿宋_GB2312"/>
          <w:sz w:val="32"/>
          <w:szCs w:val="32"/>
        </w:rPr>
        <w:t>或</w:t>
      </w:r>
      <w:r>
        <w:rPr>
          <w:rFonts w:hint="eastAsia" w:ascii="Times New Roman" w:hAnsi="Times New Roman" w:eastAsia="仿宋_GB2312"/>
          <w:sz w:val="32"/>
          <w:szCs w:val="32"/>
          <w:lang w:eastAsia="zh-CN"/>
        </w:rPr>
        <w:t>“套”</w:t>
      </w:r>
      <w:r>
        <w:rPr>
          <w:rFonts w:ascii="Times New Roman" w:hAnsi="Times New Roman" w:eastAsia="仿宋_GB2312"/>
          <w:sz w:val="32"/>
          <w:szCs w:val="32"/>
        </w:rPr>
        <w:t>办理在建建筑物抵押</w:t>
      </w:r>
      <w:r>
        <w:rPr>
          <w:rFonts w:hint="eastAsia" w:ascii="Times New Roman" w:hAnsi="Times New Roman" w:eastAsia="仿宋_GB2312"/>
          <w:sz w:val="32"/>
          <w:szCs w:val="32"/>
        </w:rPr>
        <w:t>权</w:t>
      </w:r>
      <w:r>
        <w:rPr>
          <w:rFonts w:ascii="Times New Roman" w:hAnsi="Times New Roman" w:eastAsia="仿宋_GB2312"/>
          <w:sz w:val="32"/>
          <w:szCs w:val="32"/>
        </w:rPr>
        <w:t>首次登记后，在抵押权的存续期间，如抵押双方因</w:t>
      </w:r>
      <w:r>
        <w:rPr>
          <w:rFonts w:hint="eastAsia" w:ascii="Times New Roman" w:hAnsi="Times New Roman" w:eastAsia="仿宋_GB2312"/>
          <w:sz w:val="32"/>
          <w:szCs w:val="32"/>
        </w:rPr>
        <w:t>变更</w:t>
      </w:r>
      <w:r>
        <w:rPr>
          <w:rFonts w:ascii="Times New Roman" w:hAnsi="Times New Roman" w:eastAsia="仿宋_GB2312"/>
          <w:sz w:val="32"/>
          <w:szCs w:val="32"/>
        </w:rPr>
        <w:t>担保债权金额（或最高债权额限度）、</w:t>
      </w:r>
      <w:r>
        <w:rPr>
          <w:rFonts w:hint="eastAsia" w:ascii="Times New Roman" w:hAnsi="Times New Roman" w:eastAsia="仿宋_GB2312"/>
          <w:sz w:val="32"/>
          <w:szCs w:val="32"/>
        </w:rPr>
        <w:t>变更</w:t>
      </w:r>
      <w:r>
        <w:rPr>
          <w:rFonts w:ascii="Times New Roman" w:hAnsi="Times New Roman" w:eastAsia="仿宋_GB2312"/>
          <w:sz w:val="32"/>
          <w:szCs w:val="32"/>
        </w:rPr>
        <w:t>债务履行期限（或最高额债权确定期间）等</w:t>
      </w:r>
      <w:r>
        <w:rPr>
          <w:rFonts w:hint="eastAsia" w:ascii="Times New Roman" w:hAnsi="Times New Roman" w:eastAsia="仿宋_GB2312"/>
          <w:sz w:val="32"/>
          <w:szCs w:val="32"/>
        </w:rPr>
        <w:t>符合《不动产登记规程》抵押权变更情形的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同一</w:t>
      </w:r>
      <w:r>
        <w:rPr>
          <w:rFonts w:ascii="Times New Roman" w:hAnsi="Times New Roman" w:eastAsia="仿宋_GB2312"/>
          <w:sz w:val="32"/>
          <w:szCs w:val="32"/>
        </w:rPr>
        <w:t>宗地内</w:t>
      </w:r>
      <w:r>
        <w:rPr>
          <w:rFonts w:hint="eastAsia" w:ascii="Times New Roman" w:hAnsi="Times New Roman" w:eastAsia="仿宋_GB2312"/>
          <w:sz w:val="32"/>
          <w:szCs w:val="32"/>
        </w:rPr>
        <w:t>减少抵押楼幢</w:t>
      </w:r>
      <w:r>
        <w:rPr>
          <w:rFonts w:ascii="Times New Roman" w:hAnsi="Times New Roman" w:eastAsia="仿宋_GB2312"/>
          <w:sz w:val="32"/>
          <w:szCs w:val="32"/>
        </w:rPr>
        <w:t>的，</w:t>
      </w:r>
      <w:r>
        <w:rPr>
          <w:rFonts w:hint="eastAsia" w:ascii="Times New Roman" w:hAnsi="Times New Roman" w:eastAsia="仿宋_GB2312"/>
          <w:sz w:val="32"/>
          <w:szCs w:val="32"/>
          <w:lang w:eastAsia="zh-CN"/>
        </w:rPr>
        <w:t>可采用</w:t>
      </w:r>
      <w:r>
        <w:rPr>
          <w:rFonts w:ascii="Times New Roman" w:hAnsi="Times New Roman" w:eastAsia="仿宋_GB2312"/>
          <w:sz w:val="32"/>
          <w:szCs w:val="32"/>
        </w:rPr>
        <w:t>抵押</w:t>
      </w:r>
      <w:r>
        <w:rPr>
          <w:rFonts w:hint="eastAsia" w:ascii="Times New Roman" w:hAnsi="Times New Roman" w:eastAsia="仿宋_GB2312"/>
          <w:sz w:val="32"/>
          <w:szCs w:val="32"/>
        </w:rPr>
        <w:t>权</w:t>
      </w:r>
      <w:r>
        <w:rPr>
          <w:rFonts w:ascii="Times New Roman" w:hAnsi="Times New Roman" w:eastAsia="仿宋_GB2312"/>
          <w:sz w:val="32"/>
          <w:szCs w:val="32"/>
        </w:rPr>
        <w:t>变更登记的方式</w:t>
      </w:r>
      <w:r>
        <w:rPr>
          <w:rFonts w:hint="eastAsia" w:ascii="Times New Roman" w:hAnsi="Times New Roman" w:eastAsia="仿宋_GB2312"/>
          <w:sz w:val="32"/>
          <w:szCs w:val="32"/>
        </w:rPr>
        <w:t>办理</w:t>
      </w:r>
      <w:r>
        <w:rPr>
          <w:rFonts w:hint="eastAsia" w:ascii="Times New Roman" w:hAnsi="Times New Roman" w:eastAsia="仿宋_GB2312"/>
          <w:sz w:val="32"/>
          <w:szCs w:val="32"/>
          <w:lang w:eastAsia="zh-CN"/>
        </w:rPr>
        <w:t>业务</w:t>
      </w:r>
      <w:r>
        <w:rPr>
          <w:rFonts w:ascii="Times New Roman" w:hAnsi="Times New Roman" w:eastAsia="仿宋_GB2312"/>
          <w:sz w:val="32"/>
          <w:szCs w:val="32"/>
        </w:rPr>
        <w:t>。但是，如果抵押权人的主体发生变化（如企业转贷而需改变贷款机构的），应当将原设立的抵押权予以注销后重新办理抵押</w:t>
      </w:r>
      <w:r>
        <w:rPr>
          <w:rFonts w:hint="eastAsia" w:ascii="Times New Roman" w:hAnsi="Times New Roman" w:eastAsia="仿宋_GB2312"/>
          <w:sz w:val="32"/>
          <w:szCs w:val="32"/>
        </w:rPr>
        <w:t>权</w:t>
      </w:r>
      <w:r>
        <w:rPr>
          <w:rFonts w:ascii="Times New Roman" w:hAnsi="Times New Roman" w:eastAsia="仿宋_GB2312"/>
          <w:sz w:val="32"/>
          <w:szCs w:val="32"/>
        </w:rPr>
        <w:t>首次登记。</w:t>
      </w:r>
      <w:r>
        <w:rPr>
          <w:rFonts w:hint="eastAsia" w:ascii="Times New Roman" w:hAnsi="Times New Roman" w:eastAsia="仿宋_GB2312"/>
          <w:color w:val="000000" w:themeColor="text1"/>
          <w:sz w:val="32"/>
          <w:szCs w:val="32"/>
          <w:highlight w:val="none"/>
          <w14:textFill>
            <w14:solidFill>
              <w14:schemeClr w14:val="tx1"/>
            </w14:solidFill>
          </w14:textFill>
        </w:rPr>
        <w:t>市场化商品房类在建工程项目以“套”为单位单独办理抵押权变更登记，</w:t>
      </w:r>
      <w:r>
        <w:rPr>
          <w:rFonts w:hint="eastAsia" w:ascii="Times New Roman" w:hAnsi="Times New Roman" w:eastAsia="仿宋_GB2312"/>
          <w:color w:val="000000" w:themeColor="text1"/>
          <w:kern w:val="0"/>
          <w:sz w:val="32"/>
          <w:szCs w:val="32"/>
          <w:highlight w:val="none"/>
          <w14:textFill>
            <w14:solidFill>
              <w14:schemeClr w14:val="tx1"/>
            </w14:solidFill>
          </w14:textFill>
        </w:rPr>
        <w:t>不影响同一宗地内其他在建建筑物按套办理相关抵押登记业务。</w:t>
      </w:r>
    </w:p>
    <w:p w14:paraId="2E61F529">
      <w:pPr>
        <w:spacing w:line="600" w:lineRule="exact"/>
        <w:ind w:firstLine="643" w:firstLineChars="200"/>
        <w:rPr>
          <w:rFonts w:hint="eastAsia" w:ascii="Times New Roman" w:hAnsi="Times New Roman" w:eastAsia="仿宋_GB2312"/>
          <w:b/>
          <w:bCs/>
          <w:sz w:val="32"/>
          <w:szCs w:val="32"/>
          <w:lang w:eastAsia="zh-CN"/>
        </w:rPr>
      </w:pPr>
      <w:r>
        <w:rPr>
          <w:rFonts w:hint="eastAsia" w:ascii="Times New Roman" w:hAnsi="Times New Roman" w:eastAsia="仿宋_GB2312"/>
          <w:b/>
          <w:bCs/>
          <w:sz w:val="32"/>
          <w:szCs w:val="32"/>
          <w:lang w:eastAsia="zh-CN"/>
        </w:rPr>
        <w:t>（</w:t>
      </w:r>
      <w:r>
        <w:rPr>
          <w:rFonts w:hint="eastAsia" w:ascii="Times New Roman" w:hAnsi="Times New Roman" w:eastAsia="仿宋_GB2312"/>
          <w:b/>
          <w:bCs/>
          <w:sz w:val="32"/>
          <w:szCs w:val="32"/>
          <w:lang w:val="en-US" w:eastAsia="zh-CN"/>
        </w:rPr>
        <w:t>3</w:t>
      </w:r>
      <w:r>
        <w:rPr>
          <w:rFonts w:hint="eastAsia" w:ascii="Times New Roman" w:hAnsi="Times New Roman" w:eastAsia="仿宋_GB2312"/>
          <w:b/>
          <w:bCs/>
          <w:sz w:val="32"/>
          <w:szCs w:val="32"/>
          <w:lang w:eastAsia="zh-CN"/>
        </w:rPr>
        <w:t>）抵押权转移登记</w:t>
      </w:r>
    </w:p>
    <w:p w14:paraId="197B08CB">
      <w:pPr>
        <w:spacing w:line="600" w:lineRule="exact"/>
        <w:ind w:firstLine="640" w:firstLineChars="200"/>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已经登记的抵押权，因主债权转让导致抵押权转让的，或最高额抵押权担保的债权确定前，债权人转让部分债权且当事人约定最高额抵押权随同部分债权的转让而转移的，当事人可申请抵押权转移登记。</w:t>
      </w:r>
    </w:p>
    <w:p w14:paraId="2C98F13B">
      <w:pPr>
        <w:spacing w:line="600" w:lineRule="exact"/>
        <w:ind w:firstLine="640" w:firstLineChars="200"/>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抵押权转移登记应由不动产登记簿记载的抵押权人和债权受让人共同申请，并提交相关申请材料。</w:t>
      </w:r>
    </w:p>
    <w:p w14:paraId="0BA3EA5D">
      <w:pPr>
        <w:spacing w:line="60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lang w:eastAsia="zh-CN"/>
        </w:rPr>
        <w:t>（</w:t>
      </w:r>
      <w:r>
        <w:rPr>
          <w:rFonts w:hint="eastAsia" w:ascii="Times New Roman" w:hAnsi="Times New Roman" w:eastAsia="仿宋_GB2312"/>
          <w:b/>
          <w:bCs/>
          <w:sz w:val="32"/>
          <w:szCs w:val="32"/>
          <w:lang w:val="en-US" w:eastAsia="zh-CN"/>
        </w:rPr>
        <w:t>4</w:t>
      </w:r>
      <w:r>
        <w:rPr>
          <w:rFonts w:hint="eastAsia" w:ascii="Times New Roman" w:hAnsi="Times New Roman" w:eastAsia="仿宋_GB2312"/>
          <w:b/>
          <w:bCs/>
          <w:sz w:val="32"/>
          <w:szCs w:val="32"/>
          <w:lang w:eastAsia="zh-CN"/>
        </w:rPr>
        <w:t>）</w:t>
      </w:r>
      <w:r>
        <w:rPr>
          <w:rFonts w:hint="eastAsia" w:ascii="Times New Roman" w:hAnsi="Times New Roman" w:eastAsia="仿宋_GB2312"/>
          <w:b/>
          <w:bCs/>
          <w:sz w:val="32"/>
          <w:szCs w:val="32"/>
        </w:rPr>
        <w:t>抵押权注销登记</w:t>
      </w:r>
    </w:p>
    <w:p w14:paraId="23254F0B">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整体</w:t>
      </w:r>
      <w:r>
        <w:rPr>
          <w:rFonts w:hint="eastAsia" w:ascii="Times New Roman" w:hAnsi="Times New Roman" w:eastAsia="仿宋_GB2312"/>
          <w:sz w:val="32"/>
          <w:szCs w:val="32"/>
        </w:rPr>
        <w:t>”或以“幢”</w:t>
      </w:r>
      <w:r>
        <w:rPr>
          <w:rFonts w:ascii="Times New Roman" w:hAnsi="Times New Roman" w:eastAsia="仿宋_GB2312"/>
          <w:sz w:val="32"/>
          <w:szCs w:val="32"/>
        </w:rPr>
        <w:t>为基本单位办理在建建筑物抵押</w:t>
      </w:r>
      <w:r>
        <w:rPr>
          <w:rFonts w:hint="eastAsia" w:ascii="Times New Roman" w:hAnsi="Times New Roman" w:eastAsia="仿宋_GB2312"/>
          <w:sz w:val="32"/>
          <w:szCs w:val="32"/>
        </w:rPr>
        <w:t>权</w:t>
      </w:r>
      <w:r>
        <w:rPr>
          <w:rFonts w:ascii="Times New Roman" w:hAnsi="Times New Roman" w:eastAsia="仿宋_GB2312"/>
          <w:sz w:val="32"/>
          <w:szCs w:val="32"/>
        </w:rPr>
        <w:t>首次登记后，开发企业因办理商品房销售（预售）许可或其他合法原因需要对部分在建建筑物进行</w:t>
      </w:r>
      <w:r>
        <w:rPr>
          <w:rFonts w:hint="eastAsia" w:ascii="Times New Roman" w:hAnsi="Times New Roman" w:eastAsia="仿宋_GB2312"/>
          <w:sz w:val="32"/>
          <w:szCs w:val="32"/>
          <w:lang w:eastAsia="zh-CN"/>
        </w:rPr>
        <w:t>抵押权注销登记</w:t>
      </w:r>
      <w:r>
        <w:rPr>
          <w:rFonts w:ascii="Times New Roman" w:hAnsi="Times New Roman" w:eastAsia="仿宋_GB2312"/>
          <w:sz w:val="32"/>
          <w:szCs w:val="32"/>
        </w:rPr>
        <w:t>的，可对</w:t>
      </w:r>
      <w:r>
        <w:rPr>
          <w:rFonts w:hint="eastAsia" w:ascii="Times New Roman" w:hAnsi="Times New Roman" w:eastAsia="仿宋_GB2312"/>
          <w:sz w:val="32"/>
          <w:szCs w:val="32"/>
        </w:rPr>
        <w:t>共同担保中对应</w:t>
      </w:r>
      <w:r>
        <w:rPr>
          <w:rFonts w:hint="eastAsia" w:ascii="Times New Roman" w:hAnsi="Times New Roman" w:eastAsia="仿宋_GB2312"/>
          <w:sz w:val="32"/>
          <w:szCs w:val="32"/>
          <w:lang w:eastAsia="zh-CN"/>
        </w:rPr>
        <w:t>的</w:t>
      </w:r>
      <w:r>
        <w:rPr>
          <w:rFonts w:ascii="Times New Roman" w:hAnsi="Times New Roman" w:eastAsia="仿宋_GB2312"/>
          <w:sz w:val="32"/>
          <w:szCs w:val="32"/>
        </w:rPr>
        <w:t>部分楼幢办理抵押</w:t>
      </w:r>
      <w:r>
        <w:rPr>
          <w:rFonts w:hint="eastAsia" w:ascii="Times New Roman" w:hAnsi="Times New Roman" w:eastAsia="仿宋_GB2312"/>
          <w:sz w:val="32"/>
          <w:szCs w:val="32"/>
        </w:rPr>
        <w:t>权</w:t>
      </w:r>
      <w:r>
        <w:rPr>
          <w:rFonts w:ascii="Times New Roman" w:hAnsi="Times New Roman" w:eastAsia="仿宋_GB2312"/>
          <w:sz w:val="32"/>
          <w:szCs w:val="32"/>
        </w:rPr>
        <w:t>注销登记。</w:t>
      </w:r>
    </w:p>
    <w:p w14:paraId="5C78DB97">
      <w:pPr>
        <w:widowControl/>
        <w:ind w:firstLine="640" w:firstLineChars="200"/>
        <w:jc w:val="left"/>
      </w:pPr>
      <w:r>
        <w:rPr>
          <w:rFonts w:hint="eastAsia" w:ascii="Times New Roman" w:hAnsi="Times New Roman" w:eastAsia="仿宋_GB2312"/>
          <w:sz w:val="32"/>
          <w:szCs w:val="32"/>
        </w:rPr>
        <w:t>以“套”为单位办理</w:t>
      </w:r>
      <w:r>
        <w:rPr>
          <w:rFonts w:ascii="Times New Roman" w:hAnsi="Times New Roman" w:eastAsia="仿宋_GB2312"/>
          <w:sz w:val="32"/>
          <w:szCs w:val="32"/>
        </w:rPr>
        <w:t>在建建筑物抵押</w:t>
      </w:r>
      <w:r>
        <w:rPr>
          <w:rFonts w:hint="eastAsia" w:ascii="Times New Roman" w:hAnsi="Times New Roman" w:eastAsia="仿宋_GB2312"/>
          <w:sz w:val="32"/>
          <w:szCs w:val="32"/>
        </w:rPr>
        <w:t>权</w:t>
      </w:r>
      <w:r>
        <w:rPr>
          <w:rFonts w:ascii="Times New Roman" w:hAnsi="Times New Roman" w:eastAsia="仿宋_GB2312"/>
          <w:sz w:val="32"/>
          <w:szCs w:val="32"/>
        </w:rPr>
        <w:t>首次登记后</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可</w:t>
      </w:r>
      <w:r>
        <w:rPr>
          <w:rFonts w:hint="eastAsia" w:ascii="Times New Roman" w:hAnsi="Times New Roman" w:eastAsia="仿宋_GB2312"/>
          <w:sz w:val="32"/>
          <w:szCs w:val="32"/>
        </w:rPr>
        <w:t>以“套”为单位办理抵押权注销登记。</w:t>
      </w:r>
    </w:p>
    <w:p w14:paraId="2B69D12D">
      <w:pPr>
        <w:spacing w:line="600" w:lineRule="exact"/>
        <w:ind w:firstLine="643" w:firstLineChars="200"/>
        <w:rPr>
          <w:rFonts w:ascii="Times New Roman" w:hAnsi="Times New Roman" w:eastAsia="仿宋_GB2312"/>
          <w:b/>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w:t>
      </w:r>
      <w:r>
        <w:rPr>
          <w:rFonts w:hint="eastAsia" w:ascii="楷体_GB2312" w:hAnsi="楷体_GB2312" w:eastAsia="楷体_GB2312" w:cs="楷体_GB2312"/>
          <w:b/>
          <w:sz w:val="32"/>
          <w:szCs w:val="32"/>
        </w:rPr>
        <w:t>关于公用配套设施、开发企业自持物业、无偿配建等特殊在建建筑物的抵押登记方式</w:t>
      </w:r>
    </w:p>
    <w:p w14:paraId="12884D1B">
      <w:pPr>
        <w:spacing w:line="60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（1）公用配套设施</w:t>
      </w:r>
    </w:p>
    <w:p w14:paraId="1D7763F0">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依法应属于全体业主共有的公用配套设施（如地下车库、业主会所、体育休闲设施、物业管理用房等），不</w:t>
      </w:r>
      <w:r>
        <w:rPr>
          <w:rFonts w:hint="eastAsia" w:ascii="Times New Roman" w:hAnsi="Times New Roman" w:eastAsia="仿宋_GB2312"/>
          <w:bCs/>
          <w:sz w:val="32"/>
          <w:szCs w:val="32"/>
          <w:lang w:eastAsia="zh-CN"/>
        </w:rPr>
        <w:t>可</w:t>
      </w:r>
      <w:r>
        <w:rPr>
          <w:rFonts w:ascii="Times New Roman" w:hAnsi="Times New Roman" w:eastAsia="仿宋_GB2312"/>
          <w:bCs/>
          <w:sz w:val="32"/>
          <w:szCs w:val="32"/>
        </w:rPr>
        <w:t>单独作为抵押物办理抵押登记，但本宗地内全部配套设施建筑</w:t>
      </w:r>
      <w:r>
        <w:rPr>
          <w:rFonts w:hint="eastAsia" w:ascii="Times New Roman" w:hAnsi="Times New Roman" w:eastAsia="仿宋_GB2312"/>
          <w:bCs/>
          <w:sz w:val="32"/>
          <w:szCs w:val="32"/>
          <w:lang w:eastAsia="zh-CN"/>
        </w:rPr>
        <w:t>可</w:t>
      </w:r>
      <w:r>
        <w:rPr>
          <w:rFonts w:ascii="Times New Roman" w:hAnsi="Times New Roman" w:eastAsia="仿宋_GB2312"/>
          <w:bCs/>
          <w:sz w:val="32"/>
          <w:szCs w:val="32"/>
        </w:rPr>
        <w:t>作为一个不可分割的整体与可分割销售部分的在建楼幢一并抵押。如涉及地下室、地下车库的，抵押</w:t>
      </w:r>
      <w:r>
        <w:rPr>
          <w:rFonts w:hint="eastAsia" w:ascii="Times New Roman" w:hAnsi="Times New Roman" w:eastAsia="仿宋_GB2312"/>
          <w:bCs/>
          <w:sz w:val="32"/>
          <w:szCs w:val="32"/>
          <w:lang w:eastAsia="zh-CN"/>
        </w:rPr>
        <w:t>物</w:t>
      </w:r>
      <w:r>
        <w:rPr>
          <w:rFonts w:ascii="Times New Roman" w:hAnsi="Times New Roman" w:eastAsia="仿宋_GB2312"/>
          <w:bCs/>
          <w:sz w:val="32"/>
          <w:szCs w:val="32"/>
        </w:rPr>
        <w:t>范围</w:t>
      </w:r>
      <w:r>
        <w:rPr>
          <w:rFonts w:hint="eastAsia" w:ascii="Times New Roman" w:hAnsi="Times New Roman" w:eastAsia="仿宋_GB2312"/>
          <w:bCs/>
          <w:sz w:val="32"/>
          <w:szCs w:val="32"/>
          <w:lang w:eastAsia="zh-CN"/>
        </w:rPr>
        <w:t>不包括</w:t>
      </w:r>
      <w:r>
        <w:rPr>
          <w:rFonts w:ascii="Times New Roman" w:hAnsi="Times New Roman" w:eastAsia="仿宋_GB2312"/>
          <w:bCs/>
          <w:sz w:val="32"/>
          <w:szCs w:val="32"/>
        </w:rPr>
        <w:t>属于人防工程的部分，但根据工程规划批准文件和相关报建图纸无法划分可销售车库与不可销售车库（人防工程）的，整个地下室在建工程项目不得纳入抵押物范围。</w:t>
      </w:r>
    </w:p>
    <w:p w14:paraId="30103050">
      <w:pPr>
        <w:spacing w:line="60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（2）开发企业（建设用地使用权人）的自持物业</w:t>
      </w:r>
    </w:p>
    <w:p w14:paraId="1DA9245C">
      <w:pPr>
        <w:spacing w:line="60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lang w:eastAsia="zh-CN"/>
        </w:rPr>
        <w:t>开发企业</w:t>
      </w:r>
      <w:r>
        <w:rPr>
          <w:rFonts w:ascii="Times New Roman" w:hAnsi="Times New Roman" w:eastAsia="仿宋_GB2312"/>
          <w:bCs/>
          <w:sz w:val="32"/>
          <w:szCs w:val="32"/>
        </w:rPr>
        <w:t>根据建设用地使用权出让合同的约定按一定比例的计容面积和年限自持</w:t>
      </w:r>
      <w:r>
        <w:rPr>
          <w:rFonts w:hint="eastAsia" w:ascii="Times New Roman" w:hAnsi="Times New Roman" w:eastAsia="仿宋_GB2312"/>
          <w:bCs/>
          <w:sz w:val="32"/>
          <w:szCs w:val="32"/>
          <w:lang w:eastAsia="zh-CN"/>
        </w:rPr>
        <w:t>的</w:t>
      </w:r>
      <w:r>
        <w:rPr>
          <w:rFonts w:ascii="Times New Roman" w:hAnsi="Times New Roman" w:eastAsia="仿宋_GB2312"/>
          <w:bCs/>
          <w:sz w:val="32"/>
          <w:szCs w:val="32"/>
        </w:rPr>
        <w:t>物业</w:t>
      </w:r>
      <w:r>
        <w:rPr>
          <w:rFonts w:ascii="Times New Roman" w:hAnsi="Times New Roman" w:eastAsia="仿宋_GB2312"/>
          <w:bCs/>
          <w:sz w:val="32"/>
          <w:szCs w:val="32"/>
          <w:highlight w:val="none"/>
        </w:rPr>
        <w:t>，在办理相关在建建筑物抵押登记时，</w:t>
      </w:r>
      <w:r>
        <w:rPr>
          <w:rFonts w:hint="eastAsia" w:ascii="Times New Roman" w:hAnsi="Times New Roman" w:eastAsia="仿宋_GB2312"/>
          <w:bCs/>
          <w:sz w:val="32"/>
          <w:szCs w:val="32"/>
          <w:highlight w:val="none"/>
        </w:rPr>
        <w:t>开发主体自持的工业生产用房必须作为一个整体一并抵押、共同</w:t>
      </w:r>
      <w:r>
        <w:rPr>
          <w:rFonts w:hint="eastAsia" w:ascii="Times New Roman" w:hAnsi="Times New Roman" w:eastAsia="仿宋_GB2312"/>
          <w:bCs/>
          <w:sz w:val="32"/>
          <w:szCs w:val="32"/>
        </w:rPr>
        <w:t>担保，依法属全体业主共有的其他公共场所、公用设施和物业服务用房等除外。</w:t>
      </w:r>
      <w:r>
        <w:rPr>
          <w:rFonts w:hint="eastAsia" w:ascii="Times New Roman" w:hAnsi="Times New Roman" w:eastAsia="仿宋_GB2312"/>
          <w:bCs/>
          <w:sz w:val="32"/>
          <w:szCs w:val="32"/>
          <w:lang w:eastAsia="zh-CN"/>
        </w:rPr>
        <w:t>抵押双方应知晓登记后继续</w:t>
      </w:r>
      <w:r>
        <w:rPr>
          <w:rFonts w:ascii="Times New Roman" w:hAnsi="Times New Roman" w:eastAsia="仿宋_GB2312"/>
          <w:bCs/>
          <w:sz w:val="32"/>
          <w:szCs w:val="32"/>
        </w:rPr>
        <w:t>严格执行土地出让合同的约定和有关监督部门（以不动产权证附记记载为准）的要求。</w:t>
      </w:r>
    </w:p>
    <w:p w14:paraId="5578BA21">
      <w:pPr>
        <w:spacing w:line="600" w:lineRule="exact"/>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（3）配建物业</w:t>
      </w:r>
    </w:p>
    <w:p w14:paraId="5E5ECEBB">
      <w:pPr>
        <w:spacing w:line="60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根据建设用</w:t>
      </w:r>
      <w:bookmarkStart w:id="0" w:name="_GoBack"/>
      <w:bookmarkEnd w:id="0"/>
      <w:r>
        <w:rPr>
          <w:rFonts w:ascii="Times New Roman" w:hAnsi="Times New Roman" w:eastAsia="仿宋_GB2312"/>
          <w:bCs/>
          <w:sz w:val="32"/>
          <w:szCs w:val="32"/>
        </w:rPr>
        <w:t>地使用权出让合同的约定，开发企业须为政府（或村、社区集体等）配建一定比例物业</w:t>
      </w:r>
      <w:r>
        <w:rPr>
          <w:rFonts w:hint="eastAsia" w:ascii="Times New Roman" w:hAnsi="Times New Roman" w:eastAsia="仿宋_GB2312"/>
          <w:bCs/>
          <w:sz w:val="32"/>
          <w:szCs w:val="32"/>
          <w:lang w:eastAsia="zh-CN"/>
        </w:rPr>
        <w:t>（如</w:t>
      </w:r>
      <w:r>
        <w:rPr>
          <w:rFonts w:ascii="Times New Roman" w:hAnsi="Times New Roman" w:eastAsia="仿宋_GB2312"/>
          <w:bCs/>
          <w:sz w:val="32"/>
          <w:szCs w:val="32"/>
        </w:rPr>
        <w:t>学校、幼儿园、医疗机构等为公益目的成立的非营利法人的教育设施、医疗卫生设施和其他公益设施</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的，应当先由开发企业与属地镇人民政府(街道办事处)或配建物业的具体接收单位（下称“接收方”</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，以不动产权证附记为准，明确划分配建范围（界限）。在办理抵押登记时，已明确在配建范围（界限）内的建筑物不得纳入抵押物范围。</w:t>
      </w:r>
      <w:r>
        <w:rPr>
          <w:rFonts w:hint="eastAsia" w:ascii="Times New Roman" w:hAnsi="Times New Roman" w:eastAsia="仿宋_GB2312"/>
          <w:bCs/>
          <w:sz w:val="32"/>
          <w:szCs w:val="32"/>
          <w:lang w:eastAsia="zh-CN"/>
        </w:rPr>
        <w:t>暂时</w:t>
      </w:r>
      <w:r>
        <w:rPr>
          <w:rFonts w:ascii="Times New Roman" w:hAnsi="Times New Roman" w:eastAsia="仿宋_GB2312"/>
          <w:bCs/>
          <w:sz w:val="32"/>
          <w:szCs w:val="32"/>
        </w:rPr>
        <w:t>无法根据现有条件对配建范围（界限）进行划分的，须由接收方向抵押人（开发企业）出具同意抵押的意见，抵押权双方凭意见书申请办理抵押权登记。</w:t>
      </w:r>
    </w:p>
    <w:p w14:paraId="3DDA635B">
      <w:pPr>
        <w:spacing w:line="60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rPr>
        <w:t>（二）普通</w:t>
      </w:r>
      <w:r>
        <w:rPr>
          <w:rFonts w:hint="eastAsia" w:ascii="楷体_GB2312" w:hAnsi="楷体_GB2312" w:eastAsia="楷体_GB2312" w:cs="楷体_GB2312"/>
          <w:b/>
          <w:sz w:val="32"/>
          <w:szCs w:val="32"/>
        </w:rPr>
        <w:t>工业类建设工程项目在建建筑物抵押权登记</w:t>
      </w:r>
    </w:p>
    <w:p w14:paraId="7BBBCF89">
      <w:pPr>
        <w:spacing w:line="600" w:lineRule="exact"/>
        <w:ind w:firstLine="643" w:firstLineChars="200"/>
        <w:rPr>
          <w:rFonts w:hint="eastAsia" w:ascii="Times New Roman" w:hAnsi="Times New Roman" w:eastAsia="仿宋_GB2312"/>
          <w:b/>
          <w:sz w:val="32"/>
          <w:szCs w:val="32"/>
        </w:rPr>
      </w:pPr>
      <w:r>
        <w:rPr>
          <w:rFonts w:ascii="Times New Roman" w:hAnsi="Times New Roman" w:eastAsia="仿宋_GB2312"/>
          <w:b/>
          <w:sz w:val="32"/>
          <w:szCs w:val="32"/>
        </w:rPr>
        <w:t>1、适用范围</w:t>
      </w:r>
    </w:p>
    <w:p w14:paraId="74775BF3">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普通工业类建设工程项目，是指建设用地使用权的批准用途为普通工业用地上的建设工程项目</w:t>
      </w:r>
      <w:r>
        <w:rPr>
          <w:rFonts w:hint="eastAsia" w:ascii="Times New Roman" w:hAnsi="Times New Roman" w:eastAsia="仿宋_GB2312"/>
          <w:sz w:val="32"/>
          <w:szCs w:val="32"/>
        </w:rPr>
        <w:t>，以及</w:t>
      </w:r>
      <w:r>
        <w:rPr>
          <w:rFonts w:ascii="Times New Roman" w:hAnsi="Times New Roman" w:eastAsia="仿宋_GB2312"/>
          <w:sz w:val="32"/>
          <w:szCs w:val="32"/>
        </w:rPr>
        <w:t>在《土地使用权出让合同》的约定以及其土地规划使用条件下，不允许对土地及其地上建筑物进行分割销售的工业项目。</w:t>
      </w:r>
    </w:p>
    <w:p w14:paraId="3E5792A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b/>
          <w:sz w:val="32"/>
          <w:szCs w:val="32"/>
        </w:rPr>
        <w:t>登记方式及要求</w:t>
      </w:r>
    </w:p>
    <w:p w14:paraId="37720E2B">
      <w:pPr>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普通工业类建设工程项目，应按宗地为基本单位办理在建建筑物抵押登记，不允许分幢办理。宗地及宗地界限内所有经批准建设的在建建筑物作为一个不可分割的抵押物整体，共同担保主债权，一并抵押、一并注销。</w:t>
      </w:r>
      <w:r>
        <w:rPr>
          <w:rFonts w:hint="eastAsia" w:ascii="Times New Roman" w:hAnsi="Times New Roman" w:eastAsia="仿宋_GB2312"/>
          <w:b/>
          <w:sz w:val="32"/>
          <w:szCs w:val="32"/>
        </w:rPr>
        <w:t xml:space="preserve">              </w:t>
      </w:r>
    </w:p>
    <w:p w14:paraId="11B7D277">
      <w:pPr>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如普通工业类项目的宗地界限内出现已经确权登记的不动产与尚未竣工验收的在建建筑物同时并存的情形，原则上应按有关规定办理不动产</w:t>
      </w:r>
      <w:r>
        <w:rPr>
          <w:rFonts w:ascii="Times New Roman" w:hAnsi="Times New Roman" w:eastAsia="仿宋_GB2312"/>
          <w:sz w:val="32"/>
          <w:szCs w:val="32"/>
        </w:rPr>
        <w:t>(</w:t>
      </w:r>
      <w:r>
        <w:rPr>
          <w:rFonts w:hint="eastAsia" w:ascii="Times New Roman" w:hAnsi="Times New Roman" w:eastAsia="仿宋_GB2312"/>
          <w:sz w:val="32"/>
          <w:szCs w:val="32"/>
        </w:rPr>
        <w:t>房、地一体</w:t>
      </w:r>
      <w:r>
        <w:rPr>
          <w:rFonts w:ascii="Times New Roman" w:hAnsi="Times New Roman" w:eastAsia="仿宋_GB2312"/>
          <w:sz w:val="32"/>
          <w:szCs w:val="32"/>
        </w:rPr>
        <w:t>)</w:t>
      </w:r>
      <w:r>
        <w:rPr>
          <w:rFonts w:hint="eastAsia" w:ascii="Times New Roman" w:hAnsi="Times New Roman" w:eastAsia="仿宋_GB2312"/>
          <w:sz w:val="32"/>
          <w:szCs w:val="32"/>
        </w:rPr>
        <w:t>抵押权登记，不再办理在建建筑物抵押权登记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在此情况出现前已办理的在建建筑物抵押登记，应予以注销后再次办理房地一体的不动产抵押登记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p>
    <w:p w14:paraId="325A169B">
      <w:pPr>
        <w:spacing w:line="600" w:lineRule="exact"/>
        <w:ind w:firstLine="643" w:firstLineChars="200"/>
        <w:rPr>
          <w:rFonts w:ascii="黑体" w:hAnsi="黑体" w:eastAsia="黑体"/>
          <w:bCs/>
          <w:sz w:val="32"/>
          <w:szCs w:val="32"/>
        </w:rPr>
      </w:pPr>
      <w:r>
        <w:rPr>
          <w:rFonts w:hint="eastAsia" w:ascii="楷体_GB2312" w:hAnsi="楷体_GB2312" w:eastAsia="楷体_GB2312" w:cs="楷体_GB2312"/>
          <w:b/>
          <w:bCs w:val="0"/>
          <w:sz w:val="32"/>
          <w:szCs w:val="32"/>
        </w:rPr>
        <w:t>（三）新型产业类建设工程项目在建建筑物抵押权登记</w:t>
      </w:r>
    </w:p>
    <w:p w14:paraId="63E61060">
      <w:pPr>
        <w:spacing w:line="600" w:lineRule="exact"/>
        <w:ind w:firstLine="643" w:firstLineChars="200"/>
        <w:rPr>
          <w:rFonts w:hint="eastAsia" w:ascii="Times New Roman" w:hAnsi="Times New Roman" w:eastAsia="仿宋_GB2312"/>
          <w:b/>
          <w:sz w:val="32"/>
          <w:szCs w:val="32"/>
        </w:rPr>
      </w:pPr>
      <w:r>
        <w:rPr>
          <w:rFonts w:ascii="Times New Roman" w:hAnsi="Times New Roman" w:eastAsia="仿宋_GB2312"/>
          <w:b/>
          <w:sz w:val="32"/>
          <w:szCs w:val="32"/>
        </w:rPr>
        <w:t>1、适用范围</w:t>
      </w:r>
    </w:p>
    <w:p w14:paraId="7E8655D4">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新型产业类建设工程项目，是指建设用地使用权的批准用途为新型产业用地（M0）上的建设工程项目。根据土地使用条件以及工程规划许可条件进行划分，分为不可分割转让的新型产业项目（以下称“不可分割M0”）和可分割转让的新型产业项目（以下称“可分割M0”）。</w:t>
      </w:r>
    </w:p>
    <w:p w14:paraId="2D2156C1">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2、登记方式及要求</w:t>
      </w:r>
    </w:p>
    <w:p w14:paraId="446F00E2">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（1）不可分割M0</w:t>
      </w:r>
      <w:r>
        <w:rPr>
          <w:rFonts w:hint="eastAsia" w:ascii="Times New Roman" w:hAnsi="Times New Roman" w:eastAsia="仿宋_GB2312"/>
          <w:b/>
          <w:sz w:val="32"/>
          <w:szCs w:val="32"/>
        </w:rPr>
        <w:t>建设</w:t>
      </w:r>
      <w:r>
        <w:rPr>
          <w:rFonts w:ascii="Times New Roman" w:hAnsi="Times New Roman" w:eastAsia="仿宋_GB2312"/>
          <w:b/>
          <w:sz w:val="32"/>
          <w:szCs w:val="32"/>
        </w:rPr>
        <w:t>项目</w:t>
      </w:r>
    </w:p>
    <w:p w14:paraId="59CF66D2">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以不可分割M0建设项目办理在建工程抵押的，原则上参照普通工业类建设项目的登记</w:t>
      </w:r>
      <w:r>
        <w:rPr>
          <w:rFonts w:hint="eastAsia" w:ascii="Times New Roman" w:hAnsi="Times New Roman" w:eastAsia="仿宋_GB2312"/>
          <w:sz w:val="32"/>
          <w:szCs w:val="32"/>
        </w:rPr>
        <w:t>方式</w:t>
      </w:r>
      <w:r>
        <w:rPr>
          <w:rFonts w:ascii="Times New Roman" w:hAnsi="Times New Roman" w:eastAsia="仿宋_GB2312"/>
          <w:sz w:val="32"/>
          <w:szCs w:val="32"/>
        </w:rPr>
        <w:t>及要求办理。</w:t>
      </w:r>
    </w:p>
    <w:p w14:paraId="30B0E7C0">
      <w:pPr>
        <w:spacing w:line="60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（2）可分割M0</w:t>
      </w:r>
      <w:r>
        <w:rPr>
          <w:rFonts w:hint="eastAsia" w:ascii="Times New Roman" w:hAnsi="Times New Roman" w:eastAsia="仿宋_GB2312"/>
          <w:b/>
          <w:sz w:val="32"/>
          <w:szCs w:val="32"/>
        </w:rPr>
        <w:t>建设</w:t>
      </w:r>
      <w:r>
        <w:rPr>
          <w:rFonts w:ascii="Times New Roman" w:hAnsi="Times New Roman" w:eastAsia="仿宋_GB2312"/>
          <w:b/>
          <w:sz w:val="32"/>
          <w:szCs w:val="32"/>
        </w:rPr>
        <w:t>项目</w:t>
      </w:r>
    </w:p>
    <w:p w14:paraId="05E5B4CA">
      <w:pPr>
        <w:spacing w:line="600" w:lineRule="exact"/>
        <w:ind w:firstLine="640" w:firstLineChars="200"/>
        <w:rPr>
          <w:rFonts w:ascii="仿宋_GB2312" w:hAnsi="仿宋_GB2312" w:eastAsia="仿宋_GB2312" w:cs="仿宋_GB2312"/>
          <w:b/>
          <w:bCs/>
          <w:kern w:val="0"/>
          <w:sz w:val="32"/>
          <w:szCs w:val="32"/>
        </w:rPr>
      </w:pPr>
      <w:r>
        <w:rPr>
          <w:rFonts w:ascii="Times New Roman" w:hAnsi="Times New Roman" w:eastAsia="仿宋_GB2312"/>
          <w:sz w:val="32"/>
          <w:szCs w:val="32"/>
        </w:rPr>
        <w:t>以可分割M0建设项目办理在建工程抵押的，原则</w:t>
      </w:r>
      <w:r>
        <w:rPr>
          <w:rFonts w:hint="eastAsia" w:ascii="Times New Roman" w:hAnsi="Times New Roman" w:eastAsia="仿宋_GB2312"/>
          <w:sz w:val="32"/>
          <w:szCs w:val="32"/>
          <w:lang w:eastAsia="zh-CN"/>
        </w:rPr>
        <w:t>上</w:t>
      </w:r>
      <w:r>
        <w:rPr>
          <w:rFonts w:ascii="Times New Roman" w:hAnsi="Times New Roman" w:eastAsia="仿宋_GB2312"/>
          <w:sz w:val="32"/>
          <w:szCs w:val="32"/>
        </w:rPr>
        <w:t>参照</w:t>
      </w:r>
      <w:r>
        <w:rPr>
          <w:rFonts w:hint="eastAsia" w:ascii="Times New Roman" w:hAnsi="Times New Roman" w:eastAsia="仿宋_GB2312"/>
          <w:sz w:val="32"/>
          <w:szCs w:val="32"/>
        </w:rPr>
        <w:t>市场化</w:t>
      </w:r>
      <w:r>
        <w:rPr>
          <w:rFonts w:ascii="Times New Roman" w:hAnsi="Times New Roman" w:eastAsia="仿宋_GB2312"/>
          <w:sz w:val="32"/>
          <w:szCs w:val="32"/>
        </w:rPr>
        <w:t>商品房类建设项目的登记</w:t>
      </w:r>
      <w:r>
        <w:rPr>
          <w:rFonts w:hint="eastAsia" w:ascii="Times New Roman" w:hAnsi="Times New Roman" w:eastAsia="仿宋_GB2312"/>
          <w:sz w:val="32"/>
          <w:szCs w:val="32"/>
        </w:rPr>
        <w:t>方式</w:t>
      </w:r>
      <w:r>
        <w:rPr>
          <w:rFonts w:ascii="Times New Roman" w:hAnsi="Times New Roman" w:eastAsia="仿宋_GB2312"/>
          <w:sz w:val="32"/>
          <w:szCs w:val="32"/>
        </w:rPr>
        <w:t>及要求办理</w:t>
      </w:r>
      <w:r>
        <w:rPr>
          <w:rFonts w:hint="eastAsia" w:ascii="Times New Roman" w:hAnsi="Times New Roman" w:eastAsia="仿宋_GB2312"/>
          <w:sz w:val="32"/>
          <w:szCs w:val="32"/>
        </w:rPr>
        <w:t>，</w:t>
      </w:r>
      <w:r>
        <w:rPr>
          <w:rFonts w:hint="eastAsia" w:ascii="仿宋_GB2312" w:hAnsi="仿宋_GB2312" w:eastAsia="仿宋_GB2312" w:cs="仿宋_GB2312"/>
          <w:b/>
          <w:bCs/>
          <w:sz w:val="32"/>
          <w:szCs w:val="32"/>
        </w:rPr>
        <w:t>项目内的公用配套设施、开发企业自持物业、无偿配建等特殊在建建筑物抵押的，原则</w:t>
      </w:r>
      <w:r>
        <w:rPr>
          <w:rFonts w:hint="eastAsia" w:ascii="仿宋_GB2312" w:hAnsi="仿宋_GB2312" w:eastAsia="仿宋_GB2312" w:cs="仿宋_GB2312"/>
          <w:b/>
          <w:bCs/>
          <w:sz w:val="32"/>
          <w:szCs w:val="32"/>
          <w:lang w:eastAsia="zh-CN"/>
        </w:rPr>
        <w:t>上</w:t>
      </w:r>
      <w:r>
        <w:rPr>
          <w:rFonts w:hint="eastAsia" w:ascii="仿宋_GB2312" w:hAnsi="仿宋_GB2312" w:eastAsia="仿宋_GB2312" w:cs="仿宋_GB2312"/>
          <w:b/>
          <w:bCs/>
          <w:sz w:val="32"/>
          <w:szCs w:val="32"/>
        </w:rPr>
        <w:t>也参照市场化商品房类建设项目的登记方式及要求办理。</w:t>
      </w:r>
    </w:p>
    <w:p w14:paraId="02F565F8">
      <w:pPr>
        <w:spacing w:line="600" w:lineRule="exact"/>
        <w:ind w:firstLine="643" w:firstLineChars="200"/>
        <w:rPr>
          <w:rFonts w:ascii="黑体" w:hAnsi="黑体" w:eastAsia="黑体"/>
          <w:bCs/>
          <w:sz w:val="32"/>
          <w:szCs w:val="32"/>
        </w:rPr>
      </w:pPr>
      <w:r>
        <w:rPr>
          <w:rFonts w:hint="eastAsia" w:ascii="楷体_GB2312" w:hAnsi="楷体_GB2312" w:eastAsia="楷体_GB2312" w:cs="楷体_GB2312"/>
          <w:b/>
          <w:bCs w:val="0"/>
          <w:sz w:val="32"/>
          <w:szCs w:val="32"/>
        </w:rPr>
        <w:t>（四）其他</w:t>
      </w:r>
      <w:r>
        <w:rPr>
          <w:rFonts w:hint="eastAsia" w:ascii="楷体_GB2312" w:hAnsi="楷体_GB2312" w:eastAsia="楷体_GB2312" w:cs="楷体_GB2312"/>
          <w:b/>
          <w:bCs w:val="0"/>
          <w:sz w:val="32"/>
          <w:szCs w:val="32"/>
          <w:lang w:eastAsia="zh-CN"/>
        </w:rPr>
        <w:t>产业类</w:t>
      </w:r>
      <w:r>
        <w:rPr>
          <w:rFonts w:hint="eastAsia" w:ascii="楷体_GB2312" w:hAnsi="楷体_GB2312" w:eastAsia="楷体_GB2312" w:cs="楷体_GB2312"/>
          <w:b/>
          <w:bCs w:val="0"/>
          <w:sz w:val="32"/>
          <w:szCs w:val="32"/>
        </w:rPr>
        <w:t>建设项目在建建筑物抵押权登记</w:t>
      </w:r>
    </w:p>
    <w:p w14:paraId="1B45A311">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经市政府及相关行政主部门批准建设的产业转型升级基地项目、科技企业孵化器项目、</w:t>
      </w:r>
      <w:r>
        <w:rPr>
          <w:rFonts w:hint="eastAsia" w:ascii="Times New Roman" w:hAnsi="Times New Roman" w:eastAsia="仿宋_GB2312"/>
          <w:sz w:val="32"/>
          <w:szCs w:val="32"/>
          <w:lang w:eastAsia="zh-CN"/>
        </w:rPr>
        <w:t>重大</w:t>
      </w:r>
      <w:r>
        <w:rPr>
          <w:rFonts w:ascii="Times New Roman" w:hAnsi="Times New Roman" w:eastAsia="仿宋_GB2312"/>
          <w:sz w:val="32"/>
          <w:szCs w:val="32"/>
        </w:rPr>
        <w:t>项目等其他特殊产业类建设项目，按有关规定可按照新型产业用地（M0）政策进行管理的，其在建建筑物抵押登记参照新型产业类建设项目的方式及要求办理。</w:t>
      </w:r>
    </w:p>
    <w:p w14:paraId="75473588">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城市更新改造项目中的“工改工”项目（含工改M1、工改M0等），其在建建筑物抵押登记参照新型产业类（M0）建设项目的方式及要求办理。</w:t>
      </w:r>
    </w:p>
    <w:p w14:paraId="2A2C9CF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以流转出让方式取得的集体建设用地使用权，领取不动产权属证书后，其在建建筑物办理抵押登记原则上参照国有出让建设用地使用权的有关方式办理。</w:t>
      </w:r>
    </w:p>
    <w:p w14:paraId="2589E8E5">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、附则</w:t>
      </w:r>
    </w:p>
    <w:p w14:paraId="2F1F7A9D">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w:t>
      </w:r>
      <w:r>
        <w:rPr>
          <w:rFonts w:hint="eastAsia" w:ascii="Times New Roman" w:hAnsi="Times New Roman" w:eastAsia="仿宋_GB2312"/>
          <w:sz w:val="32"/>
          <w:szCs w:val="32"/>
        </w:rPr>
        <w:t>《指导意见》</w:t>
      </w:r>
      <w:r>
        <w:rPr>
          <w:rFonts w:ascii="Times New Roman" w:hAnsi="Times New Roman" w:eastAsia="仿宋_GB2312"/>
          <w:sz w:val="32"/>
          <w:szCs w:val="32"/>
        </w:rPr>
        <w:t>自</w:t>
      </w:r>
      <w:r>
        <w:rPr>
          <w:rFonts w:hint="eastAsia" w:ascii="Times New Roman" w:hAnsi="Times New Roman" w:eastAsia="仿宋_GB2312"/>
          <w:sz w:val="32"/>
          <w:szCs w:val="32"/>
        </w:rPr>
        <w:t>x年x月x日</w:t>
      </w:r>
      <w:r>
        <w:rPr>
          <w:rFonts w:ascii="Times New Roman" w:hAnsi="Times New Roman" w:eastAsia="仿宋_GB2312"/>
          <w:sz w:val="32"/>
          <w:szCs w:val="32"/>
        </w:rPr>
        <w:t>起执行，</w:t>
      </w:r>
      <w:r>
        <w:rPr>
          <w:rFonts w:hint="eastAsia" w:ascii="Times New Roman" w:hAnsi="Times New Roman" w:eastAsia="仿宋_GB2312"/>
          <w:sz w:val="32"/>
          <w:szCs w:val="32"/>
        </w:rPr>
        <w:t>有效期至x年x月x日（五年）。</w:t>
      </w:r>
      <w:r>
        <w:rPr>
          <w:rFonts w:ascii="Times New Roman" w:hAnsi="Times New Roman" w:eastAsia="仿宋_GB2312"/>
          <w:sz w:val="32"/>
          <w:szCs w:val="32"/>
        </w:rPr>
        <w:t>我市此前有关规定与本指导意见不一致的，以本意见知为准。如法律、法规和上级主</w:t>
      </w:r>
      <w:r>
        <w:rPr>
          <w:rFonts w:hint="eastAsia" w:ascii="Times New Roman" w:hAnsi="Times New Roman" w:eastAsia="仿宋_GB2312"/>
          <w:sz w:val="32"/>
          <w:szCs w:val="32"/>
          <w:lang w:eastAsia="zh-CN"/>
        </w:rPr>
        <w:t>管</w:t>
      </w:r>
      <w:r>
        <w:rPr>
          <w:rFonts w:ascii="Times New Roman" w:hAnsi="Times New Roman" w:eastAsia="仿宋_GB2312"/>
          <w:sz w:val="32"/>
          <w:szCs w:val="32"/>
        </w:rPr>
        <w:t>部门出台相关规定后与本意见</w:t>
      </w:r>
      <w:r>
        <w:rPr>
          <w:rFonts w:hint="eastAsia" w:ascii="Times New Roman" w:hAnsi="Times New Roman" w:eastAsia="仿宋_GB2312"/>
          <w:sz w:val="32"/>
          <w:szCs w:val="32"/>
          <w:lang w:eastAsia="zh-CN"/>
        </w:rPr>
        <w:t>不一致</w:t>
      </w:r>
      <w:r>
        <w:rPr>
          <w:rFonts w:ascii="Times New Roman" w:hAnsi="Times New Roman" w:eastAsia="仿宋_GB2312"/>
          <w:sz w:val="32"/>
          <w:szCs w:val="32"/>
        </w:rPr>
        <w:t>的，停止执行本意见中的相关规定</w:t>
      </w:r>
      <w:r>
        <w:rPr>
          <w:rFonts w:hint="eastAsia" w:ascii="Times New Roman" w:hAnsi="Times New Roman" w:eastAsia="仿宋_GB2312"/>
          <w:sz w:val="32"/>
          <w:szCs w:val="32"/>
        </w:rPr>
        <w:t>；</w:t>
      </w:r>
      <w:r>
        <w:rPr>
          <w:rFonts w:ascii="Times New Roman" w:hAnsi="Times New Roman" w:eastAsia="仿宋_GB2312"/>
          <w:sz w:val="32"/>
          <w:szCs w:val="32"/>
        </w:rPr>
        <w:t>未尽事宜，另行研究制定相关补充规定。</w:t>
      </w:r>
    </w:p>
    <w:p w14:paraId="0F732E3C">
      <w:pPr>
        <w:spacing w:line="600" w:lineRule="exact"/>
        <w:rPr>
          <w:rFonts w:ascii="Times New Roman" w:hAnsi="Times New Roman" w:eastAsia="仿宋_GB2312"/>
          <w:sz w:val="32"/>
          <w:szCs w:val="32"/>
        </w:rPr>
      </w:pPr>
    </w:p>
    <w:p w14:paraId="3FF3865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w:t>
      </w:r>
      <w:r>
        <w:rPr>
          <w:rFonts w:ascii="Times New Roman" w:hAnsi="Times New Roman" w:eastAsia="仿宋_GB2312"/>
          <w:sz w:val="32"/>
          <w:szCs w:val="32"/>
        </w:rPr>
        <w:t>1</w:t>
      </w:r>
      <w:r>
        <w:rPr>
          <w:rFonts w:hint="eastAsia" w:ascii="Times New Roman" w:hAnsi="Times New Roman" w:eastAsia="仿宋_GB2312"/>
          <w:sz w:val="32"/>
          <w:szCs w:val="32"/>
        </w:rPr>
        <w:t>、在建建筑物抵押权登记办事指南</w:t>
      </w:r>
    </w:p>
    <w:p w14:paraId="32EE343F">
      <w:pPr>
        <w:numPr>
          <w:ilvl w:val="0"/>
          <w:numId w:val="1"/>
        </w:numPr>
        <w:spacing w:line="600" w:lineRule="exact"/>
        <w:ind w:left="2236" w:leftChars="760" w:hanging="640" w:hangingChars="200"/>
        <w:rPr>
          <w:rFonts w:ascii="Times New Roman" w:hAnsi="Times New Roman" w:eastAsia="仿宋_GB2312"/>
          <w:sz w:val="32"/>
          <w:szCs w:val="32"/>
        </w:rPr>
      </w:pPr>
      <w:r>
        <w:rPr>
          <w:rFonts w:hint="eastAsia" w:ascii="Times New Roman" w:hAnsi="Times New Roman" w:eastAsia="仿宋_GB2312"/>
          <w:sz w:val="32"/>
          <w:szCs w:val="32"/>
        </w:rPr>
        <w:t>在建建筑物登记</w:t>
      </w:r>
      <w:r>
        <w:rPr>
          <w:rFonts w:hint="eastAsia" w:ascii="Times New Roman" w:hAnsi="Times New Roman" w:eastAsia="仿宋_GB2312"/>
          <w:bCs/>
          <w:sz w:val="32"/>
          <w:szCs w:val="32"/>
        </w:rPr>
        <w:t>实地查看表</w:t>
      </w:r>
    </w:p>
    <w:p w14:paraId="175F8A70">
      <w:pPr>
        <w:spacing w:line="600" w:lineRule="exact"/>
        <w:ind w:left="1916" w:leftChars="760" w:hanging="320" w:hangingChars="1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、在建建筑物抵押权登记落宗落幢示意图样式</w:t>
      </w:r>
    </w:p>
    <w:p w14:paraId="5E010F6A">
      <w:pPr>
        <w:spacing w:line="600" w:lineRule="exact"/>
        <w:ind w:firstLine="1600" w:firstLineChars="50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、政府（接收单位）同意抵押的意见（参考样式）</w:t>
      </w:r>
    </w:p>
    <w:p w14:paraId="1EE526E8">
      <w:pPr>
        <w:spacing w:line="600" w:lineRule="exact"/>
        <w:ind w:firstLine="1600" w:firstLineChars="500"/>
        <w:rPr>
          <w:rFonts w:ascii="Times New Roman" w:hAnsi="Times New Roman" w:eastAsia="仿宋_GB2312"/>
          <w:sz w:val="32"/>
          <w:szCs w:val="32"/>
        </w:rPr>
      </w:pPr>
      <w:r>
        <w:rPr>
          <w:rFonts w:hint="eastAsia" w:ascii="Times New Roman" w:hAnsi="Times New Roman" w:eastAsia="仿宋_GB2312"/>
          <w:kern w:val="0"/>
          <w:sz w:val="32"/>
          <w:szCs w:val="32"/>
          <w:lang w:val="en-US" w:eastAsia="zh-CN"/>
        </w:rPr>
        <w:t>5</w:t>
      </w:r>
      <w:r>
        <w:rPr>
          <w:rFonts w:hint="eastAsia" w:ascii="Times New Roman" w:hAnsi="Times New Roman" w:eastAsia="仿宋_GB2312"/>
          <w:kern w:val="0"/>
          <w:sz w:val="32"/>
          <w:szCs w:val="32"/>
        </w:rPr>
        <w:t>、东莞市不动产登记申请表（填表样式）</w:t>
      </w:r>
    </w:p>
    <w:sectPr>
      <w:footerReference r:id="rId3" w:type="default"/>
      <w:footerReference r:id="rId4" w:type="even"/>
      <w:pgSz w:w="11906" w:h="16838"/>
      <w:pgMar w:top="2098" w:right="1474" w:bottom="1985" w:left="1588" w:header="851" w:footer="1304" w:gutter="0"/>
      <w:cols w:space="720" w:num="1"/>
      <w:titlePg/>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EF51">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p w14:paraId="3C978B14">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FCA71">
    <w:pPr>
      <w:pStyle w:val="2"/>
      <w:framePr w:wrap="notBeside" w:vAnchor="page" w:hAnchor="page" w:x="1516" w:y="15241"/>
      <w:rPr>
        <w:rStyle w:val="6"/>
      </w:rPr>
    </w:pPr>
    <w:r>
      <w:rPr>
        <w:rStyle w:val="6"/>
        <w:rFonts w:hint="eastAsia"/>
      </w:rPr>
      <w:t>—</w:t>
    </w:r>
    <w:r>
      <w:fldChar w:fldCharType="begin"/>
    </w:r>
    <w:r>
      <w:rPr>
        <w:rStyle w:val="6"/>
      </w:rPr>
      <w:instrText xml:space="preserve">PAGE  </w:instrText>
    </w:r>
    <w:r>
      <w:fldChar w:fldCharType="separate"/>
    </w:r>
    <w:r>
      <w:rPr>
        <w:rStyle w:val="6"/>
      </w:rPr>
      <w:t>2</w:t>
    </w:r>
    <w:r>
      <w:fldChar w:fldCharType="end"/>
    </w:r>
    <w:r>
      <w:rPr>
        <w:rStyle w:val="6"/>
        <w:rFonts w:hint="eastAsia"/>
      </w:rPr>
      <w:t>—</w:t>
    </w:r>
  </w:p>
  <w:p w14:paraId="642BECE7">
    <w:pPr>
      <w:pStyle w:val="2"/>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8DDD36"/>
    <w:multiLevelType w:val="singleLevel"/>
    <w:tmpl w:val="BE8DDD3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84"/>
    <w:rsid w:val="001F5183"/>
    <w:rsid w:val="004E5C2A"/>
    <w:rsid w:val="00531730"/>
    <w:rsid w:val="0068147C"/>
    <w:rsid w:val="00692A84"/>
    <w:rsid w:val="00825F69"/>
    <w:rsid w:val="00A978EE"/>
    <w:rsid w:val="00CB5459"/>
    <w:rsid w:val="03DA38A0"/>
    <w:rsid w:val="072801B9"/>
    <w:rsid w:val="09334B29"/>
    <w:rsid w:val="0BFD12C5"/>
    <w:rsid w:val="0C27109C"/>
    <w:rsid w:val="0DC15F68"/>
    <w:rsid w:val="132C4250"/>
    <w:rsid w:val="145B5D9F"/>
    <w:rsid w:val="14CE279F"/>
    <w:rsid w:val="18055854"/>
    <w:rsid w:val="1C2952CC"/>
    <w:rsid w:val="1CE864CB"/>
    <w:rsid w:val="2025634A"/>
    <w:rsid w:val="214F4569"/>
    <w:rsid w:val="24752F0A"/>
    <w:rsid w:val="24F920B5"/>
    <w:rsid w:val="25D13F80"/>
    <w:rsid w:val="25DB4BEC"/>
    <w:rsid w:val="273D46C2"/>
    <w:rsid w:val="2A575627"/>
    <w:rsid w:val="2B8C218F"/>
    <w:rsid w:val="331C4422"/>
    <w:rsid w:val="39DA3203"/>
    <w:rsid w:val="3A6D5725"/>
    <w:rsid w:val="3FF0752B"/>
    <w:rsid w:val="40AE6F96"/>
    <w:rsid w:val="48A4119C"/>
    <w:rsid w:val="492541CF"/>
    <w:rsid w:val="49693D19"/>
    <w:rsid w:val="4C9B4530"/>
    <w:rsid w:val="4E092CA1"/>
    <w:rsid w:val="4E522494"/>
    <w:rsid w:val="4E871912"/>
    <w:rsid w:val="4F7F7E80"/>
    <w:rsid w:val="4FE03D58"/>
    <w:rsid w:val="552658B9"/>
    <w:rsid w:val="57194E75"/>
    <w:rsid w:val="57E422AC"/>
    <w:rsid w:val="5A785DCC"/>
    <w:rsid w:val="5DC301FB"/>
    <w:rsid w:val="5E8F7C29"/>
    <w:rsid w:val="60CF1D83"/>
    <w:rsid w:val="61527C8D"/>
    <w:rsid w:val="64546B5F"/>
    <w:rsid w:val="654422AB"/>
    <w:rsid w:val="656224A6"/>
    <w:rsid w:val="66340157"/>
    <w:rsid w:val="66727ABB"/>
    <w:rsid w:val="66C1579F"/>
    <w:rsid w:val="67892FE7"/>
    <w:rsid w:val="6B7E5D9C"/>
    <w:rsid w:val="6CE8373A"/>
    <w:rsid w:val="7096226B"/>
    <w:rsid w:val="7204189B"/>
    <w:rsid w:val="7A17147B"/>
    <w:rsid w:val="7A837C2B"/>
    <w:rsid w:val="7ABB3145"/>
    <w:rsid w:val="7D84761A"/>
    <w:rsid w:val="7DE34815"/>
    <w:rsid w:val="7FF11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5">
    <w:name w:val="Strong"/>
    <w:basedOn w:val="4"/>
    <w:qFormat/>
    <w:uiPriority w:val="22"/>
    <w:rPr>
      <w:b/>
    </w:rPr>
  </w:style>
  <w:style w:type="character" w:styleId="6">
    <w:name w:val="page number"/>
    <w:qFormat/>
    <w:uiPriority w:val="0"/>
    <w:rPr>
      <w:rFonts w:ascii="Times New Roman" w:hAnsi="Times New Roman" w:eastAsia="仿宋_GB2312"/>
      <w:sz w:val="28"/>
      <w:szCs w:val="20"/>
      <w:lang w:eastAsia="zh-CN"/>
    </w:rPr>
  </w:style>
  <w:style w:type="character" w:customStyle="1" w:styleId="7">
    <w:name w:val="页脚 Char"/>
    <w:basedOn w:val="4"/>
    <w:link w:val="2"/>
    <w:qFormat/>
    <w:uiPriority w:val="99"/>
    <w:rPr>
      <w:rFonts w:ascii="Calibri" w:hAnsi="Calibri"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735</Words>
  <Characters>4194</Characters>
  <Lines>34</Lines>
  <Paragraphs>9</Paragraphs>
  <TotalTime>7</TotalTime>
  <ScaleCrop>false</ScaleCrop>
  <LinksUpToDate>false</LinksUpToDate>
  <CharactersWithSpaces>4920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2024-10-12T01:16:00Z</dcterms:created>
  <dc:creator>陈海艳</dc:creator>
  <cp:lastModifiedBy>Administrator</cp:lastModifiedBy>
  <cp:lastPrinted>2025-07-31T03:35:00Z</cp:lastPrinted>
  <dcterms:modified xsi:type="dcterms:W3CDTF">2025-09-09T09:28:05Z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A16411F75DD147118CB75B0231D3AFF0_13</vt:lpwstr>
  </property>
</Properties>
</file>