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C19" w:rsidRDefault="003F1C19">
      <w:pPr>
        <w:ind w:firstLineChars="0" w:firstLine="0"/>
        <w:jc w:val="center"/>
        <w:rPr>
          <w:rFonts w:ascii="方正小标宋简体" w:eastAsia="方正小标宋简体" w:hAnsi="方正小标宋简体"/>
          <w:sz w:val="44"/>
          <w:szCs w:val="44"/>
        </w:rPr>
      </w:pPr>
    </w:p>
    <w:p w:rsidR="003F1C19" w:rsidRDefault="003F1C19">
      <w:pPr>
        <w:ind w:firstLineChars="0" w:firstLine="0"/>
        <w:jc w:val="center"/>
        <w:rPr>
          <w:rFonts w:ascii="方正小标宋简体" w:eastAsia="方正小标宋简体" w:hAnsi="方正小标宋简体"/>
          <w:sz w:val="44"/>
          <w:szCs w:val="44"/>
        </w:rPr>
      </w:pPr>
    </w:p>
    <w:p w:rsidR="003F1C19" w:rsidRDefault="003F1C19">
      <w:pPr>
        <w:ind w:firstLineChars="0" w:firstLine="0"/>
        <w:jc w:val="center"/>
        <w:rPr>
          <w:rFonts w:ascii="方正小标宋简体" w:eastAsia="方正小标宋简体" w:hAnsi="方正小标宋简体"/>
          <w:sz w:val="44"/>
          <w:szCs w:val="44"/>
        </w:rPr>
      </w:pPr>
    </w:p>
    <w:p w:rsidR="003F1C19" w:rsidRDefault="00744E42">
      <w:pPr>
        <w:ind w:firstLineChars="0" w:firstLine="0"/>
        <w:jc w:val="center"/>
        <w:rPr>
          <w:rFonts w:ascii="方正小标宋简体" w:eastAsia="方正小标宋简体" w:hAnsi="方正小标宋简体"/>
          <w:sz w:val="44"/>
          <w:szCs w:val="44"/>
        </w:rPr>
      </w:pPr>
      <w:r>
        <w:rPr>
          <w:rFonts w:ascii="方正小标宋简体" w:eastAsia="方正小标宋简体" w:hAnsi="方正小标宋简体" w:hint="eastAsia"/>
          <w:sz w:val="44"/>
          <w:szCs w:val="44"/>
        </w:rPr>
        <w:t>东莞市地质灾害防治暂行管理办法</w:t>
      </w:r>
    </w:p>
    <w:p w:rsidR="003F1C19" w:rsidRDefault="00744E42">
      <w:pPr>
        <w:ind w:firstLineChars="0" w:firstLine="0"/>
        <w:jc w:val="center"/>
      </w:pPr>
      <w:r>
        <w:rPr>
          <w:rFonts w:hint="eastAsia"/>
        </w:rPr>
        <w:t>（</w:t>
      </w:r>
      <w:r w:rsidR="00885C5F">
        <w:rPr>
          <w:rFonts w:hint="eastAsia"/>
        </w:rPr>
        <w:t>征求意见</w:t>
      </w:r>
      <w:r w:rsidR="00885C5F">
        <w:t>稿</w:t>
      </w:r>
      <w:r>
        <w:rPr>
          <w:rFonts w:hint="eastAsia"/>
        </w:rPr>
        <w:t>）</w:t>
      </w:r>
    </w:p>
    <w:p w:rsidR="003F1C19" w:rsidRDefault="00744E42">
      <w:pPr>
        <w:widowControl/>
        <w:autoSpaceDE/>
        <w:autoSpaceDN/>
        <w:spacing w:line="240" w:lineRule="auto"/>
        <w:ind w:firstLineChars="0" w:firstLine="0"/>
        <w:jc w:val="left"/>
      </w:pPr>
      <w:r>
        <w:br w:type="page"/>
      </w:r>
    </w:p>
    <w:p w:rsidR="003F1C19" w:rsidRDefault="00744E42">
      <w:pPr>
        <w:pStyle w:val="10"/>
        <w:tabs>
          <w:tab w:val="left" w:pos="1050"/>
          <w:tab w:val="right" w:leader="dot" w:pos="9064"/>
        </w:tabs>
        <w:rPr>
          <w:rFonts w:ascii="Times New Roman" w:eastAsia="仿宋" w:hAnsi="Times New Roman"/>
          <w:kern w:val="2"/>
          <w:sz w:val="30"/>
          <w:szCs w:val="30"/>
        </w:rPr>
      </w:pPr>
      <w:r>
        <w:rPr>
          <w:rFonts w:ascii="仿宋" w:eastAsia="仿宋" w:hAnsi="仿宋"/>
          <w:sz w:val="30"/>
          <w:szCs w:val="30"/>
        </w:rPr>
        <w:lastRenderedPageBreak/>
        <w:fldChar w:fldCharType="begin"/>
      </w:r>
      <w:r>
        <w:rPr>
          <w:rFonts w:ascii="仿宋" w:eastAsia="仿宋" w:hAnsi="仿宋"/>
          <w:sz w:val="30"/>
          <w:szCs w:val="30"/>
        </w:rPr>
        <w:instrText xml:space="preserve"> TOC \o "1-3" \h \z \u </w:instrText>
      </w:r>
      <w:r>
        <w:rPr>
          <w:rFonts w:ascii="仿宋" w:eastAsia="仿宋" w:hAnsi="仿宋"/>
          <w:sz w:val="30"/>
          <w:szCs w:val="30"/>
        </w:rPr>
        <w:fldChar w:fldCharType="separate"/>
      </w:r>
      <w:hyperlink w:anchor="_Toc143849434" w:history="1">
        <w:r>
          <w:rPr>
            <w:rStyle w:val="aa"/>
            <w:rFonts w:ascii="Times New Roman" w:eastAsia="黑体" w:hAnsi="Times New Roman" w:hint="eastAsia"/>
            <w:sz w:val="30"/>
            <w:szCs w:val="30"/>
          </w:rPr>
          <w:t>第一章</w:t>
        </w:r>
        <w:r>
          <w:rPr>
            <w:rFonts w:ascii="Times New Roman" w:eastAsia="黑体" w:hAnsi="Times New Roman"/>
            <w:kern w:val="2"/>
            <w:sz w:val="30"/>
            <w:szCs w:val="30"/>
          </w:rPr>
          <w:tab/>
        </w:r>
        <w:r>
          <w:rPr>
            <w:rStyle w:val="aa"/>
            <w:rFonts w:ascii="Times New Roman" w:eastAsia="黑体" w:hAnsi="Times New Roman" w:hint="eastAsia"/>
            <w:sz w:val="30"/>
            <w:szCs w:val="30"/>
          </w:rPr>
          <w:t>总</w:t>
        </w:r>
        <w:r>
          <w:rPr>
            <w:rStyle w:val="aa"/>
            <w:rFonts w:ascii="Times New Roman" w:eastAsia="黑体" w:hAnsi="Times New Roman"/>
            <w:sz w:val="30"/>
            <w:szCs w:val="30"/>
          </w:rPr>
          <w:t xml:space="preserve">  </w:t>
        </w:r>
        <w:r>
          <w:rPr>
            <w:rStyle w:val="aa"/>
            <w:rFonts w:ascii="Times New Roman" w:eastAsia="黑体" w:hAnsi="Times New Roman" w:hint="eastAsia"/>
            <w:sz w:val="30"/>
            <w:szCs w:val="30"/>
          </w:rPr>
          <w:t>则</w:t>
        </w:r>
        <w:r>
          <w:rPr>
            <w:rFonts w:ascii="Times New Roman" w:eastAsia="仿宋" w:hAnsi="Times New Roman"/>
            <w:sz w:val="30"/>
            <w:szCs w:val="30"/>
          </w:rPr>
          <w:tab/>
        </w:r>
        <w:r>
          <w:rPr>
            <w:rFonts w:ascii="Times New Roman" w:eastAsia="仿宋" w:hAnsi="Times New Roman"/>
            <w:sz w:val="30"/>
            <w:szCs w:val="30"/>
          </w:rPr>
          <w:fldChar w:fldCharType="begin"/>
        </w:r>
        <w:r>
          <w:rPr>
            <w:rFonts w:ascii="Times New Roman" w:eastAsia="仿宋" w:hAnsi="Times New Roman"/>
            <w:sz w:val="30"/>
            <w:szCs w:val="30"/>
          </w:rPr>
          <w:instrText xml:space="preserve"> PAGEREF _Toc143849434 \h </w:instrText>
        </w:r>
        <w:r>
          <w:rPr>
            <w:rFonts w:ascii="Times New Roman" w:eastAsia="仿宋" w:hAnsi="Times New Roman"/>
            <w:sz w:val="30"/>
            <w:szCs w:val="30"/>
          </w:rPr>
        </w:r>
        <w:r>
          <w:rPr>
            <w:rFonts w:ascii="Times New Roman" w:eastAsia="仿宋" w:hAnsi="Times New Roman"/>
            <w:sz w:val="30"/>
            <w:szCs w:val="30"/>
          </w:rPr>
          <w:fldChar w:fldCharType="separate"/>
        </w:r>
        <w:r>
          <w:rPr>
            <w:rFonts w:ascii="Times New Roman" w:eastAsia="仿宋" w:hAnsi="Times New Roman"/>
            <w:sz w:val="30"/>
            <w:szCs w:val="30"/>
          </w:rPr>
          <w:t>3</w:t>
        </w:r>
        <w:r>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35" w:history="1">
        <w:r w:rsidR="00744E42">
          <w:rPr>
            <w:rStyle w:val="aa"/>
            <w:rFonts w:ascii="Times New Roman" w:eastAsia="仿宋" w:hAnsi="Times New Roman" w:hint="eastAsia"/>
            <w:snapToGrid w:val="0"/>
            <w:sz w:val="30"/>
            <w:szCs w:val="30"/>
          </w:rPr>
          <w:t>第一条【</w:t>
        </w:r>
        <w:r w:rsidR="00B6180E">
          <w:rPr>
            <w:rStyle w:val="aa"/>
            <w:rFonts w:ascii="Times New Roman" w:eastAsia="仿宋" w:hAnsi="Times New Roman" w:hint="eastAsia"/>
            <w:snapToGrid w:val="0"/>
            <w:sz w:val="30"/>
            <w:szCs w:val="30"/>
          </w:rPr>
          <w:t>编制</w:t>
        </w:r>
        <w:r w:rsidR="00744E42">
          <w:rPr>
            <w:rStyle w:val="aa"/>
            <w:rFonts w:ascii="Times New Roman" w:eastAsia="仿宋" w:hAnsi="Times New Roman" w:hint="eastAsia"/>
            <w:snapToGrid w:val="0"/>
            <w:sz w:val="30"/>
            <w:szCs w:val="30"/>
          </w:rPr>
          <w:t>目的和依据】</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_Toc143849435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3</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36" w:history="1">
        <w:r w:rsidR="00744E42">
          <w:rPr>
            <w:rStyle w:val="aa"/>
            <w:rFonts w:ascii="Times New Roman" w:eastAsia="仿宋" w:hAnsi="Times New Roman" w:hint="eastAsia"/>
            <w:snapToGrid w:val="0"/>
            <w:sz w:val="30"/>
            <w:szCs w:val="30"/>
          </w:rPr>
          <w:t>第二条【名词解释】</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_Toc143849436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4</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37" w:history="1">
        <w:r w:rsidR="00744E42">
          <w:rPr>
            <w:rStyle w:val="aa"/>
            <w:rFonts w:ascii="Times New Roman" w:eastAsia="仿宋" w:hAnsi="Times New Roman" w:hint="eastAsia"/>
            <w:sz w:val="30"/>
            <w:szCs w:val="30"/>
          </w:rPr>
          <w:t>第三条</w:t>
        </w:r>
        <w:r w:rsidR="00744E42">
          <w:rPr>
            <w:rStyle w:val="aa"/>
            <w:rFonts w:ascii="Times New Roman" w:eastAsia="仿宋" w:hAnsi="Times New Roman" w:hint="eastAsia"/>
            <w:snapToGrid w:val="0"/>
            <w:sz w:val="30"/>
            <w:szCs w:val="30"/>
          </w:rPr>
          <w:t>【适用范围】</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_Toc143849437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5</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38" w:history="1">
        <w:r w:rsidR="00744E42">
          <w:rPr>
            <w:rStyle w:val="aa"/>
            <w:rFonts w:ascii="Times New Roman" w:eastAsia="仿宋" w:hAnsi="Times New Roman" w:hint="eastAsia"/>
            <w:sz w:val="30"/>
            <w:szCs w:val="30"/>
          </w:rPr>
          <w:t>第四条</w:t>
        </w:r>
        <w:r w:rsidR="00744E42">
          <w:rPr>
            <w:rStyle w:val="aa"/>
            <w:rFonts w:ascii="Times New Roman" w:eastAsia="仿宋" w:hAnsi="Times New Roman" w:hint="eastAsia"/>
            <w:snapToGrid w:val="0"/>
            <w:sz w:val="30"/>
            <w:szCs w:val="30"/>
          </w:rPr>
          <w:t>【防治原则】</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_Toc143849438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5</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39" w:history="1">
        <w:r w:rsidR="00744E42">
          <w:rPr>
            <w:rStyle w:val="aa"/>
            <w:rFonts w:ascii="Times New Roman" w:eastAsia="仿宋" w:hAnsi="Times New Roman" w:hint="eastAsia"/>
            <w:sz w:val="30"/>
            <w:szCs w:val="30"/>
          </w:rPr>
          <w:t>第五条</w:t>
        </w:r>
        <w:r w:rsidR="00744E42">
          <w:rPr>
            <w:rStyle w:val="aa"/>
            <w:rFonts w:ascii="Times New Roman" w:eastAsia="仿宋" w:hAnsi="Times New Roman" w:hint="eastAsia"/>
            <w:snapToGrid w:val="0"/>
            <w:sz w:val="30"/>
            <w:szCs w:val="30"/>
          </w:rPr>
          <w:t>【防治内容】</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_Toc143849439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6</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0" w:history="1">
        <w:r w:rsidR="00744E42">
          <w:rPr>
            <w:rStyle w:val="aa"/>
            <w:rFonts w:ascii="Times New Roman" w:eastAsia="仿宋" w:hAnsi="Times New Roman" w:hint="eastAsia"/>
            <w:sz w:val="30"/>
            <w:szCs w:val="30"/>
          </w:rPr>
          <w:t>第六条</w:t>
        </w:r>
        <w:r w:rsidR="00744E42">
          <w:rPr>
            <w:rStyle w:val="aa"/>
            <w:rFonts w:ascii="Times New Roman" w:eastAsia="仿宋" w:hAnsi="Times New Roman" w:hint="eastAsia"/>
            <w:snapToGrid w:val="0"/>
            <w:sz w:val="30"/>
            <w:szCs w:val="30"/>
          </w:rPr>
          <w:t>【政府职责】</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_Toc143849440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6</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1" w:history="1">
        <w:r w:rsidR="00744E42">
          <w:rPr>
            <w:rStyle w:val="aa"/>
            <w:rFonts w:ascii="Times New Roman" w:eastAsia="仿宋" w:hAnsi="Times New Roman" w:hint="eastAsia"/>
            <w:sz w:val="30"/>
            <w:szCs w:val="30"/>
          </w:rPr>
          <w:t>第七条</w:t>
        </w:r>
        <w:r w:rsidR="00744E42">
          <w:rPr>
            <w:rStyle w:val="aa"/>
            <w:rFonts w:ascii="Times New Roman" w:eastAsia="仿宋" w:hAnsi="Times New Roman" w:hint="eastAsia"/>
            <w:snapToGrid w:val="0"/>
            <w:sz w:val="30"/>
            <w:szCs w:val="30"/>
          </w:rPr>
          <w:t>【部门职责】</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_Toc143849441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7</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2" w:history="1">
        <w:r w:rsidR="00744E42">
          <w:rPr>
            <w:rStyle w:val="aa"/>
            <w:rFonts w:ascii="Times New Roman" w:eastAsia="仿宋" w:hAnsi="Times New Roman" w:hint="eastAsia"/>
            <w:sz w:val="30"/>
            <w:szCs w:val="30"/>
          </w:rPr>
          <w:t>第八条</w:t>
        </w:r>
        <w:r w:rsidR="00744E42">
          <w:rPr>
            <w:rStyle w:val="aa"/>
            <w:rFonts w:ascii="Times New Roman" w:eastAsia="仿宋" w:hAnsi="Times New Roman" w:hint="eastAsia"/>
            <w:snapToGrid w:val="0"/>
            <w:sz w:val="30"/>
            <w:szCs w:val="30"/>
          </w:rPr>
          <w:t>【防治资金】</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_Toc143849442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8</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3" w:history="1">
        <w:r w:rsidR="00744E42">
          <w:rPr>
            <w:rStyle w:val="aa"/>
            <w:rFonts w:ascii="Times New Roman" w:eastAsia="仿宋" w:hAnsi="Times New Roman" w:hint="eastAsia"/>
            <w:snapToGrid w:val="0"/>
            <w:sz w:val="30"/>
            <w:szCs w:val="30"/>
          </w:rPr>
          <w:t>第九条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【队伍建设管理】</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_Toc143849443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9</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4" w:history="1">
        <w:r w:rsidR="00744E42">
          <w:rPr>
            <w:rStyle w:val="aa"/>
            <w:rFonts w:ascii="Times New Roman" w:eastAsia="仿宋" w:hAnsi="Times New Roman" w:hint="eastAsia"/>
            <w:snapToGrid w:val="0"/>
            <w:sz w:val="30"/>
            <w:szCs w:val="30"/>
          </w:rPr>
          <w:t>第十条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【地质灾害设施和防治工作保护】</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_Toc143849444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9</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5" w:history="1">
        <w:r w:rsidR="00744E42">
          <w:rPr>
            <w:rStyle w:val="aa"/>
            <w:rFonts w:ascii="Times New Roman" w:eastAsia="仿宋" w:hAnsi="Times New Roman" w:hint="eastAsia"/>
            <w:snapToGrid w:val="0"/>
            <w:sz w:val="30"/>
            <w:szCs w:val="30"/>
          </w:rPr>
          <w:t>第十一条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【贡献奖励】</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10</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46" w:history="1">
        <w:r w:rsidR="00744E42">
          <w:rPr>
            <w:rStyle w:val="aa"/>
            <w:rFonts w:ascii="Times New Roman" w:eastAsia="黑体" w:hAnsi="Times New Roman" w:hint="eastAsia"/>
            <w:snapToGrid w:val="0"/>
            <w:sz w:val="30"/>
            <w:szCs w:val="30"/>
          </w:rPr>
          <w:t>第二章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地质灾害防治规划</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_Toc143849446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10</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47" w:history="1">
        <w:r w:rsidR="00744E42">
          <w:rPr>
            <w:rStyle w:val="aa"/>
            <w:rFonts w:ascii="Times New Roman" w:eastAsia="仿宋" w:hAnsi="Times New Roman" w:hint="eastAsia"/>
            <w:snapToGrid w:val="0"/>
            <w:sz w:val="30"/>
            <w:szCs w:val="30"/>
          </w:rPr>
          <w:t>第十二条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【地质灾害调查】</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8" w:history="1">
        <w:r w:rsidR="00744E42">
          <w:rPr>
            <w:rStyle w:val="aa"/>
            <w:rFonts w:ascii="Times New Roman" w:eastAsia="仿宋" w:hAnsi="Times New Roman" w:hint="eastAsia"/>
            <w:snapToGrid w:val="0"/>
            <w:sz w:val="30"/>
            <w:szCs w:val="30"/>
          </w:rPr>
          <w:t>第十三条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【规划编制和审批】</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49" w:history="1">
        <w:r w:rsidR="00744E42">
          <w:rPr>
            <w:rStyle w:val="aa"/>
            <w:rFonts w:ascii="Times New Roman" w:eastAsia="仿宋" w:hAnsi="Times New Roman" w:hint="eastAsia"/>
            <w:snapToGrid w:val="0"/>
            <w:sz w:val="30"/>
            <w:szCs w:val="30"/>
          </w:rPr>
          <w:t>第十四条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【规划防护重点】</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_Toc143849449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0" w:history="1">
        <w:r w:rsidR="00744E42">
          <w:rPr>
            <w:rStyle w:val="aa"/>
            <w:rFonts w:ascii="Times New Roman" w:eastAsia="仿宋" w:hAnsi="Times New Roman" w:hint="eastAsia"/>
            <w:snapToGrid w:val="0"/>
            <w:sz w:val="30"/>
            <w:szCs w:val="30"/>
          </w:rPr>
          <w:t>第十五条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【规划衔接】</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_Toc143849450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11</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51" w:history="1">
        <w:r w:rsidR="00744E42">
          <w:rPr>
            <w:rStyle w:val="aa"/>
            <w:rFonts w:ascii="Times New Roman" w:eastAsia="黑体" w:hAnsi="Times New Roman" w:hint="eastAsia"/>
            <w:snapToGrid w:val="0"/>
            <w:sz w:val="30"/>
            <w:szCs w:val="30"/>
          </w:rPr>
          <w:t>第三章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地质灾害预防</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_Toc143849451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11</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52" w:history="1">
        <w:r w:rsidR="00744E42">
          <w:rPr>
            <w:rStyle w:val="aa"/>
            <w:rFonts w:ascii="Times New Roman" w:eastAsia="仿宋" w:hAnsi="Times New Roman" w:hint="eastAsia"/>
            <w:snapToGrid w:val="0"/>
            <w:sz w:val="30"/>
            <w:szCs w:val="30"/>
          </w:rPr>
          <w:t>第十六条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【防治方案】</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_Toc143849452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3" w:history="1">
        <w:r w:rsidR="00744E42">
          <w:rPr>
            <w:rStyle w:val="aa"/>
            <w:rFonts w:ascii="Times New Roman" w:eastAsia="仿宋" w:hAnsi="Times New Roman" w:hint="eastAsia"/>
            <w:snapToGrid w:val="0"/>
            <w:sz w:val="30"/>
            <w:szCs w:val="30"/>
          </w:rPr>
          <w:t>第十七条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【隐患点管理】</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_Toc143849453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4" w:history="1">
        <w:r w:rsidR="00744E42">
          <w:rPr>
            <w:rStyle w:val="aa"/>
            <w:rFonts w:ascii="Times New Roman" w:eastAsia="仿宋" w:hAnsi="Times New Roman" w:hint="eastAsia"/>
            <w:snapToGrid w:val="0"/>
            <w:sz w:val="30"/>
            <w:szCs w:val="30"/>
          </w:rPr>
          <w:t>第十八条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【监测网络建设】</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_Toc143849454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12</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5" w:history="1">
        <w:r w:rsidR="00744E42">
          <w:rPr>
            <w:rStyle w:val="aa"/>
            <w:rFonts w:ascii="Times New Roman" w:eastAsia="仿宋" w:hAnsi="Times New Roman" w:hint="eastAsia"/>
            <w:snapToGrid w:val="0"/>
            <w:sz w:val="30"/>
            <w:szCs w:val="30"/>
          </w:rPr>
          <w:t>第十九条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【群测群防体系】</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12</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6" w:history="1">
        <w:r w:rsidR="00744E42">
          <w:rPr>
            <w:rStyle w:val="aa"/>
            <w:rFonts w:ascii="Times New Roman" w:eastAsia="仿宋" w:hAnsi="Times New Roman" w:hint="eastAsia"/>
            <w:snapToGrid w:val="0"/>
            <w:sz w:val="30"/>
            <w:szCs w:val="30"/>
          </w:rPr>
          <w:t>第二十条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【预报预警】</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_Toc143849456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13</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7" w:history="1">
        <w:r w:rsidR="00744E42" w:rsidRPr="00211842">
          <w:rPr>
            <w:rStyle w:val="aa"/>
            <w:rFonts w:ascii="Times New Roman" w:eastAsia="仿宋" w:hAnsi="Times New Roman" w:hint="eastAsia"/>
            <w:snapToGrid w:val="0"/>
            <w:sz w:val="30"/>
            <w:szCs w:val="30"/>
          </w:rPr>
          <w:t>第二十一条</w:t>
        </w:r>
        <w:r w:rsidR="00744E42" w:rsidRPr="00211842">
          <w:rPr>
            <w:rStyle w:val="aa"/>
            <w:rFonts w:ascii="Times New Roman" w:eastAsia="仿宋" w:hAnsi="Times New Roman"/>
            <w:snapToGrid w:val="0"/>
            <w:sz w:val="30"/>
            <w:szCs w:val="30"/>
          </w:rPr>
          <w:t xml:space="preserve"> </w:t>
        </w:r>
        <w:r w:rsidR="00744E42" w:rsidRPr="00211842">
          <w:rPr>
            <w:rStyle w:val="aa"/>
            <w:rFonts w:ascii="Times New Roman" w:eastAsia="仿宋" w:hAnsi="Times New Roman" w:hint="eastAsia"/>
            <w:snapToGrid w:val="0"/>
            <w:sz w:val="30"/>
            <w:szCs w:val="30"/>
          </w:rPr>
          <w:t>【地质灾害危险区】</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13</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8" w:history="1">
        <w:r w:rsidR="00744E42">
          <w:rPr>
            <w:rStyle w:val="aa"/>
            <w:rFonts w:ascii="Times New Roman" w:eastAsia="仿宋" w:hAnsi="Times New Roman" w:hint="eastAsia"/>
            <w:snapToGrid w:val="0"/>
            <w:sz w:val="30"/>
            <w:szCs w:val="30"/>
          </w:rPr>
          <w:t>第二十二条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【地质灾害危险性评估】</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14</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59" w:history="1">
        <w:r w:rsidR="00744E42">
          <w:rPr>
            <w:rStyle w:val="aa"/>
            <w:rFonts w:ascii="Times New Roman" w:eastAsia="仿宋" w:hAnsi="Times New Roman" w:hint="eastAsia"/>
            <w:snapToGrid w:val="0"/>
            <w:sz w:val="30"/>
            <w:szCs w:val="30"/>
          </w:rPr>
          <w:t>第二十三条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【评估监管主体】</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_Toc143849459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14</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0" w:history="1">
        <w:r w:rsidR="00744E42">
          <w:rPr>
            <w:rStyle w:val="aa"/>
            <w:rFonts w:ascii="Times New Roman" w:eastAsia="仿宋" w:hAnsi="Times New Roman" w:hint="eastAsia"/>
            <w:snapToGrid w:val="0"/>
            <w:sz w:val="30"/>
            <w:szCs w:val="30"/>
          </w:rPr>
          <w:t>第二十四条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【配套防治工程监管】</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_Toc143849460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14</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1" w:history="1">
        <w:r w:rsidR="00744E42">
          <w:rPr>
            <w:rStyle w:val="aa"/>
            <w:rFonts w:ascii="Times New Roman" w:eastAsia="仿宋" w:hAnsi="Times New Roman" w:hint="eastAsia"/>
            <w:snapToGrid w:val="0"/>
            <w:sz w:val="30"/>
            <w:szCs w:val="30"/>
          </w:rPr>
          <w:t>第二十五条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【配套防治工程维护】</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_Toc143849461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15</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2" w:history="1">
        <w:r w:rsidR="00744E42">
          <w:rPr>
            <w:rStyle w:val="aa"/>
            <w:rFonts w:ascii="Times New Roman" w:eastAsia="仿宋" w:hAnsi="Times New Roman" w:hint="eastAsia"/>
            <w:snapToGrid w:val="0"/>
            <w:sz w:val="30"/>
            <w:szCs w:val="30"/>
          </w:rPr>
          <w:t>第二十六条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【资质管理】</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_Toc143849462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15</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63" w:history="1">
        <w:r w:rsidR="00744E42">
          <w:rPr>
            <w:rStyle w:val="aa"/>
            <w:rFonts w:ascii="Times New Roman" w:eastAsia="黑体" w:hAnsi="Times New Roman" w:hint="eastAsia"/>
            <w:snapToGrid w:val="0"/>
            <w:sz w:val="30"/>
            <w:szCs w:val="30"/>
          </w:rPr>
          <w:t>第四章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地质灾害应急</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_Toc143849463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16</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64" w:history="1">
        <w:r w:rsidR="00744E42">
          <w:rPr>
            <w:rStyle w:val="aa"/>
            <w:rFonts w:ascii="Times New Roman" w:eastAsia="仿宋" w:hAnsi="Times New Roman" w:hint="eastAsia"/>
            <w:snapToGrid w:val="0"/>
            <w:sz w:val="30"/>
            <w:szCs w:val="30"/>
          </w:rPr>
          <w:t>第二十七条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【应急预案】</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_Toc143849464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16</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5" w:history="1">
        <w:r w:rsidR="00744E42">
          <w:rPr>
            <w:rStyle w:val="aa"/>
            <w:rFonts w:ascii="Times New Roman" w:eastAsia="仿宋" w:hAnsi="Times New Roman" w:hint="eastAsia"/>
            <w:snapToGrid w:val="0"/>
            <w:sz w:val="30"/>
            <w:szCs w:val="30"/>
          </w:rPr>
          <w:t>第二十八条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【应急指挥】</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16</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6" w:history="1">
        <w:r w:rsidR="00744E42">
          <w:rPr>
            <w:rStyle w:val="aa"/>
            <w:rFonts w:ascii="Times New Roman" w:eastAsia="仿宋" w:hAnsi="Times New Roman" w:hint="eastAsia"/>
            <w:snapToGrid w:val="0"/>
            <w:sz w:val="30"/>
            <w:szCs w:val="30"/>
          </w:rPr>
          <w:t>第二十九条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【先期处置】</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_Toc143849466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16</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7" w:history="1">
        <w:r w:rsidR="00744E42">
          <w:rPr>
            <w:rStyle w:val="aa"/>
            <w:rFonts w:ascii="Times New Roman" w:eastAsia="仿宋" w:hAnsi="Times New Roman" w:hint="eastAsia"/>
            <w:snapToGrid w:val="0"/>
            <w:sz w:val="30"/>
            <w:szCs w:val="30"/>
          </w:rPr>
          <w:t>第三十条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【应急处置】</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17</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8" w:history="1">
        <w:r w:rsidR="00744E42">
          <w:rPr>
            <w:rStyle w:val="aa"/>
            <w:rFonts w:ascii="Times New Roman" w:eastAsia="仿宋" w:hAnsi="Times New Roman" w:hint="eastAsia"/>
            <w:snapToGrid w:val="0"/>
            <w:sz w:val="30"/>
            <w:szCs w:val="30"/>
          </w:rPr>
          <w:t>第三十一条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【紧急调集控制权和灾后补偿】</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17</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69" w:history="1">
        <w:r w:rsidR="00744E42">
          <w:rPr>
            <w:rStyle w:val="aa"/>
            <w:rFonts w:ascii="Times New Roman" w:eastAsia="仿宋" w:hAnsi="Times New Roman" w:hint="eastAsia"/>
            <w:snapToGrid w:val="0"/>
            <w:sz w:val="30"/>
            <w:szCs w:val="30"/>
          </w:rPr>
          <w:t>第三十二条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【应急抢险工程】</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_Toc143849469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18</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70" w:history="1">
        <w:r w:rsidR="00744E42">
          <w:rPr>
            <w:rStyle w:val="aa"/>
            <w:rFonts w:ascii="Times New Roman" w:eastAsia="黑体" w:hAnsi="Times New Roman" w:hint="eastAsia"/>
            <w:snapToGrid w:val="0"/>
            <w:sz w:val="30"/>
            <w:szCs w:val="30"/>
          </w:rPr>
          <w:t>第五章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地质灾害专项治理</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_Toc143849470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18</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71" w:history="1">
        <w:r w:rsidR="00744E42">
          <w:rPr>
            <w:rStyle w:val="aa"/>
            <w:rFonts w:ascii="Times New Roman" w:eastAsia="仿宋" w:hAnsi="Times New Roman" w:hint="eastAsia"/>
            <w:snapToGrid w:val="0"/>
            <w:sz w:val="30"/>
            <w:szCs w:val="30"/>
          </w:rPr>
          <w:t>第三十三条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【治理责任】</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_Toc143849471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18</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2" w:history="1">
        <w:r w:rsidR="00744E42">
          <w:rPr>
            <w:rStyle w:val="aa"/>
            <w:rFonts w:ascii="Times New Roman" w:eastAsia="仿宋" w:hAnsi="Times New Roman" w:hint="eastAsia"/>
            <w:snapToGrid w:val="0"/>
            <w:sz w:val="30"/>
            <w:szCs w:val="30"/>
          </w:rPr>
          <w:t>第三十四条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【责任认定】</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_Toc143849472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18</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3" w:history="1">
        <w:r w:rsidR="00744E42">
          <w:rPr>
            <w:rStyle w:val="aa"/>
            <w:rFonts w:ascii="Times New Roman" w:eastAsia="仿宋" w:hAnsi="Times New Roman" w:hint="eastAsia"/>
            <w:snapToGrid w:val="0"/>
            <w:sz w:val="30"/>
            <w:szCs w:val="30"/>
          </w:rPr>
          <w:t>第三十五条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【政府负责情形】</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_Toc143849473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19</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4" w:history="1">
        <w:r w:rsidR="00744E42">
          <w:rPr>
            <w:rStyle w:val="aa"/>
            <w:rFonts w:ascii="Times New Roman" w:eastAsia="仿宋" w:hAnsi="Times New Roman" w:hint="eastAsia"/>
            <w:snapToGrid w:val="0"/>
            <w:sz w:val="30"/>
            <w:szCs w:val="30"/>
          </w:rPr>
          <w:t>第三十六条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【治理工程用地和立项】</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_Toc143849474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19</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5" w:history="1">
        <w:r w:rsidR="00744E42" w:rsidRPr="00211842">
          <w:rPr>
            <w:rStyle w:val="aa"/>
            <w:rFonts w:ascii="Times New Roman" w:eastAsia="仿宋" w:hAnsi="Times New Roman" w:hint="eastAsia"/>
            <w:snapToGrid w:val="0"/>
            <w:sz w:val="30"/>
            <w:szCs w:val="30"/>
          </w:rPr>
          <w:t>第三十七条</w:t>
        </w:r>
        <w:r w:rsidR="00744E42" w:rsidRPr="00211842">
          <w:rPr>
            <w:rStyle w:val="aa"/>
            <w:rFonts w:ascii="Times New Roman" w:eastAsia="仿宋" w:hAnsi="Times New Roman"/>
            <w:snapToGrid w:val="0"/>
            <w:sz w:val="30"/>
            <w:szCs w:val="30"/>
          </w:rPr>
          <w:t xml:space="preserve"> </w:t>
        </w:r>
        <w:r w:rsidR="00744E42" w:rsidRPr="00211842">
          <w:rPr>
            <w:rStyle w:val="aa"/>
            <w:rFonts w:ascii="Times New Roman" w:eastAsia="仿宋" w:hAnsi="Times New Roman" w:hint="eastAsia"/>
            <w:snapToGrid w:val="0"/>
            <w:sz w:val="30"/>
            <w:szCs w:val="30"/>
          </w:rPr>
          <w:t>【治理工程的采购】</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6" w:history="1">
        <w:r w:rsidR="00744E42">
          <w:rPr>
            <w:rStyle w:val="aa"/>
            <w:rFonts w:ascii="Times New Roman" w:eastAsia="仿宋" w:hAnsi="Times New Roman" w:hint="eastAsia"/>
            <w:snapToGrid w:val="0"/>
            <w:sz w:val="30"/>
            <w:szCs w:val="30"/>
          </w:rPr>
          <w:t>第三十八条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【治理方案确定和变更】</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_Toc143849476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7" w:history="1">
        <w:r w:rsidR="00744E42">
          <w:rPr>
            <w:rStyle w:val="aa"/>
            <w:rFonts w:ascii="Times New Roman" w:eastAsia="仿宋" w:hAnsi="Times New Roman" w:hint="eastAsia"/>
            <w:snapToGrid w:val="0"/>
            <w:sz w:val="30"/>
            <w:szCs w:val="30"/>
          </w:rPr>
          <w:t>第三十九条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【临时排险】</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8" w:history="1">
        <w:r w:rsidR="00744E42">
          <w:rPr>
            <w:rStyle w:val="aa"/>
            <w:rFonts w:ascii="Times New Roman" w:eastAsia="仿宋" w:hAnsi="Times New Roman" w:hint="eastAsia"/>
            <w:snapToGrid w:val="0"/>
            <w:sz w:val="30"/>
            <w:szCs w:val="30"/>
          </w:rPr>
          <w:t>第四十条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【质量安全监管】</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20</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79" w:history="1">
        <w:r w:rsidR="00744E42">
          <w:rPr>
            <w:rStyle w:val="aa"/>
            <w:rFonts w:ascii="Times New Roman" w:eastAsia="仿宋" w:hAnsi="Times New Roman" w:hint="eastAsia"/>
            <w:snapToGrid w:val="0"/>
            <w:sz w:val="30"/>
            <w:szCs w:val="30"/>
          </w:rPr>
          <w:t>第四十一条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【竣工验收】</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_Toc143849479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80" w:history="1">
        <w:r w:rsidR="00744E42">
          <w:rPr>
            <w:rStyle w:val="aa"/>
            <w:rFonts w:ascii="Times New Roman" w:eastAsia="仿宋" w:hAnsi="Times New Roman" w:hint="eastAsia"/>
            <w:snapToGrid w:val="0"/>
            <w:sz w:val="30"/>
            <w:szCs w:val="30"/>
          </w:rPr>
          <w:t>第四十二条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【工程维护】</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_Toc143849480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81" w:history="1">
        <w:r w:rsidR="00744E42">
          <w:rPr>
            <w:rStyle w:val="aa"/>
            <w:rFonts w:ascii="Times New Roman" w:eastAsia="仿宋" w:hAnsi="Times New Roman" w:hint="eastAsia"/>
            <w:snapToGrid w:val="0"/>
            <w:sz w:val="30"/>
            <w:szCs w:val="30"/>
          </w:rPr>
          <w:t>第四十三条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【工程整改】</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_Toc143849481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21</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82" w:history="1">
        <w:r w:rsidR="00744E42">
          <w:rPr>
            <w:rStyle w:val="aa"/>
            <w:rFonts w:ascii="Times New Roman" w:eastAsia="黑体" w:hAnsi="Times New Roman" w:hint="eastAsia"/>
            <w:snapToGrid w:val="0"/>
            <w:sz w:val="30"/>
            <w:szCs w:val="30"/>
          </w:rPr>
          <w:t>第六章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地质灾害避险搬迁</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_Toc143849482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21</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83" w:history="1">
        <w:r w:rsidR="00744E42">
          <w:rPr>
            <w:rStyle w:val="aa"/>
            <w:rFonts w:ascii="Times New Roman" w:eastAsia="仿宋" w:hAnsi="Times New Roman" w:hint="eastAsia"/>
            <w:snapToGrid w:val="0"/>
            <w:sz w:val="30"/>
            <w:szCs w:val="30"/>
          </w:rPr>
          <w:t>第四十四条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【避险搬迁工程的确定】</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_Toc143849483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21</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84" w:history="1">
        <w:r w:rsidR="00744E42">
          <w:rPr>
            <w:rStyle w:val="aa"/>
            <w:rFonts w:ascii="Times New Roman" w:eastAsia="仿宋" w:hAnsi="Times New Roman" w:hint="eastAsia"/>
            <w:snapToGrid w:val="0"/>
            <w:sz w:val="30"/>
            <w:szCs w:val="30"/>
          </w:rPr>
          <w:t>第四十四条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【避险搬迁实施方案】</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_Toc143849484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22</w:t>
        </w:r>
        <w:r w:rsidR="00744E42">
          <w:rPr>
            <w:rFonts w:ascii="Times New Roman" w:hAnsi="Times New Roman"/>
          </w:rPr>
          <w:fldChar w:fldCharType="end"/>
        </w:r>
      </w:hyperlink>
    </w:p>
    <w:p w:rsidR="003F1C19" w:rsidRDefault="00F365D6">
      <w:pPr>
        <w:pStyle w:val="2"/>
        <w:rPr>
          <w:rFonts w:ascii="Times New Roman" w:hAnsi="Times New Roman"/>
          <w:kern w:val="2"/>
        </w:rPr>
      </w:pPr>
      <w:hyperlink w:anchor="_Toc143849485" w:history="1">
        <w:r w:rsidR="00744E42">
          <w:rPr>
            <w:rStyle w:val="aa"/>
            <w:rFonts w:ascii="Times New Roman" w:eastAsia="仿宋" w:hAnsi="Times New Roman" w:hint="eastAsia"/>
            <w:snapToGrid w:val="0"/>
            <w:sz w:val="30"/>
            <w:szCs w:val="30"/>
          </w:rPr>
          <w:t>第四十五条</w:t>
        </w:r>
        <w:r w:rsidR="00744E42">
          <w:rPr>
            <w:rStyle w:val="aa"/>
            <w:rFonts w:ascii="Times New Roman" w:eastAsia="仿宋" w:hAnsi="Times New Roman"/>
            <w:snapToGrid w:val="0"/>
            <w:sz w:val="30"/>
            <w:szCs w:val="30"/>
          </w:rPr>
          <w:t xml:space="preserve"> </w:t>
        </w:r>
        <w:r w:rsidR="00744E42" w:rsidRPr="00211842">
          <w:rPr>
            <w:rStyle w:val="aa"/>
            <w:rFonts w:ascii="Times New Roman" w:eastAsia="仿宋" w:hAnsi="Times New Roman" w:hint="eastAsia"/>
            <w:snapToGrid w:val="0"/>
            <w:sz w:val="30"/>
            <w:szCs w:val="30"/>
          </w:rPr>
          <w:t>【搬迁协议签订和用地保障】</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_Toc143849485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22</w:t>
        </w:r>
        <w:r w:rsidR="00744E42">
          <w:rPr>
            <w:rFonts w:ascii="Times New Roman" w:hAnsi="Times New Roman"/>
          </w:rPr>
          <w:fldChar w:fldCharType="end"/>
        </w:r>
      </w:hyperlink>
    </w:p>
    <w:p w:rsidR="003F1C19" w:rsidRDefault="00F365D6">
      <w:pPr>
        <w:pStyle w:val="10"/>
        <w:tabs>
          <w:tab w:val="right" w:leader="dot" w:pos="9064"/>
        </w:tabs>
        <w:rPr>
          <w:rFonts w:ascii="Times New Roman" w:eastAsia="仿宋" w:hAnsi="Times New Roman"/>
          <w:kern w:val="2"/>
          <w:sz w:val="30"/>
          <w:szCs w:val="30"/>
        </w:rPr>
      </w:pPr>
      <w:hyperlink w:anchor="_Toc143849486" w:history="1">
        <w:r w:rsidR="00744E42">
          <w:rPr>
            <w:rStyle w:val="aa"/>
            <w:rFonts w:ascii="Times New Roman" w:eastAsia="黑体" w:hAnsi="Times New Roman" w:hint="eastAsia"/>
            <w:snapToGrid w:val="0"/>
            <w:sz w:val="30"/>
            <w:szCs w:val="30"/>
          </w:rPr>
          <w:t>第七章</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附</w:t>
        </w:r>
        <w:r w:rsidR="00744E42">
          <w:rPr>
            <w:rStyle w:val="aa"/>
            <w:rFonts w:ascii="Times New Roman" w:eastAsia="黑体" w:hAnsi="Times New Roman"/>
            <w:snapToGrid w:val="0"/>
            <w:sz w:val="30"/>
            <w:szCs w:val="30"/>
          </w:rPr>
          <w:t xml:space="preserve"> </w:t>
        </w:r>
        <w:r w:rsidR="00744E42">
          <w:rPr>
            <w:rStyle w:val="aa"/>
            <w:rFonts w:ascii="Times New Roman" w:eastAsia="黑体" w:hAnsi="Times New Roman" w:hint="eastAsia"/>
            <w:snapToGrid w:val="0"/>
            <w:sz w:val="30"/>
            <w:szCs w:val="30"/>
          </w:rPr>
          <w:t>则</w:t>
        </w:r>
        <w:r w:rsidR="00744E42">
          <w:rPr>
            <w:rFonts w:ascii="Times New Roman" w:eastAsia="仿宋" w:hAnsi="Times New Roman"/>
            <w:sz w:val="30"/>
            <w:szCs w:val="30"/>
          </w:rPr>
          <w:tab/>
        </w:r>
        <w:r w:rsidR="00744E42">
          <w:rPr>
            <w:rFonts w:ascii="Times New Roman" w:eastAsia="仿宋" w:hAnsi="Times New Roman"/>
            <w:sz w:val="30"/>
            <w:szCs w:val="30"/>
          </w:rPr>
          <w:fldChar w:fldCharType="begin"/>
        </w:r>
        <w:r w:rsidR="00744E42">
          <w:rPr>
            <w:rFonts w:ascii="Times New Roman" w:eastAsia="仿宋" w:hAnsi="Times New Roman"/>
            <w:sz w:val="30"/>
            <w:szCs w:val="30"/>
          </w:rPr>
          <w:instrText xml:space="preserve"> PAGEREF _Toc143849486 \h </w:instrText>
        </w:r>
        <w:r w:rsidR="00744E42">
          <w:rPr>
            <w:rFonts w:ascii="Times New Roman" w:eastAsia="仿宋" w:hAnsi="Times New Roman"/>
            <w:sz w:val="30"/>
            <w:szCs w:val="30"/>
          </w:rPr>
        </w:r>
        <w:r w:rsidR="00744E42">
          <w:rPr>
            <w:rFonts w:ascii="Times New Roman" w:eastAsia="仿宋" w:hAnsi="Times New Roman"/>
            <w:sz w:val="30"/>
            <w:szCs w:val="30"/>
          </w:rPr>
          <w:fldChar w:fldCharType="separate"/>
        </w:r>
        <w:r w:rsidR="00744E42">
          <w:rPr>
            <w:rFonts w:ascii="Times New Roman" w:eastAsia="仿宋" w:hAnsi="Times New Roman"/>
            <w:sz w:val="30"/>
            <w:szCs w:val="30"/>
          </w:rPr>
          <w:t>22</w:t>
        </w:r>
        <w:r w:rsidR="00744E42">
          <w:rPr>
            <w:rFonts w:ascii="Times New Roman" w:eastAsia="仿宋" w:hAnsi="Times New Roman"/>
            <w:sz w:val="30"/>
            <w:szCs w:val="30"/>
          </w:rPr>
          <w:fldChar w:fldCharType="end"/>
        </w:r>
      </w:hyperlink>
    </w:p>
    <w:p w:rsidR="003F1C19" w:rsidRDefault="00F365D6">
      <w:pPr>
        <w:pStyle w:val="2"/>
        <w:rPr>
          <w:rFonts w:ascii="Times New Roman" w:hAnsi="Times New Roman"/>
          <w:kern w:val="2"/>
        </w:rPr>
      </w:pPr>
      <w:hyperlink w:anchor="_Toc143849487" w:history="1">
        <w:r w:rsidR="00744E42">
          <w:rPr>
            <w:rStyle w:val="aa"/>
            <w:rFonts w:ascii="Times New Roman" w:eastAsia="仿宋" w:hAnsi="Times New Roman" w:hint="eastAsia"/>
            <w:snapToGrid w:val="0"/>
            <w:sz w:val="30"/>
            <w:szCs w:val="30"/>
          </w:rPr>
          <w:t>第四十六条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【法律责任】</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_Toc143849487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22</w:t>
        </w:r>
        <w:r w:rsidR="00744E42">
          <w:rPr>
            <w:rFonts w:ascii="Times New Roman" w:hAnsi="Times New Roman"/>
          </w:rPr>
          <w:fldChar w:fldCharType="end"/>
        </w:r>
      </w:hyperlink>
    </w:p>
    <w:p w:rsidR="003F1C19" w:rsidRDefault="00F365D6">
      <w:pPr>
        <w:pStyle w:val="2"/>
        <w:rPr>
          <w:kern w:val="2"/>
        </w:rPr>
      </w:pPr>
      <w:hyperlink w:anchor="_Toc143849488" w:history="1">
        <w:r w:rsidR="00744E42">
          <w:rPr>
            <w:rStyle w:val="aa"/>
            <w:rFonts w:ascii="Times New Roman" w:eastAsia="仿宋" w:hAnsi="Times New Roman" w:hint="eastAsia"/>
            <w:snapToGrid w:val="0"/>
            <w:sz w:val="30"/>
            <w:szCs w:val="30"/>
          </w:rPr>
          <w:t>第四十七条</w:t>
        </w:r>
        <w:r w:rsidR="00744E42">
          <w:rPr>
            <w:rStyle w:val="aa"/>
            <w:rFonts w:ascii="Times New Roman" w:eastAsia="仿宋" w:hAnsi="Times New Roman"/>
            <w:snapToGrid w:val="0"/>
            <w:sz w:val="30"/>
            <w:szCs w:val="30"/>
          </w:rPr>
          <w:t xml:space="preserve"> </w:t>
        </w:r>
        <w:r w:rsidR="00744E42">
          <w:rPr>
            <w:rStyle w:val="aa"/>
            <w:rFonts w:ascii="Times New Roman" w:eastAsia="仿宋" w:hAnsi="Times New Roman" w:hint="eastAsia"/>
            <w:snapToGrid w:val="0"/>
            <w:sz w:val="30"/>
            <w:szCs w:val="30"/>
          </w:rPr>
          <w:t>【施行时间】</w:t>
        </w:r>
        <w:r w:rsidR="00744E42">
          <w:rPr>
            <w:rFonts w:ascii="Times New Roman" w:hAnsi="Times New Roman"/>
          </w:rPr>
          <w:tab/>
        </w:r>
        <w:r w:rsidR="00744E42">
          <w:rPr>
            <w:rFonts w:ascii="Times New Roman" w:hAnsi="Times New Roman"/>
          </w:rPr>
          <w:fldChar w:fldCharType="begin"/>
        </w:r>
        <w:r w:rsidR="00744E42">
          <w:rPr>
            <w:rFonts w:ascii="Times New Roman" w:hAnsi="Times New Roman"/>
          </w:rPr>
          <w:instrText xml:space="preserve"> PAGEREF _Toc143849488 \h </w:instrText>
        </w:r>
        <w:r w:rsidR="00744E42">
          <w:rPr>
            <w:rFonts w:ascii="Times New Roman" w:hAnsi="Times New Roman"/>
          </w:rPr>
        </w:r>
        <w:r w:rsidR="00744E42">
          <w:rPr>
            <w:rFonts w:ascii="Times New Roman" w:hAnsi="Times New Roman"/>
          </w:rPr>
          <w:fldChar w:fldCharType="separate"/>
        </w:r>
        <w:r w:rsidR="00744E42">
          <w:rPr>
            <w:rFonts w:ascii="Times New Roman" w:hAnsi="Times New Roman"/>
          </w:rPr>
          <w:t>23</w:t>
        </w:r>
        <w:r w:rsidR="00744E42">
          <w:rPr>
            <w:rFonts w:ascii="Times New Roman" w:hAnsi="Times New Roman"/>
          </w:rPr>
          <w:fldChar w:fldCharType="end"/>
        </w:r>
      </w:hyperlink>
    </w:p>
    <w:p w:rsidR="00AC1EF8" w:rsidRDefault="00744E42" w:rsidP="00AC1EF8">
      <w:pPr>
        <w:pStyle w:val="a5"/>
        <w:tabs>
          <w:tab w:val="left" w:pos="1279"/>
          <w:tab w:val="left" w:pos="1919"/>
        </w:tabs>
        <w:spacing w:beforeLines="50" w:before="120" w:afterLines="50" w:after="120" w:line="560" w:lineRule="exact"/>
        <w:ind w:firstLine="600"/>
        <w:jc w:val="center"/>
        <w:outlineLvl w:val="0"/>
        <w:rPr>
          <w:rFonts w:eastAsia="黑体"/>
          <w:snapToGrid w:val="0"/>
        </w:rPr>
      </w:pPr>
      <w:r>
        <w:rPr>
          <w:rFonts w:ascii="仿宋" w:eastAsia="仿宋" w:hAnsi="仿宋"/>
          <w:sz w:val="30"/>
          <w:szCs w:val="30"/>
        </w:rPr>
        <w:lastRenderedPageBreak/>
        <w:fldChar w:fldCharType="end"/>
      </w:r>
      <w:bookmarkStart w:id="0" w:name="_Toc143849434"/>
      <w:r w:rsidR="00AC1EF8">
        <w:rPr>
          <w:rFonts w:eastAsia="黑体"/>
          <w:snapToGrid w:val="0"/>
        </w:rPr>
        <w:t>第</w:t>
      </w:r>
      <w:r w:rsidR="00AC1EF8">
        <w:rPr>
          <w:rFonts w:eastAsia="黑体" w:hint="eastAsia"/>
          <w:snapToGrid w:val="0"/>
        </w:rPr>
        <w:t>一</w:t>
      </w:r>
      <w:r w:rsidR="00AC1EF8">
        <w:rPr>
          <w:rFonts w:eastAsia="黑体"/>
          <w:snapToGrid w:val="0"/>
        </w:rPr>
        <w:t>章</w:t>
      </w:r>
      <w:r w:rsidR="00AC1EF8">
        <w:rPr>
          <w:rFonts w:eastAsia="黑体" w:hint="eastAsia"/>
          <w:snapToGrid w:val="0"/>
        </w:rPr>
        <w:t xml:space="preserve"> </w:t>
      </w:r>
      <w:r w:rsidR="00AC1EF8">
        <w:rPr>
          <w:rFonts w:eastAsia="黑体"/>
          <w:snapToGrid w:val="0"/>
        </w:rPr>
        <w:t xml:space="preserve"> </w:t>
      </w:r>
      <w:r w:rsidR="00AC1EF8">
        <w:rPr>
          <w:rFonts w:eastAsia="黑体" w:hint="eastAsia"/>
          <w:snapToGrid w:val="0"/>
        </w:rPr>
        <w:t>总则</w:t>
      </w:r>
    </w:p>
    <w:p w:rsidR="003F1C19" w:rsidRDefault="00744E42">
      <w:pPr>
        <w:pStyle w:val="a5"/>
        <w:spacing w:line="560" w:lineRule="exact"/>
        <w:outlineLvl w:val="1"/>
      </w:pPr>
      <w:bookmarkStart w:id="1" w:name="_Toc143849435"/>
      <w:bookmarkEnd w:id="0"/>
      <w:r>
        <w:rPr>
          <w:rFonts w:eastAsia="黑体" w:hint="eastAsia"/>
          <w:snapToGrid w:val="0"/>
        </w:rPr>
        <w:t>第一条</w:t>
      </w:r>
      <w:r>
        <w:rPr>
          <w:rFonts w:eastAsia="黑体"/>
          <w:snapToGrid w:val="0"/>
        </w:rPr>
        <w:t>【</w:t>
      </w:r>
      <w:r w:rsidR="00B6180E">
        <w:rPr>
          <w:rFonts w:eastAsia="黑体" w:hint="eastAsia"/>
          <w:snapToGrid w:val="0"/>
        </w:rPr>
        <w:t>编制</w:t>
      </w:r>
      <w:r>
        <w:rPr>
          <w:rFonts w:eastAsia="黑体"/>
          <w:snapToGrid w:val="0"/>
        </w:rPr>
        <w:t>目的和依据】</w:t>
      </w:r>
      <w:bookmarkEnd w:id="1"/>
    </w:p>
    <w:p w:rsidR="003F1C19" w:rsidRDefault="00744E42">
      <w:r>
        <w:rPr>
          <w:rFonts w:ascii="仿宋_GB2312" w:hAnsi="宋体" w:cs="宋体" w:hint="eastAsia"/>
          <w:color w:val="333333"/>
        </w:rPr>
        <w:t>为了防治地质灾害，避免和减轻地质灾害造成的损失，</w:t>
      </w:r>
      <w:r>
        <w:t>切实保障人民群众生命财产安全，</w:t>
      </w:r>
      <w:r>
        <w:rPr>
          <w:rFonts w:hint="eastAsia"/>
        </w:rPr>
        <w:t>促进经济</w:t>
      </w:r>
      <w:r>
        <w:t>社会高质量发展和生态文明建设，根据《地质灾害防治条例》《国务院关于加强地质灾害防治工作的决定》</w:t>
      </w:r>
      <w:r>
        <w:rPr>
          <w:rFonts w:hint="eastAsia"/>
        </w:rPr>
        <w:t>《广东省人民政府办公厅关于进一步加强地质灾害防治工作的通知》</w:t>
      </w:r>
      <w:r w:rsidRPr="00885C5F">
        <w:t>《省级地质灾害防治专项资金管理实施细则（试行）》《东莞市</w:t>
      </w:r>
      <w:r>
        <w:t>应急抢险工</w:t>
      </w:r>
      <w:r w:rsidRPr="00211842">
        <w:t>程管理办法》《东莞市政府投资项目管理办法》等</w:t>
      </w:r>
      <w:r w:rsidRPr="00211842">
        <w:rPr>
          <w:rFonts w:hint="eastAsia"/>
        </w:rPr>
        <w:t>法律</w:t>
      </w:r>
      <w:r w:rsidRPr="00211842">
        <w:t>、</w:t>
      </w:r>
      <w:r w:rsidRPr="00211842">
        <w:rPr>
          <w:rFonts w:hint="eastAsia"/>
        </w:rPr>
        <w:t>法规有关</w:t>
      </w:r>
      <w:r>
        <w:t>规定，结合本市实际，制定本办法。</w:t>
      </w:r>
    </w:p>
    <w:p w:rsidR="003F1C19" w:rsidRDefault="00744E42">
      <w:pPr>
        <w:pStyle w:val="a5"/>
        <w:spacing w:line="560" w:lineRule="exact"/>
        <w:outlineLvl w:val="1"/>
      </w:pPr>
      <w:bookmarkStart w:id="2" w:name="_Toc143849436"/>
      <w:r>
        <w:rPr>
          <w:rFonts w:eastAsia="黑体" w:hint="eastAsia"/>
          <w:snapToGrid w:val="0"/>
        </w:rPr>
        <w:t>第二条</w:t>
      </w:r>
      <w:r>
        <w:rPr>
          <w:rFonts w:eastAsia="黑体"/>
          <w:snapToGrid w:val="0"/>
        </w:rPr>
        <w:t>【</w:t>
      </w:r>
      <w:r>
        <w:rPr>
          <w:rFonts w:eastAsia="黑体" w:hint="eastAsia"/>
          <w:snapToGrid w:val="0"/>
        </w:rPr>
        <w:t>名词解释</w:t>
      </w:r>
      <w:r>
        <w:rPr>
          <w:rFonts w:eastAsia="黑体"/>
          <w:snapToGrid w:val="0"/>
        </w:rPr>
        <w:t>】</w:t>
      </w:r>
      <w:bookmarkEnd w:id="2"/>
    </w:p>
    <w:p w:rsidR="003F1C19" w:rsidRDefault="00744E42">
      <w:r>
        <w:t>本办法所称地质灾害是</w:t>
      </w:r>
      <w:r w:rsidRPr="00744E42">
        <w:rPr>
          <w:bCs/>
        </w:rPr>
        <w:t>指因自然因素或者人为活动引发</w:t>
      </w:r>
      <w:r>
        <w:t>的</w:t>
      </w:r>
      <w:r>
        <w:rPr>
          <w:rFonts w:ascii="仿宋_GB2312" w:hAnsi="宋体" w:cs="宋体" w:hint="eastAsia"/>
          <w:color w:val="333333"/>
        </w:rPr>
        <w:t>危害人民生命和财产安全</w:t>
      </w:r>
      <w:r>
        <w:t>的山体崩塌、滑坡、泥石流、地面沉降、地面塌陷、地裂缝等</w:t>
      </w:r>
      <w:r w:rsidRPr="00744E42">
        <w:rPr>
          <w:rFonts w:hint="eastAsia"/>
          <w:bCs/>
        </w:rPr>
        <w:t>与</w:t>
      </w:r>
      <w:r w:rsidRPr="00744E42">
        <w:rPr>
          <w:bCs/>
        </w:rPr>
        <w:t>地质作用有关</w:t>
      </w:r>
      <w:r>
        <w:t>的灾害。</w:t>
      </w:r>
      <w:r>
        <w:rPr>
          <w:rFonts w:hint="eastAsia"/>
        </w:rPr>
        <w:t>地质</w:t>
      </w:r>
      <w:r>
        <w:t>灾害的险情、灾情等级划分</w:t>
      </w:r>
      <w:r>
        <w:rPr>
          <w:rFonts w:hint="eastAsia"/>
        </w:rPr>
        <w:t>参照《广东省地质灾害特征认定和分级标准》有关</w:t>
      </w:r>
      <w:r>
        <w:t>规定执行。</w:t>
      </w:r>
    </w:p>
    <w:p w:rsidR="003F1C19" w:rsidRDefault="00744E42">
      <w:pPr>
        <w:rPr>
          <w:color w:val="FF0000"/>
        </w:rPr>
      </w:pPr>
      <w:r>
        <w:t>本办法所称地质灾害隐患</w:t>
      </w:r>
      <w:r>
        <w:rPr>
          <w:rFonts w:hint="eastAsia"/>
        </w:rPr>
        <w:t>点</w:t>
      </w:r>
      <w:r>
        <w:t>，是指</w:t>
      </w:r>
      <w:r>
        <w:rPr>
          <w:rFonts w:hint="eastAsia"/>
        </w:rPr>
        <w:t>可能</w:t>
      </w:r>
      <w:r>
        <w:t>危害人民群众和生命财产安全的潜在或者已经发生但仍存在再次发生地质灾害风险的</w:t>
      </w:r>
      <w:r>
        <w:rPr>
          <w:rFonts w:hint="eastAsia"/>
        </w:rPr>
        <w:t>区域</w:t>
      </w:r>
      <w:r>
        <w:t>和地段。</w:t>
      </w:r>
    </w:p>
    <w:p w:rsidR="003F1C19" w:rsidRDefault="00744E42">
      <w:pPr>
        <w:pStyle w:val="a5"/>
        <w:tabs>
          <w:tab w:val="left" w:pos="2671"/>
        </w:tabs>
        <w:spacing w:line="560" w:lineRule="exact"/>
        <w:rPr>
          <w:snapToGrid w:val="0"/>
        </w:rPr>
      </w:pPr>
      <w:r>
        <w:rPr>
          <w:snapToGrid w:val="0"/>
        </w:rPr>
        <w:t>本</w:t>
      </w:r>
      <w:r w:rsidR="00AC1EF8">
        <w:rPr>
          <w:rFonts w:hint="eastAsia"/>
        </w:rPr>
        <w:t>办法</w:t>
      </w:r>
      <w:r>
        <w:rPr>
          <w:snapToGrid w:val="0"/>
        </w:rPr>
        <w:t>所称</w:t>
      </w:r>
      <w:r>
        <w:rPr>
          <w:rFonts w:hint="eastAsia"/>
          <w:snapToGrid w:val="0"/>
        </w:rPr>
        <w:t>主体工程，是指建筑、交通、能源</w:t>
      </w:r>
      <w:r>
        <w:rPr>
          <w:snapToGrid w:val="0"/>
        </w:rPr>
        <w:t>、</w:t>
      </w:r>
      <w:r>
        <w:rPr>
          <w:rFonts w:hint="eastAsia"/>
          <w:snapToGrid w:val="0"/>
        </w:rPr>
        <w:t>水务、市政、林业等各类建设工程。</w:t>
      </w:r>
    </w:p>
    <w:p w:rsidR="003F1C19" w:rsidRDefault="00744E42">
      <w:r>
        <w:rPr>
          <w:rFonts w:hint="eastAsia"/>
        </w:rPr>
        <w:t>本办法所称</w:t>
      </w:r>
      <w:r w:rsidRPr="00211842">
        <w:rPr>
          <w:rFonts w:hint="eastAsia"/>
        </w:rPr>
        <w:t>专项治理工程，是</w:t>
      </w:r>
      <w:r>
        <w:rPr>
          <w:rFonts w:hint="eastAsia"/>
        </w:rPr>
        <w:t>指对经调查认</w:t>
      </w:r>
      <w:r w:rsidRPr="00211842">
        <w:rPr>
          <w:rFonts w:hint="eastAsia"/>
        </w:rPr>
        <w:t>定的地质灾害专</w:t>
      </w:r>
      <w:r>
        <w:rPr>
          <w:rFonts w:hint="eastAsia"/>
        </w:rPr>
        <w:t>门采用工程措施，为既有受威胁对象消除地质灾害威胁的治理工</w:t>
      </w:r>
      <w:r>
        <w:rPr>
          <w:rFonts w:hint="eastAsia"/>
        </w:rPr>
        <w:lastRenderedPageBreak/>
        <w:t>程。</w:t>
      </w:r>
      <w:r w:rsidR="00201DAC">
        <w:rPr>
          <w:rFonts w:hint="eastAsia"/>
        </w:rPr>
        <w:t>专项</w:t>
      </w:r>
      <w:r w:rsidR="00201DAC">
        <w:t>治理工程</w:t>
      </w:r>
      <w:r w:rsidR="00201DAC">
        <w:rPr>
          <w:rFonts w:hint="eastAsia"/>
        </w:rPr>
        <w:t>级别</w:t>
      </w:r>
      <w:r w:rsidR="00201DAC">
        <w:t>划分标准参照</w:t>
      </w:r>
      <w:r w:rsidR="00201DAC">
        <w:rPr>
          <w:rFonts w:hint="eastAsia"/>
        </w:rPr>
        <w:t>《地质灾害</w:t>
      </w:r>
      <w:r w:rsidR="00E36700">
        <w:rPr>
          <w:rFonts w:hint="eastAsia"/>
        </w:rPr>
        <w:t>防治</w:t>
      </w:r>
      <w:r w:rsidR="00E36700">
        <w:t>单位资质管理办法</w:t>
      </w:r>
      <w:r w:rsidR="00201DAC">
        <w:rPr>
          <w:rFonts w:hint="eastAsia"/>
        </w:rPr>
        <w:t>》</w:t>
      </w:r>
      <w:r w:rsidR="00E36700">
        <w:rPr>
          <w:rFonts w:hint="eastAsia"/>
        </w:rPr>
        <w:t>有关</w:t>
      </w:r>
      <w:r w:rsidR="00E36700">
        <w:t>规定执行。</w:t>
      </w:r>
    </w:p>
    <w:p w:rsidR="003F1C19" w:rsidRPr="00211842" w:rsidRDefault="00744E42">
      <w:r>
        <w:rPr>
          <w:rFonts w:hint="eastAsia"/>
        </w:rPr>
        <w:t>本办法所称配套防治工程，是指为防止建设工程本身在建设期间或者建成后可能遭受地质灾害的</w:t>
      </w:r>
      <w:r w:rsidRPr="00211842">
        <w:rPr>
          <w:rFonts w:hint="eastAsia"/>
        </w:rPr>
        <w:t>危害，在主体工程建设期间</w:t>
      </w:r>
      <w:r w:rsidRPr="00211842">
        <w:rPr>
          <w:rFonts w:hint="eastAsia"/>
          <w:bCs/>
        </w:rPr>
        <w:t>同步采用</w:t>
      </w:r>
      <w:r w:rsidRPr="00211842">
        <w:rPr>
          <w:rFonts w:hint="eastAsia"/>
        </w:rPr>
        <w:t>工程措施消除地质灾害威胁的防护工程。</w:t>
      </w:r>
    </w:p>
    <w:p w:rsidR="003F1C19" w:rsidRDefault="00744E42">
      <w:pPr>
        <w:pStyle w:val="a5"/>
        <w:tabs>
          <w:tab w:val="left" w:pos="2671"/>
        </w:tabs>
        <w:spacing w:line="560" w:lineRule="exact"/>
        <w:rPr>
          <w:snapToGrid w:val="0"/>
          <w:color w:val="FF0000"/>
          <w:spacing w:val="-4"/>
        </w:rPr>
      </w:pPr>
      <w:r>
        <w:rPr>
          <w:snapToGrid w:val="0"/>
        </w:rPr>
        <w:t>本</w:t>
      </w:r>
      <w:r>
        <w:rPr>
          <w:rFonts w:hint="eastAsia"/>
        </w:rPr>
        <w:t>办法</w:t>
      </w:r>
      <w:r w:rsidRPr="00885C5F">
        <w:rPr>
          <w:snapToGrid w:val="0"/>
        </w:rPr>
        <w:t>所称</w:t>
      </w:r>
      <w:r w:rsidRPr="00885C5F">
        <w:rPr>
          <w:snapToGrid w:val="0"/>
          <w:spacing w:val="-4"/>
        </w:rPr>
        <w:t>边坡工程</w:t>
      </w:r>
      <w:r w:rsidRPr="00885C5F">
        <w:rPr>
          <w:rFonts w:hint="eastAsia"/>
          <w:snapToGrid w:val="0"/>
          <w:spacing w:val="-4"/>
        </w:rPr>
        <w:t>，是指</w:t>
      </w:r>
      <w:r w:rsidRPr="00885C5F">
        <w:rPr>
          <w:snapToGrid w:val="0"/>
          <w:spacing w:val="-4"/>
        </w:rPr>
        <w:t>建筑、交通、</w:t>
      </w:r>
      <w:r w:rsidRPr="00885C5F">
        <w:rPr>
          <w:rFonts w:hint="eastAsia"/>
          <w:snapToGrid w:val="0"/>
          <w:spacing w:val="-4"/>
        </w:rPr>
        <w:t>能源</w:t>
      </w:r>
      <w:r w:rsidRPr="00885C5F">
        <w:rPr>
          <w:snapToGrid w:val="0"/>
          <w:spacing w:val="-4"/>
        </w:rPr>
        <w:t>、水务、市政</w:t>
      </w:r>
      <w:r w:rsidRPr="00885C5F">
        <w:rPr>
          <w:rFonts w:hint="eastAsia"/>
          <w:snapToGrid w:val="0"/>
          <w:spacing w:val="-4"/>
        </w:rPr>
        <w:t>、</w:t>
      </w:r>
      <w:r w:rsidRPr="00885C5F">
        <w:rPr>
          <w:snapToGrid w:val="0"/>
          <w:spacing w:val="-4"/>
        </w:rPr>
        <w:t>林业等建设工程场地及其周边，对由于建设工程开挖或</w:t>
      </w:r>
      <w:r w:rsidRPr="00885C5F">
        <w:rPr>
          <w:rFonts w:hint="eastAsia"/>
          <w:snapToGrid w:val="0"/>
          <w:spacing w:val="-4"/>
        </w:rPr>
        <w:t>者</w:t>
      </w:r>
      <w:r w:rsidRPr="00885C5F">
        <w:rPr>
          <w:snapToGrid w:val="0"/>
          <w:spacing w:val="-4"/>
        </w:rPr>
        <w:t>填筑等</w:t>
      </w:r>
      <w:r w:rsidRPr="00885C5F">
        <w:rPr>
          <w:bCs/>
          <w:snapToGrid w:val="0"/>
          <w:spacing w:val="-4"/>
        </w:rPr>
        <w:t>施工所形成</w:t>
      </w:r>
      <w:r w:rsidRPr="00885C5F">
        <w:rPr>
          <w:snapToGrid w:val="0"/>
          <w:spacing w:val="-4"/>
        </w:rPr>
        <w:t>对主体工程安全或</w:t>
      </w:r>
      <w:r w:rsidRPr="00885C5F">
        <w:rPr>
          <w:rFonts w:hint="eastAsia"/>
          <w:snapToGrid w:val="0"/>
          <w:spacing w:val="-4"/>
        </w:rPr>
        <w:t>者</w:t>
      </w:r>
      <w:r w:rsidRPr="00885C5F">
        <w:rPr>
          <w:snapToGrid w:val="0"/>
          <w:spacing w:val="-4"/>
        </w:rPr>
        <w:t>稳定有不利影响的</w:t>
      </w:r>
      <w:r w:rsidRPr="00885C5F">
        <w:rPr>
          <w:bCs/>
          <w:snapToGrid w:val="0"/>
          <w:spacing w:val="-4"/>
        </w:rPr>
        <w:t>人工边坡</w:t>
      </w:r>
      <w:r w:rsidRPr="00885C5F">
        <w:rPr>
          <w:snapToGrid w:val="0"/>
          <w:spacing w:val="-4"/>
        </w:rPr>
        <w:t>采取的结构性支挡、加固与防护工程，</w:t>
      </w:r>
      <w:r w:rsidRPr="00885C5F">
        <w:rPr>
          <w:bCs/>
          <w:snapToGrid w:val="0"/>
          <w:spacing w:val="-4"/>
        </w:rPr>
        <w:t>不列入地质灾害</w:t>
      </w:r>
      <w:r w:rsidRPr="00885C5F">
        <w:rPr>
          <w:rFonts w:hint="eastAsia"/>
          <w:bCs/>
          <w:snapToGrid w:val="0"/>
          <w:spacing w:val="-4"/>
        </w:rPr>
        <w:t>治理</w:t>
      </w:r>
      <w:r w:rsidRPr="00885C5F">
        <w:rPr>
          <w:bCs/>
          <w:snapToGrid w:val="0"/>
          <w:spacing w:val="-4"/>
        </w:rPr>
        <w:t>工程范畴</w:t>
      </w:r>
      <w:r w:rsidRPr="00885C5F">
        <w:rPr>
          <w:snapToGrid w:val="0"/>
          <w:spacing w:val="-4"/>
        </w:rPr>
        <w:t>。</w:t>
      </w:r>
    </w:p>
    <w:p w:rsidR="00AC1EF8" w:rsidRDefault="00744E42">
      <w:pPr>
        <w:pStyle w:val="a5"/>
        <w:tabs>
          <w:tab w:val="left" w:pos="2671"/>
        </w:tabs>
        <w:spacing w:line="560" w:lineRule="exact"/>
        <w:rPr>
          <w:snapToGrid w:val="0"/>
          <w:color w:val="FF0000"/>
        </w:rPr>
      </w:pPr>
      <w:r>
        <w:rPr>
          <w:snapToGrid w:val="0"/>
        </w:rPr>
        <w:t>本</w:t>
      </w:r>
      <w:r>
        <w:rPr>
          <w:rFonts w:hint="eastAsia"/>
        </w:rPr>
        <w:t>办法</w:t>
      </w:r>
      <w:r>
        <w:rPr>
          <w:snapToGrid w:val="0"/>
        </w:rPr>
        <w:t>所</w:t>
      </w:r>
      <w:r w:rsidRPr="00885C5F">
        <w:rPr>
          <w:snapToGrid w:val="0"/>
        </w:rPr>
        <w:t>称</w:t>
      </w:r>
      <w:r w:rsidRPr="00885C5F">
        <w:rPr>
          <w:bCs/>
          <w:snapToGrid w:val="0"/>
        </w:rPr>
        <w:t>生产安全事故</w:t>
      </w:r>
      <w:r w:rsidRPr="00885C5F">
        <w:rPr>
          <w:rFonts w:hint="eastAsia"/>
          <w:snapToGrid w:val="0"/>
        </w:rPr>
        <w:t>，是指在</w:t>
      </w:r>
      <w:r w:rsidRPr="00885C5F">
        <w:rPr>
          <w:rFonts w:hint="eastAsia"/>
          <w:bCs/>
          <w:snapToGrid w:val="0"/>
        </w:rPr>
        <w:t>能够</w:t>
      </w:r>
      <w:r w:rsidRPr="00885C5F">
        <w:rPr>
          <w:bCs/>
          <w:snapToGrid w:val="0"/>
        </w:rPr>
        <w:t>预见或者能够防范</w:t>
      </w:r>
      <w:r w:rsidRPr="00885C5F">
        <w:rPr>
          <w:snapToGrid w:val="0"/>
        </w:rPr>
        <w:t>可能发生的</w:t>
      </w:r>
      <w:r w:rsidRPr="00885C5F">
        <w:rPr>
          <w:rFonts w:hint="eastAsia"/>
          <w:snapToGrid w:val="0"/>
        </w:rPr>
        <w:t>地质灾害</w:t>
      </w:r>
      <w:r w:rsidRPr="00885C5F">
        <w:rPr>
          <w:snapToGrid w:val="0"/>
        </w:rPr>
        <w:t>的情况下，因生产经营</w:t>
      </w:r>
      <w:r w:rsidRPr="00885C5F">
        <w:rPr>
          <w:rFonts w:hint="eastAsia"/>
          <w:snapToGrid w:val="0"/>
        </w:rPr>
        <w:t>建</w:t>
      </w:r>
      <w:r w:rsidRPr="00211842">
        <w:rPr>
          <w:rFonts w:hint="eastAsia"/>
          <w:snapToGrid w:val="0"/>
        </w:rPr>
        <w:t>设</w:t>
      </w:r>
      <w:r w:rsidRPr="00211842">
        <w:rPr>
          <w:snapToGrid w:val="0"/>
        </w:rPr>
        <w:t>单位</w:t>
      </w:r>
      <w:r w:rsidRPr="00211842">
        <w:rPr>
          <w:bCs/>
          <w:snapToGrid w:val="0"/>
        </w:rPr>
        <w:t>防范措施不落实、应急救援预案</w:t>
      </w:r>
      <w:r w:rsidRPr="00211842">
        <w:rPr>
          <w:rFonts w:hint="eastAsia"/>
          <w:bCs/>
          <w:snapToGrid w:val="0"/>
        </w:rPr>
        <w:t>或者</w:t>
      </w:r>
      <w:r w:rsidRPr="00211842">
        <w:rPr>
          <w:bCs/>
          <w:snapToGrid w:val="0"/>
        </w:rPr>
        <w:t>防范救援措施不力</w:t>
      </w:r>
      <w:r w:rsidRPr="00211842">
        <w:rPr>
          <w:snapToGrid w:val="0"/>
        </w:rPr>
        <w:t>，造</w:t>
      </w:r>
      <w:r>
        <w:rPr>
          <w:snapToGrid w:val="0"/>
        </w:rPr>
        <w:t>成人身伤亡或者经济损失的</w:t>
      </w:r>
      <w:r>
        <w:rPr>
          <w:rFonts w:hint="eastAsia"/>
          <w:snapToGrid w:val="0"/>
        </w:rPr>
        <w:t>事故</w:t>
      </w:r>
      <w:r>
        <w:rPr>
          <w:snapToGrid w:val="0"/>
        </w:rPr>
        <w:t>。</w:t>
      </w:r>
    </w:p>
    <w:p w:rsidR="003F1C19" w:rsidRDefault="00744E42">
      <w:pPr>
        <w:pStyle w:val="a5"/>
        <w:tabs>
          <w:tab w:val="left" w:pos="2671"/>
        </w:tabs>
        <w:spacing w:line="560" w:lineRule="exact"/>
        <w:rPr>
          <w:snapToGrid w:val="0"/>
        </w:rPr>
      </w:pPr>
      <w:r>
        <w:rPr>
          <w:snapToGrid w:val="0"/>
        </w:rPr>
        <w:t>本</w:t>
      </w:r>
      <w:r>
        <w:rPr>
          <w:rFonts w:hint="eastAsia"/>
        </w:rPr>
        <w:t>办法</w:t>
      </w:r>
      <w:r>
        <w:rPr>
          <w:snapToGrid w:val="0"/>
        </w:rPr>
        <w:t>所称</w:t>
      </w:r>
      <w:r>
        <w:rPr>
          <w:rFonts w:hint="eastAsia"/>
          <w:snapToGrid w:val="0"/>
        </w:rPr>
        <w:t>地质灾害易发区，是指具备地质灾害发生的地质环境条件，由地质灾害防治专项规划划定的容易发生地质灾害的区域。</w:t>
      </w:r>
    </w:p>
    <w:p w:rsidR="003F1C19" w:rsidRDefault="00744E42">
      <w:pPr>
        <w:pStyle w:val="a5"/>
        <w:tabs>
          <w:tab w:val="left" w:pos="2671"/>
        </w:tabs>
        <w:spacing w:line="560" w:lineRule="exact"/>
        <w:rPr>
          <w:snapToGrid w:val="0"/>
        </w:rPr>
      </w:pPr>
      <w:r>
        <w:rPr>
          <w:snapToGrid w:val="0"/>
        </w:rPr>
        <w:t>本</w:t>
      </w:r>
      <w:r>
        <w:rPr>
          <w:rFonts w:hint="eastAsia"/>
        </w:rPr>
        <w:t>办法</w:t>
      </w:r>
      <w:r>
        <w:rPr>
          <w:snapToGrid w:val="0"/>
        </w:rPr>
        <w:t>所称</w:t>
      </w:r>
      <w:r>
        <w:rPr>
          <w:rFonts w:hint="eastAsia"/>
          <w:snapToGrid w:val="0"/>
        </w:rPr>
        <w:t>地质灾害危险区，是指</w:t>
      </w:r>
      <w:r>
        <w:rPr>
          <w:snapToGrid w:val="0"/>
        </w:rPr>
        <w:t>经</w:t>
      </w:r>
      <w:r>
        <w:rPr>
          <w:rFonts w:hint="eastAsia"/>
          <w:snapToGrid w:val="0"/>
        </w:rPr>
        <w:t>自然资源部门组织行业专家或者专业技术单位进行调查、认定，由市、镇街人民政府根据调查、认定结论</w:t>
      </w:r>
      <w:r>
        <w:rPr>
          <w:snapToGrid w:val="0"/>
        </w:rPr>
        <w:t>划定</w:t>
      </w:r>
      <w:r>
        <w:rPr>
          <w:rFonts w:hint="eastAsia"/>
          <w:snapToGrid w:val="0"/>
        </w:rPr>
        <w:t>并</w:t>
      </w:r>
      <w:r>
        <w:rPr>
          <w:snapToGrid w:val="0"/>
        </w:rPr>
        <w:t>公告的出现地质灾害前兆、可能造成人员伤亡或者重大财产损失的区域和地段</w:t>
      </w:r>
      <w:r>
        <w:rPr>
          <w:rFonts w:hint="eastAsia"/>
          <w:snapToGrid w:val="0"/>
        </w:rPr>
        <w:t>。</w:t>
      </w:r>
    </w:p>
    <w:p w:rsidR="003F1C19" w:rsidRDefault="00744E42">
      <w:pPr>
        <w:pStyle w:val="a5"/>
        <w:spacing w:line="560" w:lineRule="exact"/>
        <w:outlineLvl w:val="1"/>
      </w:pPr>
      <w:bookmarkStart w:id="3" w:name="_Toc143849437"/>
      <w:r>
        <w:rPr>
          <w:rFonts w:ascii="黑体" w:eastAsia="黑体" w:hAnsi="黑体" w:hint="eastAsia"/>
        </w:rPr>
        <w:t>第三条</w:t>
      </w:r>
      <w:r>
        <w:rPr>
          <w:rFonts w:eastAsia="黑体" w:hint="eastAsia"/>
          <w:snapToGrid w:val="0"/>
        </w:rPr>
        <w:t>【</w:t>
      </w:r>
      <w:r>
        <w:rPr>
          <w:rFonts w:ascii="黑体" w:eastAsia="黑体" w:hAnsi="黑体" w:hint="eastAsia"/>
          <w:snapToGrid w:val="0"/>
        </w:rPr>
        <w:t>适用</w:t>
      </w:r>
      <w:r>
        <w:rPr>
          <w:rFonts w:ascii="黑体" w:eastAsia="黑体" w:hAnsi="黑体"/>
          <w:snapToGrid w:val="0"/>
        </w:rPr>
        <w:t>范围</w:t>
      </w:r>
      <w:r>
        <w:rPr>
          <w:rFonts w:eastAsia="黑体" w:hint="eastAsia"/>
          <w:snapToGrid w:val="0"/>
        </w:rPr>
        <w:t>】</w:t>
      </w:r>
      <w:bookmarkEnd w:id="3"/>
    </w:p>
    <w:p w:rsidR="003F1C19" w:rsidRDefault="00744E42">
      <w:r>
        <w:t>本办法适用于本市行政区域内地质灾害的防治工作。</w:t>
      </w:r>
    </w:p>
    <w:p w:rsidR="003F1C19" w:rsidRDefault="00744E42">
      <w:pPr>
        <w:pStyle w:val="a5"/>
        <w:spacing w:line="560" w:lineRule="exact"/>
        <w:ind w:firstLine="624"/>
        <w:rPr>
          <w:snapToGrid w:val="0"/>
          <w:spacing w:val="-8"/>
        </w:rPr>
      </w:pPr>
      <w:r>
        <w:rPr>
          <w:snapToGrid w:val="0"/>
          <w:spacing w:val="-8"/>
        </w:rPr>
        <w:t>地震灾害的防御和减轻依照防震减灾的有关法律、法规规定执行；</w:t>
      </w:r>
      <w:r>
        <w:rPr>
          <w:rFonts w:hint="eastAsia"/>
          <w:snapToGrid w:val="0"/>
          <w:spacing w:val="-8"/>
        </w:rPr>
        <w:t>法律、法规对洪水引发的崩塌、滑坡、泥石流的防治有规定的，</w:t>
      </w:r>
      <w:r>
        <w:rPr>
          <w:rFonts w:hint="eastAsia"/>
          <w:snapToGrid w:val="0"/>
          <w:spacing w:val="-8"/>
        </w:rPr>
        <w:lastRenderedPageBreak/>
        <w:t>从其规定。</w:t>
      </w:r>
    </w:p>
    <w:p w:rsidR="003F1C19" w:rsidRDefault="00744E42">
      <w:pPr>
        <w:pStyle w:val="a5"/>
        <w:spacing w:line="560" w:lineRule="exact"/>
        <w:ind w:firstLine="624"/>
        <w:rPr>
          <w:snapToGrid w:val="0"/>
          <w:spacing w:val="-8"/>
        </w:rPr>
      </w:pPr>
      <w:r w:rsidRPr="00211842">
        <w:rPr>
          <w:rFonts w:hint="eastAsia"/>
          <w:snapToGrid w:val="0"/>
          <w:spacing w:val="-8"/>
        </w:rPr>
        <w:t>住房</w:t>
      </w:r>
      <w:r w:rsidR="008F210C" w:rsidRPr="00211842">
        <w:rPr>
          <w:rFonts w:hint="eastAsia"/>
          <w:snapToGrid w:val="0"/>
          <w:spacing w:val="-8"/>
        </w:rPr>
        <w:t>和</w:t>
      </w:r>
      <w:r w:rsidRPr="00211842">
        <w:rPr>
          <w:rFonts w:hint="eastAsia"/>
          <w:snapToGrid w:val="0"/>
          <w:spacing w:val="-8"/>
        </w:rPr>
        <w:t>城乡建设</w:t>
      </w:r>
      <w:r w:rsidRPr="00885C5F">
        <w:rPr>
          <w:rFonts w:hint="eastAsia"/>
          <w:snapToGrid w:val="0"/>
          <w:spacing w:val="-8"/>
        </w:rPr>
        <w:t>、交通运输、水务、城市管理综合执法、</w:t>
      </w:r>
      <w:r w:rsidR="00211842" w:rsidRPr="00885C5F">
        <w:rPr>
          <w:rFonts w:hint="eastAsia"/>
          <w:snapToGrid w:val="0"/>
          <w:spacing w:val="-8"/>
        </w:rPr>
        <w:t>林业</w:t>
      </w:r>
      <w:r w:rsidRPr="00885C5F">
        <w:rPr>
          <w:rFonts w:hint="eastAsia"/>
          <w:snapToGrid w:val="0"/>
          <w:spacing w:val="-8"/>
        </w:rPr>
        <w:t>等相关建设行业领域涉及的边坡工程、地下工程、人工填筑工程、市政管道工程等引发的生产安全事故或者安全隐患，</w:t>
      </w:r>
      <w:r>
        <w:rPr>
          <w:rFonts w:hint="eastAsia"/>
          <w:snapToGrid w:val="0"/>
          <w:spacing w:val="-8"/>
        </w:rPr>
        <w:t>依照建设、交通、水利等法律、法规及标准、技术规范等规定处理。</w:t>
      </w:r>
    </w:p>
    <w:p w:rsidR="003F1C19" w:rsidRDefault="00744E42">
      <w:pPr>
        <w:pStyle w:val="a5"/>
        <w:spacing w:line="560" w:lineRule="exact"/>
        <w:outlineLvl w:val="1"/>
      </w:pPr>
      <w:bookmarkStart w:id="4" w:name="_Toc143849438"/>
      <w:r>
        <w:rPr>
          <w:rFonts w:ascii="黑体" w:eastAsia="黑体" w:hAnsi="黑体" w:hint="eastAsia"/>
        </w:rPr>
        <w:t>第四条</w:t>
      </w:r>
      <w:r>
        <w:rPr>
          <w:rFonts w:eastAsia="黑体" w:hint="eastAsia"/>
          <w:snapToGrid w:val="0"/>
        </w:rPr>
        <w:t>【</w:t>
      </w:r>
      <w:r>
        <w:rPr>
          <w:rFonts w:ascii="黑体" w:eastAsia="黑体" w:hAnsi="黑体" w:hint="eastAsia"/>
          <w:snapToGrid w:val="0"/>
        </w:rPr>
        <w:t>防治</w:t>
      </w:r>
      <w:r>
        <w:rPr>
          <w:rFonts w:ascii="黑体" w:eastAsia="黑体" w:hAnsi="黑体"/>
          <w:snapToGrid w:val="0"/>
        </w:rPr>
        <w:t>原则</w:t>
      </w:r>
      <w:r>
        <w:rPr>
          <w:rFonts w:eastAsia="黑体" w:hint="eastAsia"/>
          <w:snapToGrid w:val="0"/>
        </w:rPr>
        <w:t>】</w:t>
      </w:r>
      <w:bookmarkEnd w:id="4"/>
    </w:p>
    <w:p w:rsidR="003F1C19" w:rsidRDefault="00744E42">
      <w:pPr>
        <w:rPr>
          <w:color w:val="FF0000"/>
        </w:rPr>
      </w:pPr>
      <w:r>
        <w:rPr>
          <w:rFonts w:hint="eastAsia"/>
        </w:rPr>
        <w:t>地质灾害防治应当坚持预防为主、降低风险与消除隐患相结合和统筹规划、突出重点、</w:t>
      </w:r>
      <w:proofErr w:type="gramStart"/>
      <w:r>
        <w:rPr>
          <w:rFonts w:hint="eastAsia"/>
        </w:rPr>
        <w:t>数智管</w:t>
      </w:r>
      <w:proofErr w:type="gramEnd"/>
      <w:r>
        <w:rPr>
          <w:rFonts w:hint="eastAsia"/>
        </w:rPr>
        <w:t>控、综合防治的原则。</w:t>
      </w:r>
    </w:p>
    <w:p w:rsidR="003F1C19" w:rsidRDefault="00744E42">
      <w:r>
        <w:rPr>
          <w:rFonts w:hint="eastAsia"/>
        </w:rPr>
        <w:t>地质灾害防治管理应当坚持人民至上、生命至上，谁主管、谁负责，谁引发、谁治理，属地管理与分级负责、部门分工协作与社会共同参与相结合的原则。</w:t>
      </w:r>
    </w:p>
    <w:p w:rsidR="003F1C19" w:rsidRDefault="00744E42">
      <w:pPr>
        <w:pStyle w:val="a5"/>
        <w:spacing w:line="560" w:lineRule="exact"/>
        <w:outlineLvl w:val="1"/>
      </w:pPr>
      <w:bookmarkStart w:id="5" w:name="_Toc143849439"/>
      <w:r>
        <w:rPr>
          <w:rFonts w:ascii="黑体" w:eastAsia="黑体" w:hAnsi="黑体" w:hint="eastAsia"/>
        </w:rPr>
        <w:t>第五条</w:t>
      </w:r>
      <w:r>
        <w:rPr>
          <w:rFonts w:eastAsia="黑体" w:hint="eastAsia"/>
          <w:snapToGrid w:val="0"/>
        </w:rPr>
        <w:t>【</w:t>
      </w:r>
      <w:r>
        <w:rPr>
          <w:rFonts w:ascii="黑体" w:eastAsia="黑体" w:hAnsi="黑体" w:hint="eastAsia"/>
          <w:snapToGrid w:val="0"/>
        </w:rPr>
        <w:t>防治内容</w:t>
      </w:r>
      <w:r>
        <w:rPr>
          <w:rFonts w:eastAsia="黑体" w:hint="eastAsia"/>
          <w:snapToGrid w:val="0"/>
        </w:rPr>
        <w:t>】</w:t>
      </w:r>
      <w:bookmarkEnd w:id="5"/>
    </w:p>
    <w:p w:rsidR="003F1C19" w:rsidRDefault="00744E42">
      <w:r>
        <w:t>本办法所称地质灾害防治，包括地质灾害的预防、应急抢险、</w:t>
      </w:r>
      <w:r>
        <w:rPr>
          <w:rFonts w:hint="eastAsia"/>
        </w:rPr>
        <w:t>综合</w:t>
      </w:r>
      <w:r>
        <w:t>治理和工程维护。</w:t>
      </w:r>
    </w:p>
    <w:p w:rsidR="003F1C19" w:rsidRDefault="00744E42">
      <w:r>
        <w:t>（一）预防，包括编制地质灾害防治规划及年度防治方案、信息管理系统建设、地质灾害气象风险预警、地质灾害基础调查与日常巡查、危险性评估、专业巡查与监测、群测群防、技术咨询、宣传、培训、演练、奖励等。</w:t>
      </w:r>
    </w:p>
    <w:p w:rsidR="003F1C19" w:rsidRDefault="00744E42">
      <w:r>
        <w:t>（二）应急抢险，包括地质灾害灾情险情的应急调查与评估、</w:t>
      </w:r>
      <w:r>
        <w:rPr>
          <w:rFonts w:hint="eastAsia"/>
        </w:rPr>
        <w:t>应急</w:t>
      </w:r>
      <w:r>
        <w:t>测绘、</w:t>
      </w:r>
      <w:r>
        <w:rPr>
          <w:rFonts w:hint="eastAsia"/>
        </w:rPr>
        <w:t>应急</w:t>
      </w:r>
      <w:r>
        <w:t>勘查</w:t>
      </w:r>
      <w:r>
        <w:rPr>
          <w:rFonts w:hint="eastAsia"/>
        </w:rPr>
        <w:t>与</w:t>
      </w:r>
      <w:r>
        <w:t>设计、应急处置或者其他紧急工作。</w:t>
      </w:r>
    </w:p>
    <w:p w:rsidR="003F1C19" w:rsidRDefault="00744E42">
      <w:r>
        <w:t>（三）</w:t>
      </w:r>
      <w:r>
        <w:rPr>
          <w:rFonts w:hint="eastAsia"/>
        </w:rPr>
        <w:t>综合</w:t>
      </w:r>
      <w:r>
        <w:t>治理，包括既有地质灾害的专项治理</w:t>
      </w:r>
      <w:r>
        <w:rPr>
          <w:rFonts w:hint="eastAsia"/>
        </w:rPr>
        <w:t>、搬迁避让</w:t>
      </w:r>
      <w:r>
        <w:t>和受地质灾害影响的建设工程的地质灾害配套防治（以下简称配套防治）。</w:t>
      </w:r>
    </w:p>
    <w:p w:rsidR="003F1C19" w:rsidRDefault="00744E42">
      <w:r>
        <w:lastRenderedPageBreak/>
        <w:t>（四）工程维护，包括专项治理工程、配套防治工程的日常管理、维护、技术咨询等。</w:t>
      </w:r>
    </w:p>
    <w:p w:rsidR="003F1C19" w:rsidRDefault="00744E42">
      <w:pPr>
        <w:pStyle w:val="a5"/>
        <w:spacing w:line="560" w:lineRule="exact"/>
        <w:outlineLvl w:val="1"/>
      </w:pPr>
      <w:bookmarkStart w:id="6" w:name="_Toc143849440"/>
      <w:bookmarkStart w:id="7" w:name="_Hlk114754574"/>
      <w:r>
        <w:rPr>
          <w:rFonts w:ascii="黑体" w:eastAsia="黑体" w:hAnsi="黑体" w:hint="eastAsia"/>
        </w:rPr>
        <w:t>第六条</w:t>
      </w:r>
      <w:r>
        <w:rPr>
          <w:rFonts w:eastAsia="黑体" w:hint="eastAsia"/>
          <w:snapToGrid w:val="0"/>
        </w:rPr>
        <w:t>【</w:t>
      </w:r>
      <w:r>
        <w:rPr>
          <w:rFonts w:ascii="黑体" w:eastAsia="黑体" w:hAnsi="黑体" w:hint="eastAsia"/>
          <w:snapToGrid w:val="0"/>
        </w:rPr>
        <w:t>政府职责</w:t>
      </w:r>
      <w:r>
        <w:rPr>
          <w:rFonts w:eastAsia="黑体" w:hint="eastAsia"/>
          <w:snapToGrid w:val="0"/>
        </w:rPr>
        <w:t>】</w:t>
      </w:r>
      <w:bookmarkEnd w:id="6"/>
    </w:p>
    <w:p w:rsidR="003F1C19" w:rsidRDefault="00885C5F">
      <w:r>
        <w:rPr>
          <w:rFonts w:hint="eastAsia"/>
        </w:rPr>
        <w:t>各级</w:t>
      </w:r>
      <w:r>
        <w:t>政府</w:t>
      </w:r>
      <w:r w:rsidR="00744E42" w:rsidRPr="00211842">
        <w:t>应当</w:t>
      </w:r>
      <w:r w:rsidR="00744E42">
        <w:t>加强对本行政区域内地质灾害防治工作的领导，建立健全地质灾害防治工作领导责任制，</w:t>
      </w:r>
      <w:r w:rsidR="00744E42">
        <w:rPr>
          <w:rFonts w:hint="eastAsia"/>
        </w:rPr>
        <w:t>组织有关部门开展地质灾害调查评价、监测预警、应急处置、综合治理等地质灾害防治工作。</w:t>
      </w:r>
    </w:p>
    <w:p w:rsidR="003F1C19" w:rsidRDefault="00744E42">
      <w:r>
        <w:t>地质灾害防治坚持属地管理、分级负责和职能部门分类监管相结合的原则。</w:t>
      </w:r>
      <w:bookmarkStart w:id="8" w:name="_Hlk115080570"/>
      <w:r>
        <w:t>各级政府</w:t>
      </w:r>
      <w:bookmarkEnd w:id="8"/>
      <w:r>
        <w:t>应当</w:t>
      </w:r>
      <w:r>
        <w:rPr>
          <w:rFonts w:hint="eastAsia"/>
        </w:rPr>
        <w:t>在上级人民</w:t>
      </w:r>
      <w:r>
        <w:t>政府</w:t>
      </w:r>
      <w:r>
        <w:rPr>
          <w:rFonts w:hint="eastAsia"/>
        </w:rPr>
        <w:t>的</w:t>
      </w:r>
      <w:r>
        <w:t>领导下，</w:t>
      </w:r>
      <w:r>
        <w:rPr>
          <w:rFonts w:hint="eastAsia"/>
        </w:rPr>
        <w:t>切实</w:t>
      </w:r>
      <w:r>
        <w:t>履行</w:t>
      </w:r>
      <w:r>
        <w:rPr>
          <w:rFonts w:hint="eastAsia"/>
        </w:rPr>
        <w:t>属地</w:t>
      </w:r>
      <w:r>
        <w:t>管理</w:t>
      </w:r>
      <w:r>
        <w:rPr>
          <w:rFonts w:hint="eastAsia"/>
        </w:rPr>
        <w:t>职责</w:t>
      </w:r>
      <w:r>
        <w:t>，</w:t>
      </w:r>
      <w:r>
        <w:rPr>
          <w:rFonts w:hint="eastAsia"/>
        </w:rPr>
        <w:t>组织</w:t>
      </w:r>
      <w:r>
        <w:t>做好</w:t>
      </w:r>
      <w:r>
        <w:rPr>
          <w:rFonts w:hint="eastAsia"/>
        </w:rPr>
        <w:t>本辖区的</w:t>
      </w:r>
      <w:r>
        <w:t>地质灾害防治工作。</w:t>
      </w:r>
    </w:p>
    <w:p w:rsidR="003F1C19" w:rsidRDefault="00744E42">
      <w:r>
        <w:t>村民委员会、居民委员会</w:t>
      </w:r>
      <w:r>
        <w:rPr>
          <w:rFonts w:hint="eastAsia"/>
        </w:rPr>
        <w:t>应当</w:t>
      </w:r>
      <w:r>
        <w:t>协助属地政府做好地质灾害防治工作。</w:t>
      </w:r>
    </w:p>
    <w:p w:rsidR="003F1C19" w:rsidRDefault="00744E42">
      <w:r>
        <w:t>各级政府应采取多种形式宣传、普及地质灾害防治知识，提高单位和个人的防灾、避险意识和自救互救能力。</w:t>
      </w:r>
    </w:p>
    <w:p w:rsidR="003F1C19" w:rsidRPr="00AC1EF8" w:rsidRDefault="00744E42">
      <w:pPr>
        <w:ind w:firstLineChars="0"/>
      </w:pPr>
      <w:r w:rsidRPr="00AC1EF8">
        <w:t>各级政府应将地质灾害防治工作经费纳入</w:t>
      </w:r>
      <w:r w:rsidRPr="00AC1EF8">
        <w:rPr>
          <w:rFonts w:hint="eastAsia"/>
        </w:rPr>
        <w:t>本级</w:t>
      </w:r>
      <w:r w:rsidRPr="00AC1EF8">
        <w:t>政府年度财政预算，根据地质灾害防治工作的需要，安排专项资金用于地质灾害的预防、应急抢险、</w:t>
      </w:r>
      <w:r w:rsidRPr="00AC1EF8">
        <w:rPr>
          <w:rFonts w:hint="eastAsia"/>
        </w:rPr>
        <w:t>综合</w:t>
      </w:r>
      <w:r w:rsidRPr="00AC1EF8">
        <w:t>治理和工程维护。</w:t>
      </w:r>
    </w:p>
    <w:p w:rsidR="003F1C19" w:rsidRDefault="00744E42">
      <w:pPr>
        <w:pStyle w:val="a5"/>
        <w:spacing w:line="560" w:lineRule="exact"/>
        <w:outlineLvl w:val="1"/>
      </w:pPr>
      <w:bookmarkStart w:id="9" w:name="_Toc143849441"/>
      <w:r>
        <w:rPr>
          <w:rFonts w:ascii="黑体" w:eastAsia="黑体" w:hAnsi="黑体" w:hint="eastAsia"/>
        </w:rPr>
        <w:t>第七条</w:t>
      </w:r>
      <w:r>
        <w:rPr>
          <w:rFonts w:eastAsia="黑体" w:hint="eastAsia"/>
          <w:snapToGrid w:val="0"/>
        </w:rPr>
        <w:t>【</w:t>
      </w:r>
      <w:r>
        <w:rPr>
          <w:rFonts w:ascii="黑体" w:eastAsia="黑体" w:hAnsi="黑体" w:hint="eastAsia"/>
          <w:snapToGrid w:val="0"/>
        </w:rPr>
        <w:t>部门职责</w:t>
      </w:r>
      <w:r>
        <w:rPr>
          <w:rFonts w:eastAsia="黑体" w:hint="eastAsia"/>
          <w:snapToGrid w:val="0"/>
        </w:rPr>
        <w:t>】</w:t>
      </w:r>
      <w:bookmarkEnd w:id="9"/>
    </w:p>
    <w:p w:rsidR="003F1C19" w:rsidRPr="00A36087" w:rsidRDefault="00744E42">
      <w:pPr>
        <w:ind w:firstLineChars="0"/>
        <w:rPr>
          <w:rFonts w:ascii="仿宋_GB2312"/>
          <w:color w:val="000000"/>
        </w:rPr>
      </w:pPr>
      <w:bookmarkStart w:id="10" w:name="_Hlk115080795"/>
      <w:r>
        <w:t>自然资源部门</w:t>
      </w:r>
      <w:r>
        <w:rPr>
          <w:rFonts w:ascii="仿宋_GB2312" w:hint="eastAsia"/>
          <w:color w:val="000000"/>
        </w:rPr>
        <w:t>要发挥地质灾害防治的组织、协调、监督和指导作用，</w:t>
      </w:r>
      <w:proofErr w:type="gramStart"/>
      <w:r>
        <w:rPr>
          <w:rFonts w:ascii="仿宋_GB2312" w:hint="eastAsia"/>
          <w:color w:val="000000"/>
        </w:rPr>
        <w:t>统筹抓好</w:t>
      </w:r>
      <w:proofErr w:type="gramEnd"/>
      <w:r>
        <w:rPr>
          <w:rFonts w:ascii="仿宋_GB2312" w:hint="eastAsia"/>
          <w:color w:val="000000"/>
        </w:rPr>
        <w:t>防治工作落实。负责对地质灾害及其等级、防治责任</w:t>
      </w:r>
      <w:r w:rsidRPr="00A36087">
        <w:rPr>
          <w:rFonts w:ascii="仿宋_GB2312" w:hint="eastAsia"/>
          <w:color w:val="000000"/>
        </w:rPr>
        <w:t>进行调查、认定；承担地质灾害应急救援技术支撑；组织实施本办法。</w:t>
      </w:r>
    </w:p>
    <w:p w:rsidR="003F1C19" w:rsidRPr="00A36087" w:rsidRDefault="00744E42">
      <w:pPr>
        <w:ind w:firstLineChars="0"/>
        <w:rPr>
          <w:rFonts w:ascii="仿宋_GB2312"/>
          <w:color w:val="FF0000"/>
        </w:rPr>
      </w:pPr>
      <w:r w:rsidRPr="00A36087">
        <w:rPr>
          <w:rFonts w:ascii="仿宋_GB2312" w:hint="eastAsia"/>
        </w:rPr>
        <w:t>发展和改革</w:t>
      </w:r>
      <w:r w:rsidRPr="00A36087">
        <w:rPr>
          <w:rFonts w:ascii="仿宋_GB2312"/>
        </w:rPr>
        <w:t>、</w:t>
      </w:r>
      <w:r w:rsidRPr="00A36087">
        <w:rPr>
          <w:rFonts w:ascii="仿宋_GB2312" w:hint="eastAsia"/>
        </w:rPr>
        <w:t>教育、人力资源和社会保障、住房和城乡建设、</w:t>
      </w:r>
      <w:r w:rsidRPr="00A36087">
        <w:rPr>
          <w:rFonts w:ascii="仿宋_GB2312" w:hint="eastAsia"/>
        </w:rPr>
        <w:lastRenderedPageBreak/>
        <w:t>交通运输、水务、农业农村、文化广电旅游体育、</w:t>
      </w:r>
      <w:r w:rsidRPr="00A36087">
        <w:rPr>
          <w:rFonts w:ascii="仿宋_GB2312" w:hint="eastAsia"/>
          <w:color w:val="000000"/>
        </w:rPr>
        <w:t>卫生健康、应急</w:t>
      </w:r>
      <w:r w:rsidRPr="00A36087">
        <w:rPr>
          <w:rFonts w:ascii="仿宋_GB2312"/>
          <w:color w:val="000000"/>
        </w:rPr>
        <w:t>管理、</w:t>
      </w:r>
      <w:r w:rsidRPr="00A36087">
        <w:rPr>
          <w:rFonts w:ascii="仿宋_GB2312" w:hint="eastAsia"/>
          <w:color w:val="000000"/>
        </w:rPr>
        <w:t>城市管理和综合执法、林业、</w:t>
      </w:r>
      <w:r w:rsidRPr="00A36087">
        <w:rPr>
          <w:rFonts w:ascii="仿宋_GB2312"/>
          <w:color w:val="000000"/>
        </w:rPr>
        <w:t>轨道交通</w:t>
      </w:r>
      <w:r w:rsidRPr="00A36087">
        <w:rPr>
          <w:rFonts w:ascii="仿宋_GB2312" w:hint="eastAsia"/>
        </w:rPr>
        <w:t>等部门要按照各自职责做好本行业领域地质灾害防治工作，督促本行业领域建设项目严格落实地质灾害危险性评估制度并实施配套防治工程，要</w:t>
      </w:r>
      <w:r w:rsidRPr="00A36087">
        <w:rPr>
          <w:rFonts w:ascii="仿宋_GB2312"/>
        </w:rPr>
        <w:t>按照</w:t>
      </w:r>
      <w:r w:rsidRPr="00A36087">
        <w:rPr>
          <w:rFonts w:ascii="仿宋_GB2312" w:hint="eastAsia"/>
        </w:rPr>
        <w:t>“谁引发、谁治理”的要求，督促组织本行业相关责任单位做好地质灾害防治工作。</w:t>
      </w:r>
    </w:p>
    <w:p w:rsidR="00121FEB" w:rsidRPr="00A36087" w:rsidRDefault="00744E42">
      <w:r w:rsidRPr="00A36087">
        <w:rPr>
          <w:bCs/>
        </w:rPr>
        <w:t>发展和改革</w:t>
      </w:r>
      <w:r w:rsidRPr="00A36087">
        <w:rPr>
          <w:rFonts w:hint="eastAsia"/>
          <w:bCs/>
        </w:rPr>
        <w:t>部门</w:t>
      </w:r>
      <w:r w:rsidRPr="00A36087">
        <w:t>负责对政府投资的专项治理工程按照规定予以立项并纳入政府投资计划。</w:t>
      </w:r>
      <w:r w:rsidR="00121FEB" w:rsidRPr="00A36087">
        <w:rPr>
          <w:rFonts w:hint="eastAsia"/>
        </w:rPr>
        <w:t>负责督促、指导、</w:t>
      </w:r>
      <w:r w:rsidR="00121FEB" w:rsidRPr="00A36087">
        <w:t>协调</w:t>
      </w:r>
      <w:r w:rsidR="00121FEB" w:rsidRPr="00A36087">
        <w:rPr>
          <w:rFonts w:hint="eastAsia"/>
        </w:rPr>
        <w:t>相关责任单位开展</w:t>
      </w:r>
      <w:r w:rsidRPr="00A36087">
        <w:rPr>
          <w:rFonts w:hint="eastAsia"/>
        </w:rPr>
        <w:t>做好</w:t>
      </w:r>
      <w:r w:rsidR="00C42151">
        <w:rPr>
          <w:rFonts w:hint="eastAsia"/>
        </w:rPr>
        <w:t>危</w:t>
      </w:r>
      <w:r w:rsidR="00C42151">
        <w:t>及</w:t>
      </w:r>
      <w:r w:rsidR="0078471B" w:rsidRPr="00A36087">
        <w:rPr>
          <w:rFonts w:ascii="仿宋_GB2312" w:hint="eastAsia"/>
          <w:color w:val="000000"/>
        </w:rPr>
        <w:t>管辖范围内</w:t>
      </w:r>
      <w:r w:rsidR="00C42151" w:rsidRPr="00A36087">
        <w:rPr>
          <w:rFonts w:hint="eastAsia"/>
        </w:rPr>
        <w:t>电力、煤炭、石油、天然气、新能源和可再生能源设施</w:t>
      </w:r>
      <w:r w:rsidR="00C42151">
        <w:rPr>
          <w:rFonts w:hint="eastAsia"/>
        </w:rPr>
        <w:t>安全</w:t>
      </w:r>
      <w:r w:rsidR="009729D0">
        <w:rPr>
          <w:rFonts w:hint="eastAsia"/>
        </w:rPr>
        <w:t>区域</w:t>
      </w:r>
      <w:r w:rsidR="0078471B">
        <w:rPr>
          <w:rFonts w:hint="eastAsia"/>
        </w:rPr>
        <w:t>内</w:t>
      </w:r>
      <w:r w:rsidRPr="00A36087">
        <w:rPr>
          <w:rFonts w:hint="eastAsia"/>
        </w:rPr>
        <w:t>的地质灾害防治工作。</w:t>
      </w:r>
    </w:p>
    <w:p w:rsidR="003F1C19" w:rsidRPr="00A36087" w:rsidRDefault="00744E42">
      <w:r w:rsidRPr="00A36087">
        <w:rPr>
          <w:rFonts w:hint="eastAsia"/>
          <w:bCs/>
        </w:rPr>
        <w:t>教育部门</w:t>
      </w:r>
      <w:r w:rsidRPr="00A36087">
        <w:t>负责</w:t>
      </w:r>
      <w:r w:rsidRPr="00A36087">
        <w:rPr>
          <w:rFonts w:hint="eastAsia"/>
        </w:rPr>
        <w:t>做好</w:t>
      </w:r>
      <w:r w:rsidR="00C42151">
        <w:rPr>
          <w:rFonts w:hint="eastAsia"/>
        </w:rPr>
        <w:t>危及</w:t>
      </w:r>
      <w:r w:rsidRPr="00A36087">
        <w:rPr>
          <w:rFonts w:hint="eastAsia"/>
        </w:rPr>
        <w:t>管辖范围内</w:t>
      </w:r>
      <w:r w:rsidR="00C42151">
        <w:rPr>
          <w:rFonts w:hint="eastAsia"/>
        </w:rPr>
        <w:t>的托幼</w:t>
      </w:r>
      <w:r w:rsidR="00C42151">
        <w:t>机构及</w:t>
      </w:r>
      <w:r w:rsidRPr="00A36087">
        <w:rPr>
          <w:rFonts w:hint="eastAsia"/>
        </w:rPr>
        <w:t>学校</w:t>
      </w:r>
      <w:r w:rsidR="00C42151">
        <w:rPr>
          <w:rFonts w:hint="eastAsia"/>
        </w:rPr>
        <w:t>（不含</w:t>
      </w:r>
      <w:r w:rsidR="00C42151">
        <w:t>技工</w:t>
      </w:r>
      <w:r w:rsidR="009729D0">
        <w:rPr>
          <w:rFonts w:hint="eastAsia"/>
        </w:rPr>
        <w:t>学校</w:t>
      </w:r>
      <w:r w:rsidR="00C42151">
        <w:rPr>
          <w:rFonts w:hint="eastAsia"/>
        </w:rPr>
        <w:t>）校舍</w:t>
      </w:r>
      <w:r w:rsidR="00C42151">
        <w:t>和附属设施安全</w:t>
      </w:r>
      <w:r w:rsidR="0078471B">
        <w:rPr>
          <w:rFonts w:hint="eastAsia"/>
        </w:rPr>
        <w:t>的</w:t>
      </w:r>
      <w:r w:rsidR="009729D0">
        <w:rPr>
          <w:rFonts w:hint="eastAsia"/>
        </w:rPr>
        <w:t>区域</w:t>
      </w:r>
      <w:r w:rsidR="0078471B">
        <w:rPr>
          <w:rFonts w:hint="eastAsia"/>
        </w:rPr>
        <w:t>内</w:t>
      </w:r>
      <w:r w:rsidR="009729D0">
        <w:t>的</w:t>
      </w:r>
      <w:r w:rsidRPr="00A36087">
        <w:rPr>
          <w:rFonts w:hint="eastAsia"/>
        </w:rPr>
        <w:t>地质灾害防治工作。</w:t>
      </w:r>
    </w:p>
    <w:p w:rsidR="003F1C19" w:rsidRPr="00A36087" w:rsidRDefault="00744E42">
      <w:r w:rsidRPr="00A36087">
        <w:rPr>
          <w:rFonts w:hint="eastAsia"/>
          <w:bCs/>
        </w:rPr>
        <w:t>财政部门</w:t>
      </w:r>
      <w:r w:rsidRPr="00A36087">
        <w:rPr>
          <w:rFonts w:hint="eastAsia"/>
        </w:rPr>
        <w:t>负责做好地质灾害防治资金保障工作，按照有关规定审核相关部门申报的地质灾害防治经费预算，纳入部门年度预算统筹安排。</w:t>
      </w:r>
    </w:p>
    <w:p w:rsidR="003F1C19" w:rsidRPr="00A36087" w:rsidRDefault="00744E42">
      <w:r w:rsidRPr="00A36087">
        <w:rPr>
          <w:rFonts w:hint="eastAsia"/>
          <w:bCs/>
        </w:rPr>
        <w:t>人力资源社会保障部门</w:t>
      </w:r>
      <w:r w:rsidRPr="00A36087">
        <w:rPr>
          <w:rFonts w:hint="eastAsia"/>
        </w:rPr>
        <w:t>负责做好</w:t>
      </w:r>
      <w:r w:rsidR="009729D0">
        <w:rPr>
          <w:rFonts w:hint="eastAsia"/>
        </w:rPr>
        <w:t>危及</w:t>
      </w:r>
      <w:r w:rsidRPr="00A36087">
        <w:rPr>
          <w:rFonts w:hint="eastAsia"/>
        </w:rPr>
        <w:t>管辖范围内技工学校、职业培训机构、考核鉴定机构</w:t>
      </w:r>
      <w:r w:rsidR="009729D0">
        <w:rPr>
          <w:rFonts w:hint="eastAsia"/>
        </w:rPr>
        <w:t>安全区域</w:t>
      </w:r>
      <w:r w:rsidR="0078471B">
        <w:rPr>
          <w:rFonts w:hint="eastAsia"/>
        </w:rPr>
        <w:t>内</w:t>
      </w:r>
      <w:r w:rsidR="0078471B">
        <w:t>的</w:t>
      </w:r>
      <w:r w:rsidRPr="00A36087">
        <w:rPr>
          <w:rFonts w:hint="eastAsia"/>
        </w:rPr>
        <w:t>地质灾害防治工作。</w:t>
      </w:r>
    </w:p>
    <w:p w:rsidR="00E42208" w:rsidRPr="00A36087" w:rsidRDefault="00744E42" w:rsidP="00E42208">
      <w:pPr>
        <w:pStyle w:val="a5"/>
        <w:spacing w:line="560" w:lineRule="exact"/>
        <w:rPr>
          <w:rFonts w:ascii="仿宋_GB2312"/>
        </w:rPr>
      </w:pPr>
      <w:r w:rsidRPr="00A36087">
        <w:rPr>
          <w:rFonts w:hint="eastAsia"/>
        </w:rPr>
        <w:t>住房</w:t>
      </w:r>
      <w:r w:rsidR="00E42208" w:rsidRPr="00A36087">
        <w:rPr>
          <w:rFonts w:hint="eastAsia"/>
        </w:rPr>
        <w:t>和城乡建设部门</w:t>
      </w:r>
      <w:r w:rsidRPr="00A36087">
        <w:rPr>
          <w:rFonts w:hint="eastAsia"/>
        </w:rPr>
        <w:t>负责督促、指导</w:t>
      </w:r>
      <w:r w:rsidR="00121FEB" w:rsidRPr="00A36087">
        <w:rPr>
          <w:rFonts w:hint="eastAsia"/>
        </w:rPr>
        <w:t>、</w:t>
      </w:r>
      <w:r w:rsidR="00121FEB" w:rsidRPr="00A36087">
        <w:t>协调</w:t>
      </w:r>
      <w:r w:rsidR="00B84254" w:rsidRPr="00A36087">
        <w:rPr>
          <w:rFonts w:ascii="仿宋_GB2312" w:hint="eastAsia"/>
        </w:rPr>
        <w:t>相关责任单位</w:t>
      </w:r>
      <w:r w:rsidRPr="00A36087">
        <w:rPr>
          <w:rFonts w:hint="eastAsia"/>
        </w:rPr>
        <w:t>开展</w:t>
      </w:r>
      <w:r w:rsidR="009729D0">
        <w:rPr>
          <w:rFonts w:hint="eastAsia"/>
        </w:rPr>
        <w:t>危及</w:t>
      </w:r>
      <w:r w:rsidRPr="00A36087">
        <w:rPr>
          <w:rFonts w:hint="eastAsia"/>
        </w:rPr>
        <w:t>房屋建筑、削坡建房、削坡建厂、在建工地、市政基础设施</w:t>
      </w:r>
      <w:r w:rsidR="009729D0">
        <w:rPr>
          <w:rFonts w:hint="eastAsia"/>
        </w:rPr>
        <w:t>、</w:t>
      </w:r>
      <w:r w:rsidR="009729D0">
        <w:t>公共服务</w:t>
      </w:r>
      <w:r w:rsidR="009729D0">
        <w:rPr>
          <w:rFonts w:hint="eastAsia"/>
        </w:rPr>
        <w:t>设施</w:t>
      </w:r>
      <w:r w:rsidR="009729D0">
        <w:t>安全区域</w:t>
      </w:r>
      <w:r w:rsidR="005D2AF1">
        <w:rPr>
          <w:rFonts w:hint="eastAsia"/>
        </w:rPr>
        <w:t>内</w:t>
      </w:r>
      <w:r w:rsidR="005B7366" w:rsidRPr="00A36087">
        <w:rPr>
          <w:rFonts w:hint="eastAsia"/>
        </w:rPr>
        <w:t>的</w:t>
      </w:r>
      <w:r w:rsidRPr="00A36087">
        <w:rPr>
          <w:rFonts w:hint="eastAsia"/>
        </w:rPr>
        <w:t>地质灾害</w:t>
      </w:r>
      <w:r w:rsidR="00E42208" w:rsidRPr="00A36087">
        <w:rPr>
          <w:rFonts w:hint="eastAsia"/>
        </w:rPr>
        <w:t>防治</w:t>
      </w:r>
      <w:r w:rsidR="00E42208" w:rsidRPr="00A36087">
        <w:t>工作。</w:t>
      </w:r>
      <w:r w:rsidR="00E42208" w:rsidRPr="00A36087">
        <w:rPr>
          <w:rFonts w:ascii="仿宋_GB2312" w:hint="eastAsia"/>
        </w:rPr>
        <w:t>负责组织下属建设工程质量、安全监督机构按照工程建设监管程序和要求对发展</w:t>
      </w:r>
      <w:r w:rsidR="00E42208" w:rsidRPr="00A36087">
        <w:rPr>
          <w:rFonts w:ascii="仿宋_GB2312"/>
        </w:rPr>
        <w:t>和改革、</w:t>
      </w:r>
      <w:r w:rsidR="00972CF4" w:rsidRPr="00A36087">
        <w:rPr>
          <w:rFonts w:ascii="仿宋_GB2312" w:hint="eastAsia"/>
        </w:rPr>
        <w:t>人力资源和社会保障、</w:t>
      </w:r>
      <w:r w:rsidR="00E42208" w:rsidRPr="00A36087">
        <w:rPr>
          <w:rFonts w:ascii="仿宋_GB2312" w:hint="eastAsia"/>
        </w:rPr>
        <w:t>自然资源、</w:t>
      </w:r>
      <w:r w:rsidR="00211842" w:rsidRPr="00A36087">
        <w:rPr>
          <w:rFonts w:ascii="仿宋_GB2312" w:hint="eastAsia"/>
        </w:rPr>
        <w:t>教育、文化广电旅游体育、卫生健康</w:t>
      </w:r>
      <w:r w:rsidR="00E42208" w:rsidRPr="00A36087">
        <w:rPr>
          <w:rFonts w:ascii="仿宋_GB2312" w:hint="eastAsia"/>
        </w:rPr>
        <w:t>等非建设行业领域范围内的专项治理工程实</w:t>
      </w:r>
      <w:r w:rsidR="00E42208" w:rsidRPr="00A36087">
        <w:rPr>
          <w:rFonts w:ascii="仿宋_GB2312" w:hint="eastAsia"/>
        </w:rPr>
        <w:lastRenderedPageBreak/>
        <w:t>施监督管理。</w:t>
      </w:r>
    </w:p>
    <w:p w:rsidR="00E42208" w:rsidRPr="00A36087" w:rsidRDefault="00972CF4" w:rsidP="006A5D21">
      <w:pPr>
        <w:pStyle w:val="a5"/>
        <w:spacing w:line="560" w:lineRule="exact"/>
        <w:rPr>
          <w:snapToGrid w:val="0"/>
        </w:rPr>
      </w:pPr>
      <w:r w:rsidRPr="00A36087">
        <w:rPr>
          <w:rFonts w:hint="eastAsia"/>
        </w:rPr>
        <w:t>交通</w:t>
      </w:r>
      <w:r w:rsidRPr="00A36087">
        <w:t>运输部门</w:t>
      </w:r>
      <w:r w:rsidR="00B84254" w:rsidRPr="00A36087">
        <w:rPr>
          <w:rFonts w:hint="eastAsia"/>
        </w:rPr>
        <w:t>负责</w:t>
      </w:r>
      <w:r w:rsidR="007A1521" w:rsidRPr="00A36087">
        <w:rPr>
          <w:rFonts w:hint="eastAsia"/>
        </w:rPr>
        <w:t>督促、指导</w:t>
      </w:r>
      <w:r w:rsidR="00121FEB" w:rsidRPr="00A36087">
        <w:rPr>
          <w:rFonts w:hint="eastAsia"/>
        </w:rPr>
        <w:t>、</w:t>
      </w:r>
      <w:r w:rsidR="00121FEB" w:rsidRPr="00A36087">
        <w:t>协调</w:t>
      </w:r>
      <w:r w:rsidR="007A1521" w:rsidRPr="00A36087">
        <w:rPr>
          <w:rFonts w:ascii="仿宋_GB2312" w:hint="eastAsia"/>
        </w:rPr>
        <w:t>相关责任单位</w:t>
      </w:r>
      <w:r w:rsidR="007A1521" w:rsidRPr="00A36087">
        <w:rPr>
          <w:rFonts w:hint="eastAsia"/>
        </w:rPr>
        <w:t>开展道路</w:t>
      </w:r>
      <w:r w:rsidR="009729D0">
        <w:rPr>
          <w:rFonts w:hint="eastAsia"/>
        </w:rPr>
        <w:t>（含</w:t>
      </w:r>
      <w:r w:rsidR="009729D0">
        <w:t>农村道路</w:t>
      </w:r>
      <w:r w:rsidR="009729D0">
        <w:rPr>
          <w:rFonts w:hint="eastAsia"/>
        </w:rPr>
        <w:t>）</w:t>
      </w:r>
      <w:r w:rsidR="007A1521" w:rsidRPr="00A36087">
        <w:t>、桥梁、隧道</w:t>
      </w:r>
      <w:r w:rsidR="007A1521" w:rsidRPr="00A36087">
        <w:rPr>
          <w:rFonts w:hint="eastAsia"/>
        </w:rPr>
        <w:t>、</w:t>
      </w:r>
      <w:r w:rsidR="007A1521" w:rsidRPr="00A36087">
        <w:t>枢纽（</w:t>
      </w:r>
      <w:r w:rsidR="007A1521" w:rsidRPr="00A36087">
        <w:rPr>
          <w:rFonts w:hint="eastAsia"/>
        </w:rPr>
        <w:t>站场</w:t>
      </w:r>
      <w:r w:rsidR="007A1521" w:rsidRPr="00A36087">
        <w:t>）</w:t>
      </w:r>
      <w:r w:rsidR="00B84254" w:rsidRPr="00A36087">
        <w:rPr>
          <w:rFonts w:hint="eastAsia"/>
        </w:rPr>
        <w:t>等</w:t>
      </w:r>
      <w:r w:rsidR="007A1521" w:rsidRPr="00A36087">
        <w:rPr>
          <w:rFonts w:hint="eastAsia"/>
        </w:rPr>
        <w:t>交通</w:t>
      </w:r>
      <w:r w:rsidR="007A1521" w:rsidRPr="00A36087">
        <w:t>设施</w:t>
      </w:r>
      <w:r w:rsidR="009729D0">
        <w:rPr>
          <w:rFonts w:hint="eastAsia"/>
        </w:rPr>
        <w:t>沿线</w:t>
      </w:r>
      <w:r w:rsidR="009729D0">
        <w:t>及</w:t>
      </w:r>
      <w:r w:rsidR="007A1521" w:rsidRPr="00A36087">
        <w:t>周边</w:t>
      </w:r>
      <w:r w:rsidR="009729D0">
        <w:rPr>
          <w:rFonts w:hint="eastAsia"/>
        </w:rPr>
        <w:t>危及</w:t>
      </w:r>
      <w:r w:rsidR="009729D0">
        <w:t>交通干线</w:t>
      </w:r>
      <w:r w:rsidR="009729D0">
        <w:rPr>
          <w:rFonts w:hint="eastAsia"/>
        </w:rPr>
        <w:t>、</w:t>
      </w:r>
      <w:r w:rsidR="009729D0">
        <w:t>附属</w:t>
      </w:r>
      <w:r w:rsidR="009729D0">
        <w:rPr>
          <w:rFonts w:hint="eastAsia"/>
        </w:rPr>
        <w:t>设施安全</w:t>
      </w:r>
      <w:r w:rsidR="009729D0">
        <w:t>区域</w:t>
      </w:r>
      <w:r w:rsidR="0078471B">
        <w:rPr>
          <w:rFonts w:hint="eastAsia"/>
        </w:rPr>
        <w:t>内</w:t>
      </w:r>
      <w:r w:rsidR="007A1521" w:rsidRPr="00A36087">
        <w:rPr>
          <w:rFonts w:hint="eastAsia"/>
        </w:rPr>
        <w:t>的</w:t>
      </w:r>
      <w:r w:rsidR="007A1521" w:rsidRPr="00A36087">
        <w:t>地质灾害防治工作。</w:t>
      </w:r>
      <w:r w:rsidR="006A5D21" w:rsidRPr="00A36087">
        <w:rPr>
          <w:snapToGrid w:val="0"/>
        </w:rPr>
        <w:t>负责按照本行业工程建设监管程序</w:t>
      </w:r>
      <w:r w:rsidR="006A5D21" w:rsidRPr="00A36087">
        <w:rPr>
          <w:rFonts w:hint="eastAsia"/>
          <w:snapToGrid w:val="0"/>
        </w:rPr>
        <w:t>和要求</w:t>
      </w:r>
      <w:r w:rsidR="006A5D21" w:rsidRPr="00A36087">
        <w:rPr>
          <w:rFonts w:ascii="仿宋_GB2312"/>
        </w:rPr>
        <w:t>对行业领域</w:t>
      </w:r>
      <w:r w:rsidR="006A5D21" w:rsidRPr="00A36087">
        <w:rPr>
          <w:rFonts w:ascii="仿宋_GB2312" w:hint="eastAsia"/>
        </w:rPr>
        <w:t>范围内</w:t>
      </w:r>
      <w:r w:rsidR="006A5D21" w:rsidRPr="00A36087">
        <w:rPr>
          <w:rFonts w:ascii="仿宋_GB2312"/>
        </w:rPr>
        <w:t>的专项治理工程实施监督管理</w:t>
      </w:r>
      <w:r w:rsidR="006A5D21" w:rsidRPr="00A36087">
        <w:rPr>
          <w:rFonts w:ascii="仿宋_GB2312" w:hint="eastAsia"/>
        </w:rPr>
        <w:t>。</w:t>
      </w:r>
    </w:p>
    <w:p w:rsidR="00972CF4" w:rsidRPr="00A36087" w:rsidRDefault="00B4308D" w:rsidP="006A5D21">
      <w:pPr>
        <w:pStyle w:val="a5"/>
        <w:spacing w:line="560" w:lineRule="exact"/>
        <w:rPr>
          <w:snapToGrid w:val="0"/>
        </w:rPr>
      </w:pPr>
      <w:r w:rsidRPr="00A36087">
        <w:rPr>
          <w:rFonts w:hint="eastAsia"/>
        </w:rPr>
        <w:t>水务</w:t>
      </w:r>
      <w:r w:rsidRPr="00A36087">
        <w:t>部门</w:t>
      </w:r>
      <w:r w:rsidRPr="00A36087">
        <w:rPr>
          <w:rFonts w:hint="eastAsia"/>
        </w:rPr>
        <w:t>负责</w:t>
      </w:r>
      <w:r w:rsidR="007F0CC0" w:rsidRPr="00A36087">
        <w:rPr>
          <w:rFonts w:hint="eastAsia"/>
        </w:rPr>
        <w:t>督促、指导、</w:t>
      </w:r>
      <w:r w:rsidR="007F0CC0" w:rsidRPr="00A36087">
        <w:t>协调</w:t>
      </w:r>
      <w:r w:rsidR="007F0CC0" w:rsidRPr="00A36087">
        <w:rPr>
          <w:rFonts w:ascii="仿宋_GB2312" w:hint="eastAsia"/>
        </w:rPr>
        <w:t>相关责任单位</w:t>
      </w:r>
      <w:r w:rsidR="00492422">
        <w:rPr>
          <w:rFonts w:hint="eastAsia"/>
        </w:rPr>
        <w:t>开展</w:t>
      </w:r>
      <w:r w:rsidRPr="00A36087">
        <w:rPr>
          <w:rFonts w:hint="eastAsia"/>
        </w:rPr>
        <w:t>水务工程</w:t>
      </w:r>
      <w:r w:rsidR="00492422">
        <w:rPr>
          <w:rFonts w:hint="eastAsia"/>
        </w:rPr>
        <w:t>沿线以及周边</w:t>
      </w:r>
      <w:r w:rsidR="00492422">
        <w:t>危及水务工程安全</w:t>
      </w:r>
      <w:r w:rsidR="00492422">
        <w:rPr>
          <w:rFonts w:hint="eastAsia"/>
        </w:rPr>
        <w:t>区域</w:t>
      </w:r>
      <w:r w:rsidR="0078471B">
        <w:rPr>
          <w:rFonts w:hint="eastAsia"/>
        </w:rPr>
        <w:t>内</w:t>
      </w:r>
      <w:r w:rsidRPr="00A36087">
        <w:rPr>
          <w:rFonts w:hint="eastAsia"/>
        </w:rPr>
        <w:t>的地质灾害防治</w:t>
      </w:r>
      <w:r w:rsidRPr="00A36087">
        <w:t>工作。</w:t>
      </w:r>
      <w:r w:rsidR="006A5D21" w:rsidRPr="00A36087">
        <w:rPr>
          <w:snapToGrid w:val="0"/>
        </w:rPr>
        <w:t>负责按照本行业工程建设监管程序</w:t>
      </w:r>
      <w:r w:rsidR="006A5D21" w:rsidRPr="00A36087">
        <w:rPr>
          <w:rFonts w:hint="eastAsia"/>
          <w:snapToGrid w:val="0"/>
        </w:rPr>
        <w:t>和要求</w:t>
      </w:r>
      <w:r w:rsidR="006A5D21" w:rsidRPr="00A36087">
        <w:rPr>
          <w:rFonts w:ascii="仿宋_GB2312"/>
        </w:rPr>
        <w:t>对行业领域</w:t>
      </w:r>
      <w:r w:rsidR="006A5D21" w:rsidRPr="00A36087">
        <w:rPr>
          <w:rFonts w:ascii="仿宋_GB2312" w:hint="eastAsia"/>
        </w:rPr>
        <w:t>范围内</w:t>
      </w:r>
      <w:r w:rsidR="006A5D21" w:rsidRPr="00A36087">
        <w:rPr>
          <w:rFonts w:ascii="仿宋_GB2312"/>
        </w:rPr>
        <w:t>的专项治理工程实施监督管理</w:t>
      </w:r>
      <w:r w:rsidR="006A5D21" w:rsidRPr="00A36087">
        <w:rPr>
          <w:rFonts w:ascii="仿宋_GB2312" w:hint="eastAsia"/>
        </w:rPr>
        <w:t>。</w:t>
      </w:r>
    </w:p>
    <w:p w:rsidR="00972CF4" w:rsidRPr="00A36087" w:rsidRDefault="00B4308D">
      <w:r w:rsidRPr="00A36087">
        <w:rPr>
          <w:rFonts w:hint="eastAsia"/>
        </w:rPr>
        <w:t>农业</w:t>
      </w:r>
      <w:r w:rsidRPr="00A36087">
        <w:t>农村部门</w:t>
      </w:r>
      <w:r w:rsidRPr="00A36087">
        <w:rPr>
          <w:rFonts w:hint="eastAsia"/>
        </w:rPr>
        <w:t>负责配合</w:t>
      </w:r>
      <w:r w:rsidR="005B7366" w:rsidRPr="00A36087">
        <w:rPr>
          <w:rFonts w:hint="eastAsia"/>
        </w:rPr>
        <w:t>相关部门</w:t>
      </w:r>
      <w:r w:rsidR="005B7366" w:rsidRPr="00A36087">
        <w:t>开展</w:t>
      </w:r>
      <w:r w:rsidRPr="00A36087">
        <w:rPr>
          <w:rFonts w:hint="eastAsia"/>
        </w:rPr>
        <w:t>管辖范围内</w:t>
      </w:r>
      <w:r w:rsidR="005B7366" w:rsidRPr="00A36087">
        <w:rPr>
          <w:rFonts w:hint="eastAsia"/>
        </w:rPr>
        <w:t>的</w:t>
      </w:r>
      <w:r w:rsidRPr="00A36087">
        <w:rPr>
          <w:rFonts w:hint="eastAsia"/>
        </w:rPr>
        <w:t>削坡建房</w:t>
      </w:r>
      <w:r w:rsidR="005B7366" w:rsidRPr="00A36087">
        <w:rPr>
          <w:rFonts w:hint="eastAsia"/>
        </w:rPr>
        <w:t>周边的地质</w:t>
      </w:r>
      <w:r w:rsidR="005B7366" w:rsidRPr="00A36087">
        <w:t>灾害防治</w:t>
      </w:r>
      <w:r w:rsidRPr="00A36087">
        <w:rPr>
          <w:rFonts w:hint="eastAsia"/>
        </w:rPr>
        <w:t>工作</w:t>
      </w:r>
      <w:r w:rsidR="005B7366" w:rsidRPr="00A36087">
        <w:rPr>
          <w:rFonts w:hint="eastAsia"/>
        </w:rPr>
        <w:t>，</w:t>
      </w:r>
      <w:r w:rsidR="005B7366" w:rsidRPr="00A36087">
        <w:t>配合属地政府开展避险搬迁</w:t>
      </w:r>
      <w:r w:rsidRPr="00A36087">
        <w:rPr>
          <w:rFonts w:hint="eastAsia"/>
        </w:rPr>
        <w:t>。</w:t>
      </w:r>
    </w:p>
    <w:p w:rsidR="00972CF4" w:rsidRPr="00A36087" w:rsidRDefault="00CD4BB1">
      <w:r w:rsidRPr="00A36087">
        <w:rPr>
          <w:rFonts w:hint="eastAsia"/>
        </w:rPr>
        <w:t>文化广电旅游体育部门负责督促、指导</w:t>
      </w:r>
      <w:r w:rsidR="007F0CC0" w:rsidRPr="00A36087">
        <w:rPr>
          <w:rFonts w:hint="eastAsia"/>
        </w:rPr>
        <w:t>、</w:t>
      </w:r>
      <w:r w:rsidR="007F0CC0" w:rsidRPr="00A36087">
        <w:t>协调</w:t>
      </w:r>
      <w:r w:rsidRPr="00A36087">
        <w:rPr>
          <w:rFonts w:hint="eastAsia"/>
        </w:rPr>
        <w:t>旅游企事业单位开展危及</w:t>
      </w:r>
      <w:r w:rsidR="00C84B78" w:rsidRPr="00A36087">
        <w:rPr>
          <w:rFonts w:ascii="仿宋_GB2312" w:hint="eastAsia"/>
          <w:color w:val="000000"/>
        </w:rPr>
        <w:t>管辖范围内</w:t>
      </w:r>
      <w:r w:rsidR="00A304CE">
        <w:rPr>
          <w:rFonts w:hint="eastAsia"/>
        </w:rPr>
        <w:t>市</w:t>
      </w:r>
      <w:r w:rsidR="00A304CE" w:rsidRPr="00A304CE">
        <w:rPr>
          <w:rFonts w:hint="eastAsia"/>
        </w:rPr>
        <w:t>重点文化设施和基层文化、广播电视、旅游、体育设施</w:t>
      </w:r>
      <w:r w:rsidR="00492422">
        <w:rPr>
          <w:rFonts w:hint="eastAsia"/>
        </w:rPr>
        <w:t>安全</w:t>
      </w:r>
      <w:r w:rsidR="00492422">
        <w:t>区域</w:t>
      </w:r>
      <w:r w:rsidR="0078471B">
        <w:rPr>
          <w:rFonts w:hint="eastAsia"/>
        </w:rPr>
        <w:t>内</w:t>
      </w:r>
      <w:r w:rsidRPr="00A36087">
        <w:rPr>
          <w:rFonts w:hint="eastAsia"/>
        </w:rPr>
        <w:t>的地质灾害防治</w:t>
      </w:r>
      <w:r w:rsidRPr="00A36087">
        <w:t>工作。</w:t>
      </w:r>
    </w:p>
    <w:p w:rsidR="00CD4BB1" w:rsidRPr="00A36087" w:rsidRDefault="00CD4BB1">
      <w:r w:rsidRPr="00A36087">
        <w:rPr>
          <w:rFonts w:ascii="仿宋_GB2312" w:hint="eastAsia"/>
          <w:color w:val="000000"/>
        </w:rPr>
        <w:t>卫生健康部门负责督促、指导</w:t>
      </w:r>
      <w:r w:rsidR="007F0CC0" w:rsidRPr="00A36087">
        <w:rPr>
          <w:rFonts w:hint="eastAsia"/>
        </w:rPr>
        <w:t>、</w:t>
      </w:r>
      <w:r w:rsidR="007F0CC0" w:rsidRPr="00A36087">
        <w:t>协调</w:t>
      </w:r>
      <w:r w:rsidRPr="00A36087">
        <w:rPr>
          <w:rFonts w:ascii="仿宋_GB2312" w:hint="eastAsia"/>
          <w:color w:val="000000"/>
        </w:rPr>
        <w:t>各级医疗部门开展危及管理范围内医疗机构</w:t>
      </w:r>
      <w:r w:rsidR="00402F7F">
        <w:rPr>
          <w:rFonts w:ascii="仿宋_GB2312" w:hint="eastAsia"/>
          <w:color w:val="000000"/>
        </w:rPr>
        <w:t>安全区域</w:t>
      </w:r>
      <w:r w:rsidR="0078471B">
        <w:rPr>
          <w:rFonts w:ascii="仿宋_GB2312" w:hint="eastAsia"/>
          <w:color w:val="000000"/>
        </w:rPr>
        <w:t>内</w:t>
      </w:r>
      <w:r w:rsidRPr="00A36087">
        <w:rPr>
          <w:rFonts w:ascii="仿宋_GB2312" w:hint="eastAsia"/>
          <w:color w:val="000000"/>
        </w:rPr>
        <w:t>的地质灾害</w:t>
      </w:r>
      <w:r w:rsidR="00170C45" w:rsidRPr="00A36087">
        <w:rPr>
          <w:rFonts w:ascii="仿宋_GB2312" w:hint="eastAsia"/>
          <w:color w:val="000000"/>
        </w:rPr>
        <w:t>防治</w:t>
      </w:r>
      <w:r w:rsidR="00170C45" w:rsidRPr="00A36087">
        <w:rPr>
          <w:rFonts w:ascii="仿宋_GB2312"/>
          <w:color w:val="000000"/>
        </w:rPr>
        <w:t>工作</w:t>
      </w:r>
      <w:r w:rsidR="00170C45" w:rsidRPr="00A36087">
        <w:rPr>
          <w:rFonts w:ascii="仿宋_GB2312" w:hint="eastAsia"/>
          <w:color w:val="000000"/>
        </w:rPr>
        <w:t>。</w:t>
      </w:r>
    </w:p>
    <w:p w:rsidR="003F1C19" w:rsidRPr="00A36087" w:rsidRDefault="00744E42">
      <w:pPr>
        <w:pStyle w:val="a5"/>
        <w:spacing w:line="560" w:lineRule="exact"/>
        <w:ind w:firstLine="632"/>
        <w:rPr>
          <w:snapToGrid w:val="0"/>
          <w:spacing w:val="-4"/>
        </w:rPr>
      </w:pPr>
      <w:r w:rsidRPr="00A36087">
        <w:rPr>
          <w:bCs/>
          <w:snapToGrid w:val="0"/>
          <w:spacing w:val="-4"/>
        </w:rPr>
        <w:t>应急管理部门</w:t>
      </w:r>
      <w:r w:rsidRPr="00A36087">
        <w:rPr>
          <w:rFonts w:hint="eastAsia"/>
          <w:snapToGrid w:val="0"/>
          <w:spacing w:val="-4"/>
        </w:rPr>
        <w:t>按照分级负责的原则，负责组织、指挥、协调</w:t>
      </w:r>
      <w:r w:rsidRPr="00A36087">
        <w:rPr>
          <w:snapToGrid w:val="0"/>
          <w:spacing w:val="-4"/>
        </w:rPr>
        <w:t>辖区内突发地质灾害</w:t>
      </w:r>
      <w:r w:rsidRPr="00A36087">
        <w:rPr>
          <w:rFonts w:hint="eastAsia"/>
          <w:snapToGrid w:val="0"/>
          <w:spacing w:val="-4"/>
        </w:rPr>
        <w:t>的应急</w:t>
      </w:r>
      <w:r w:rsidRPr="00A36087">
        <w:rPr>
          <w:snapToGrid w:val="0"/>
          <w:spacing w:val="-4"/>
        </w:rPr>
        <w:t>救援、</w:t>
      </w:r>
      <w:r w:rsidRPr="00A36087">
        <w:rPr>
          <w:rFonts w:hint="eastAsia"/>
          <w:snapToGrid w:val="0"/>
          <w:spacing w:val="-4"/>
        </w:rPr>
        <w:t>灾害</w:t>
      </w:r>
      <w:r w:rsidRPr="00A36087">
        <w:rPr>
          <w:snapToGrid w:val="0"/>
          <w:spacing w:val="-4"/>
        </w:rPr>
        <w:t>救助</w:t>
      </w:r>
      <w:r w:rsidRPr="00A36087">
        <w:rPr>
          <w:rFonts w:hint="eastAsia"/>
          <w:snapToGrid w:val="0"/>
          <w:spacing w:val="-4"/>
        </w:rPr>
        <w:t>、灾后</w:t>
      </w:r>
      <w:r w:rsidRPr="00A36087">
        <w:rPr>
          <w:snapToGrid w:val="0"/>
          <w:spacing w:val="-4"/>
        </w:rPr>
        <w:t>调查评估工作。</w:t>
      </w:r>
    </w:p>
    <w:p w:rsidR="003F1C19" w:rsidRPr="00A36087" w:rsidRDefault="00170C45">
      <w:pPr>
        <w:pStyle w:val="a5"/>
        <w:spacing w:line="560" w:lineRule="exact"/>
        <w:rPr>
          <w:snapToGrid w:val="0"/>
          <w:spacing w:val="-4"/>
        </w:rPr>
      </w:pPr>
      <w:r w:rsidRPr="00A36087">
        <w:rPr>
          <w:rFonts w:ascii="仿宋_GB2312" w:hint="eastAsia"/>
          <w:color w:val="000000"/>
        </w:rPr>
        <w:t>城市管理和综合执法部门负责</w:t>
      </w:r>
      <w:r w:rsidR="007F0CC0" w:rsidRPr="00A36087">
        <w:rPr>
          <w:rFonts w:ascii="仿宋_GB2312" w:hint="eastAsia"/>
          <w:color w:val="000000"/>
        </w:rPr>
        <w:t>组织开展</w:t>
      </w:r>
      <w:r w:rsidRPr="00A36087">
        <w:rPr>
          <w:rFonts w:ascii="仿宋_GB2312" w:hint="eastAsia"/>
          <w:color w:val="000000"/>
        </w:rPr>
        <w:t>危及管辖范围内园林</w:t>
      </w:r>
      <w:r w:rsidR="00FB0264" w:rsidRPr="00A36087">
        <w:rPr>
          <w:rFonts w:ascii="仿宋_GB2312" w:hint="eastAsia"/>
          <w:color w:val="000000"/>
        </w:rPr>
        <w:t>、</w:t>
      </w:r>
      <w:r w:rsidR="005B7366" w:rsidRPr="00A36087">
        <w:rPr>
          <w:rFonts w:ascii="仿宋_GB2312" w:hint="eastAsia"/>
          <w:color w:val="000000"/>
        </w:rPr>
        <w:t>绿道</w:t>
      </w:r>
      <w:r w:rsidRPr="00A36087">
        <w:rPr>
          <w:rFonts w:ascii="仿宋_GB2312" w:hint="eastAsia"/>
          <w:color w:val="000000"/>
        </w:rPr>
        <w:t>、</w:t>
      </w:r>
      <w:r w:rsidR="00FB0264" w:rsidRPr="00A36087">
        <w:rPr>
          <w:rFonts w:ascii="仿宋_GB2312" w:hint="eastAsia"/>
          <w:color w:val="000000"/>
        </w:rPr>
        <w:t>生活垃圾和建筑垃圾处理设施、燃气和热力工程</w:t>
      </w:r>
      <w:r w:rsidR="00402F7F">
        <w:rPr>
          <w:rFonts w:ascii="仿宋_GB2312" w:hint="eastAsia"/>
          <w:color w:val="000000"/>
        </w:rPr>
        <w:t>安全区域</w:t>
      </w:r>
      <w:r w:rsidR="005D2AF1">
        <w:rPr>
          <w:rFonts w:ascii="仿宋_GB2312" w:hint="eastAsia"/>
          <w:color w:val="000000"/>
        </w:rPr>
        <w:t>内</w:t>
      </w:r>
      <w:r w:rsidRPr="00A36087">
        <w:rPr>
          <w:rFonts w:ascii="仿宋_GB2312" w:hint="eastAsia"/>
          <w:color w:val="000000"/>
        </w:rPr>
        <w:t>的地质灾害</w:t>
      </w:r>
      <w:r w:rsidR="002E335A" w:rsidRPr="00A36087">
        <w:rPr>
          <w:rFonts w:ascii="仿宋_GB2312" w:hint="eastAsia"/>
          <w:color w:val="000000"/>
        </w:rPr>
        <w:t>防治</w:t>
      </w:r>
      <w:r w:rsidR="002E335A" w:rsidRPr="00A36087">
        <w:rPr>
          <w:rFonts w:ascii="仿宋_GB2312"/>
          <w:color w:val="000000"/>
        </w:rPr>
        <w:t>工作。</w:t>
      </w:r>
    </w:p>
    <w:p w:rsidR="00170C45" w:rsidRPr="00A36087" w:rsidRDefault="00FB0264" w:rsidP="006A5D21">
      <w:pPr>
        <w:pStyle w:val="a5"/>
        <w:spacing w:line="560" w:lineRule="exact"/>
        <w:rPr>
          <w:snapToGrid w:val="0"/>
        </w:rPr>
      </w:pPr>
      <w:r w:rsidRPr="00A36087">
        <w:rPr>
          <w:rFonts w:ascii="仿宋_GB2312" w:hint="eastAsia"/>
          <w:color w:val="000000"/>
        </w:rPr>
        <w:t>林业部门</w:t>
      </w:r>
      <w:r w:rsidR="007F0CC0" w:rsidRPr="00A36087">
        <w:rPr>
          <w:rFonts w:hint="eastAsia"/>
        </w:rPr>
        <w:t>负责督促、指导、</w:t>
      </w:r>
      <w:r w:rsidR="007F0CC0" w:rsidRPr="00A36087">
        <w:t>协调</w:t>
      </w:r>
      <w:r w:rsidR="007F0CC0" w:rsidRPr="00A36087">
        <w:rPr>
          <w:rFonts w:ascii="仿宋_GB2312" w:hint="eastAsia"/>
        </w:rPr>
        <w:t>相关责任单位</w:t>
      </w:r>
      <w:r w:rsidRPr="00A36087">
        <w:rPr>
          <w:rFonts w:ascii="仿宋_GB2312" w:hint="eastAsia"/>
          <w:color w:val="000000"/>
        </w:rPr>
        <w:t>开展管辖范围内</w:t>
      </w:r>
      <w:r w:rsidR="006068E9" w:rsidRPr="00A36087">
        <w:rPr>
          <w:rFonts w:ascii="仿宋_GB2312" w:hint="eastAsia"/>
          <w:color w:val="000000"/>
        </w:rPr>
        <w:t>湿地</w:t>
      </w:r>
      <w:r w:rsidR="006068E9" w:rsidRPr="00A36087">
        <w:rPr>
          <w:rFonts w:ascii="仿宋_GB2312"/>
          <w:color w:val="000000"/>
        </w:rPr>
        <w:t>、各类</w:t>
      </w:r>
      <w:r w:rsidR="006068E9" w:rsidRPr="00A36087">
        <w:rPr>
          <w:rFonts w:ascii="仿宋_GB2312" w:hint="eastAsia"/>
          <w:color w:val="000000"/>
        </w:rPr>
        <w:t>自然</w:t>
      </w:r>
      <w:r w:rsidR="006068E9" w:rsidRPr="00A36087">
        <w:rPr>
          <w:rFonts w:ascii="仿宋_GB2312"/>
          <w:color w:val="000000"/>
        </w:rPr>
        <w:t>保护地、</w:t>
      </w:r>
      <w:r w:rsidRPr="00A36087">
        <w:rPr>
          <w:rFonts w:ascii="仿宋_GB2312" w:hint="eastAsia"/>
          <w:color w:val="000000"/>
        </w:rPr>
        <w:t>森林的地质灾害</w:t>
      </w:r>
      <w:r w:rsidR="006068E9" w:rsidRPr="00A36087">
        <w:rPr>
          <w:rFonts w:ascii="仿宋_GB2312" w:hint="eastAsia"/>
          <w:color w:val="000000"/>
        </w:rPr>
        <w:t>防治</w:t>
      </w:r>
      <w:r w:rsidR="006068E9" w:rsidRPr="00A36087">
        <w:rPr>
          <w:rFonts w:ascii="仿宋_GB2312"/>
          <w:color w:val="000000"/>
        </w:rPr>
        <w:t>工作。</w:t>
      </w:r>
      <w:r w:rsidR="006A5D21" w:rsidRPr="00A36087">
        <w:rPr>
          <w:snapToGrid w:val="0"/>
        </w:rPr>
        <w:t>负责按照</w:t>
      </w:r>
      <w:r w:rsidR="006A5D21" w:rsidRPr="00A36087">
        <w:rPr>
          <w:snapToGrid w:val="0"/>
        </w:rPr>
        <w:lastRenderedPageBreak/>
        <w:t>本行业工程建设监管程序</w:t>
      </w:r>
      <w:r w:rsidR="006A5D21" w:rsidRPr="00A36087">
        <w:rPr>
          <w:rFonts w:hint="eastAsia"/>
          <w:snapToGrid w:val="0"/>
        </w:rPr>
        <w:t>和要求</w:t>
      </w:r>
      <w:r w:rsidR="006A5D21" w:rsidRPr="00A36087">
        <w:rPr>
          <w:rFonts w:ascii="仿宋_GB2312"/>
        </w:rPr>
        <w:t>对行业领域</w:t>
      </w:r>
      <w:r w:rsidR="006A5D21" w:rsidRPr="00A36087">
        <w:rPr>
          <w:rFonts w:ascii="仿宋_GB2312" w:hint="eastAsia"/>
        </w:rPr>
        <w:t>范围内</w:t>
      </w:r>
      <w:r w:rsidR="006A5D21" w:rsidRPr="00A36087">
        <w:rPr>
          <w:rFonts w:ascii="仿宋_GB2312"/>
        </w:rPr>
        <w:t>的专项治理工程实施监督管理</w:t>
      </w:r>
      <w:r w:rsidR="006A5D21" w:rsidRPr="00A36087">
        <w:rPr>
          <w:rFonts w:ascii="仿宋_GB2312" w:hint="eastAsia"/>
        </w:rPr>
        <w:t>。</w:t>
      </w:r>
    </w:p>
    <w:p w:rsidR="006A5D21" w:rsidRPr="00A36087" w:rsidRDefault="006068E9" w:rsidP="006A5D21">
      <w:pPr>
        <w:pStyle w:val="a5"/>
        <w:spacing w:line="560" w:lineRule="exact"/>
        <w:rPr>
          <w:snapToGrid w:val="0"/>
        </w:rPr>
      </w:pPr>
      <w:r w:rsidRPr="00A36087">
        <w:rPr>
          <w:rFonts w:ascii="仿宋_GB2312"/>
          <w:color w:val="000000"/>
        </w:rPr>
        <w:t>轨道交通</w:t>
      </w:r>
      <w:r w:rsidRPr="00A36087">
        <w:rPr>
          <w:rFonts w:ascii="仿宋_GB2312" w:hint="eastAsia"/>
          <w:color w:val="000000"/>
        </w:rPr>
        <w:t>部门</w:t>
      </w:r>
      <w:r w:rsidRPr="00A36087">
        <w:t>负责</w:t>
      </w:r>
      <w:r w:rsidRPr="00A36087">
        <w:rPr>
          <w:rFonts w:hint="eastAsia"/>
        </w:rPr>
        <w:t>督促、指导、协调城市轨道交通运营单位开展</w:t>
      </w:r>
      <w:r w:rsidR="00121FEB" w:rsidRPr="00A36087">
        <w:rPr>
          <w:rFonts w:hint="eastAsia"/>
        </w:rPr>
        <w:t>城市</w:t>
      </w:r>
      <w:r w:rsidR="00121FEB" w:rsidRPr="00A36087">
        <w:t>轨道交通</w:t>
      </w:r>
      <w:r w:rsidR="00121FEB" w:rsidRPr="00A36087">
        <w:rPr>
          <w:rFonts w:hint="eastAsia"/>
        </w:rPr>
        <w:t>和地方铁路</w:t>
      </w:r>
      <w:r w:rsidRPr="00A36087">
        <w:rPr>
          <w:rFonts w:hint="eastAsia"/>
        </w:rPr>
        <w:t>沿线</w:t>
      </w:r>
      <w:r w:rsidR="00121FEB" w:rsidRPr="00A36087">
        <w:rPr>
          <w:rFonts w:hint="eastAsia"/>
        </w:rPr>
        <w:t>及</w:t>
      </w:r>
      <w:r w:rsidR="00121FEB" w:rsidRPr="00A36087">
        <w:t>周边</w:t>
      </w:r>
      <w:r w:rsidR="00C84B78">
        <w:rPr>
          <w:rFonts w:hint="eastAsia"/>
        </w:rPr>
        <w:t>危及</w:t>
      </w:r>
      <w:r w:rsidR="00C84B78" w:rsidRPr="00A36087">
        <w:rPr>
          <w:rFonts w:hint="eastAsia"/>
        </w:rPr>
        <w:t>城市</w:t>
      </w:r>
      <w:r w:rsidR="00C84B78" w:rsidRPr="00A36087">
        <w:t>轨道交通</w:t>
      </w:r>
      <w:r w:rsidR="00C84B78" w:rsidRPr="00A36087">
        <w:rPr>
          <w:rFonts w:hint="eastAsia"/>
        </w:rPr>
        <w:t>和地方铁路</w:t>
      </w:r>
      <w:r w:rsidR="00C84B78">
        <w:rPr>
          <w:rFonts w:hint="eastAsia"/>
        </w:rPr>
        <w:t>安全</w:t>
      </w:r>
      <w:r w:rsidR="00C84B78">
        <w:t>区域</w:t>
      </w:r>
      <w:r w:rsidR="005D2AF1">
        <w:rPr>
          <w:rFonts w:hint="eastAsia"/>
        </w:rPr>
        <w:t>内</w:t>
      </w:r>
      <w:r w:rsidRPr="00A36087">
        <w:rPr>
          <w:rFonts w:hint="eastAsia"/>
        </w:rPr>
        <w:t>的地质灾害</w:t>
      </w:r>
      <w:r w:rsidR="00121FEB" w:rsidRPr="00A36087">
        <w:rPr>
          <w:rFonts w:hint="eastAsia"/>
        </w:rPr>
        <w:t>防治</w:t>
      </w:r>
      <w:r w:rsidR="00121FEB" w:rsidRPr="00A36087">
        <w:t>工作</w:t>
      </w:r>
      <w:r w:rsidR="00121FEB" w:rsidRPr="00A36087">
        <w:rPr>
          <w:rFonts w:hint="eastAsia"/>
        </w:rPr>
        <w:t>。</w:t>
      </w:r>
    </w:p>
    <w:p w:rsidR="003F1C19" w:rsidRPr="00A36087" w:rsidRDefault="00744E42">
      <w:pPr>
        <w:pStyle w:val="a5"/>
        <w:spacing w:line="560" w:lineRule="exact"/>
        <w:rPr>
          <w:snapToGrid w:val="0"/>
        </w:rPr>
      </w:pPr>
      <w:r w:rsidRPr="00A36087">
        <w:rPr>
          <w:snapToGrid w:val="0"/>
        </w:rPr>
        <w:t>气象部门负责气象服务保障</w:t>
      </w:r>
      <w:r w:rsidRPr="00A36087">
        <w:rPr>
          <w:rFonts w:hint="eastAsia"/>
          <w:snapToGrid w:val="0"/>
        </w:rPr>
        <w:t>工作</w:t>
      </w:r>
      <w:r w:rsidRPr="00A36087">
        <w:rPr>
          <w:snapToGrid w:val="0"/>
        </w:rPr>
        <w:t>，</w:t>
      </w:r>
      <w:r w:rsidRPr="00A36087">
        <w:rPr>
          <w:rFonts w:hint="eastAsia"/>
          <w:snapToGrid w:val="0"/>
        </w:rPr>
        <w:t>联合</w:t>
      </w:r>
      <w:r w:rsidRPr="00A36087">
        <w:rPr>
          <w:snapToGrid w:val="0"/>
        </w:rPr>
        <w:t>自然资源开展地质灾害气象风险预警预报工作。</w:t>
      </w:r>
    </w:p>
    <w:p w:rsidR="003F1C19" w:rsidRDefault="00744E42">
      <w:pPr>
        <w:pStyle w:val="a5"/>
        <w:spacing w:line="560" w:lineRule="exact"/>
        <w:rPr>
          <w:snapToGrid w:val="0"/>
        </w:rPr>
      </w:pPr>
      <w:r w:rsidRPr="00A36087">
        <w:rPr>
          <w:snapToGrid w:val="0"/>
        </w:rPr>
        <w:t>其他各有关部门</w:t>
      </w:r>
      <w:r w:rsidRPr="00A36087">
        <w:rPr>
          <w:rFonts w:hint="eastAsia"/>
          <w:snapToGrid w:val="0"/>
        </w:rPr>
        <w:t>负责</w:t>
      </w:r>
      <w:r w:rsidRPr="00A36087">
        <w:rPr>
          <w:snapToGrid w:val="0"/>
        </w:rPr>
        <w:t>各自职责</w:t>
      </w:r>
      <w:r>
        <w:rPr>
          <w:snapToGrid w:val="0"/>
        </w:rPr>
        <w:t>范围内的</w:t>
      </w:r>
      <w:r>
        <w:rPr>
          <w:rFonts w:hint="eastAsia"/>
          <w:snapToGrid w:val="0"/>
        </w:rPr>
        <w:t>地质灾害防治工作</w:t>
      </w:r>
      <w:r>
        <w:rPr>
          <w:snapToGrid w:val="0"/>
        </w:rPr>
        <w:t>。</w:t>
      </w:r>
    </w:p>
    <w:p w:rsidR="003F1C19" w:rsidRDefault="00744E42">
      <w:pPr>
        <w:pStyle w:val="a5"/>
        <w:spacing w:line="560" w:lineRule="exact"/>
        <w:outlineLvl w:val="1"/>
      </w:pPr>
      <w:bookmarkStart w:id="11" w:name="_Toc143849442"/>
      <w:r>
        <w:rPr>
          <w:rFonts w:ascii="黑体" w:eastAsia="黑体" w:hAnsi="黑体" w:hint="eastAsia"/>
        </w:rPr>
        <w:t>第八条</w:t>
      </w:r>
      <w:r>
        <w:rPr>
          <w:rFonts w:eastAsia="黑体" w:hint="eastAsia"/>
          <w:snapToGrid w:val="0"/>
        </w:rPr>
        <w:t>【</w:t>
      </w:r>
      <w:r>
        <w:rPr>
          <w:rFonts w:ascii="黑体" w:eastAsia="黑体" w:hAnsi="黑体" w:hint="eastAsia"/>
          <w:snapToGrid w:val="0"/>
        </w:rPr>
        <w:t>防治资金</w:t>
      </w:r>
      <w:r>
        <w:rPr>
          <w:rFonts w:eastAsia="黑体" w:hint="eastAsia"/>
          <w:snapToGrid w:val="0"/>
        </w:rPr>
        <w:t>】</w:t>
      </w:r>
      <w:bookmarkEnd w:id="11"/>
    </w:p>
    <w:bookmarkEnd w:id="7"/>
    <w:bookmarkEnd w:id="10"/>
    <w:p w:rsidR="003F1C19" w:rsidRDefault="00744E42">
      <w:r w:rsidRPr="00211842">
        <w:t>地质灾害防治费用的承担按以下规定处理：</w:t>
      </w:r>
    </w:p>
    <w:p w:rsidR="003F1C19" w:rsidRPr="00AC1EF8" w:rsidRDefault="00744E42">
      <w:r>
        <w:t>（一）</w:t>
      </w:r>
      <w:r w:rsidRPr="00AC1EF8">
        <w:rPr>
          <w:rFonts w:hint="eastAsia"/>
        </w:rPr>
        <w:t>因自然因素引发的地质灾害的预防、应急等费用按照市级与镇街财政事权和支出责任的相关规定执行。因自然因素引发地质灾害的工程治理</w:t>
      </w:r>
      <w:r w:rsidR="00201DAC">
        <w:rPr>
          <w:rFonts w:hint="eastAsia"/>
        </w:rPr>
        <w:t>、</w:t>
      </w:r>
      <w:r w:rsidRPr="00AC1EF8">
        <w:rPr>
          <w:rFonts w:hint="eastAsia"/>
        </w:rPr>
        <w:t>避险搬迁</w:t>
      </w:r>
      <w:r w:rsidR="00201DAC">
        <w:rPr>
          <w:rFonts w:hint="eastAsia"/>
        </w:rPr>
        <w:t>以及工程</w:t>
      </w:r>
      <w:r w:rsidR="00201DAC">
        <w:t>维护</w:t>
      </w:r>
      <w:r w:rsidRPr="00AC1EF8">
        <w:rPr>
          <w:rFonts w:hint="eastAsia"/>
        </w:rPr>
        <w:t>费用由属地政府承担，纳入属地政府年度财政预算。</w:t>
      </w:r>
    </w:p>
    <w:p w:rsidR="003F1C19" w:rsidRDefault="00744E42">
      <w:pPr>
        <w:pStyle w:val="a5"/>
        <w:spacing w:line="560" w:lineRule="exact"/>
        <w:rPr>
          <w:snapToGrid w:val="0"/>
        </w:rPr>
      </w:pPr>
      <w:r>
        <w:rPr>
          <w:snapToGrid w:val="0"/>
        </w:rPr>
        <w:t>（</w:t>
      </w:r>
      <w:r>
        <w:rPr>
          <w:rFonts w:hint="eastAsia"/>
          <w:snapToGrid w:val="0"/>
        </w:rPr>
        <w:t>二</w:t>
      </w:r>
      <w:r>
        <w:rPr>
          <w:snapToGrid w:val="0"/>
        </w:rPr>
        <w:t>）</w:t>
      </w:r>
      <w:r w:rsidRPr="007F0CC0">
        <w:rPr>
          <w:snapToGrid w:val="0"/>
        </w:rPr>
        <w:t>因工程建设</w:t>
      </w:r>
      <w:r>
        <w:rPr>
          <w:snapToGrid w:val="0"/>
        </w:rPr>
        <w:t>等人为活动引发的地质灾害，由</w:t>
      </w:r>
      <w:r>
        <w:rPr>
          <w:rFonts w:hint="eastAsia"/>
          <w:snapToGrid w:val="0"/>
        </w:rPr>
        <w:t>引发的责任单位</w:t>
      </w:r>
      <w:r>
        <w:rPr>
          <w:snapToGrid w:val="0"/>
        </w:rPr>
        <w:t>承担地质灾害的预防</w:t>
      </w:r>
      <w:r>
        <w:rPr>
          <w:rFonts w:hint="eastAsia"/>
          <w:snapToGrid w:val="0"/>
        </w:rPr>
        <w:t>、</w:t>
      </w:r>
      <w:r>
        <w:rPr>
          <w:snapToGrid w:val="0"/>
        </w:rPr>
        <w:t>应急、综合治理和工程维护费用</w:t>
      </w:r>
      <w:r>
        <w:rPr>
          <w:rFonts w:hint="eastAsia"/>
          <w:snapToGrid w:val="0"/>
        </w:rPr>
        <w:t>。</w:t>
      </w:r>
    </w:p>
    <w:p w:rsidR="003F1C19" w:rsidRDefault="00744E42">
      <w:pPr>
        <w:pStyle w:val="a5"/>
        <w:spacing w:line="560" w:lineRule="exact"/>
        <w:rPr>
          <w:snapToGrid w:val="0"/>
        </w:rPr>
      </w:pPr>
      <w:r>
        <w:rPr>
          <w:snapToGrid w:val="0"/>
        </w:rPr>
        <w:t>（</w:t>
      </w:r>
      <w:r>
        <w:rPr>
          <w:rFonts w:hint="eastAsia"/>
          <w:snapToGrid w:val="0"/>
        </w:rPr>
        <w:t>三</w:t>
      </w:r>
      <w:r>
        <w:rPr>
          <w:snapToGrid w:val="0"/>
        </w:rPr>
        <w:t>）新建、改建、扩建工程的</w:t>
      </w:r>
      <w:r w:rsidRPr="008F210C">
        <w:rPr>
          <w:snapToGrid w:val="0"/>
        </w:rPr>
        <w:t>建设单位承</w:t>
      </w:r>
      <w:r>
        <w:rPr>
          <w:snapToGrid w:val="0"/>
        </w:rPr>
        <w:t>担配套防治工程的建设费用；新建、改建、扩建工程交付使用后由产权人或者实际使用人承担配套防治工程的日常维护费用；因配套防治工程未落实或</w:t>
      </w:r>
      <w:r>
        <w:rPr>
          <w:rFonts w:hint="eastAsia"/>
          <w:snapToGrid w:val="0"/>
        </w:rPr>
        <w:t>者</w:t>
      </w:r>
      <w:r>
        <w:rPr>
          <w:snapToGrid w:val="0"/>
        </w:rPr>
        <w:t>落实不到位、配套防治工程质量问题等造成产权人或者实际使用人生命财产损失的，相关费用由建设单位承担。配套防治工程的建设、维护费用以及工程质量问题引发的相关费用有约定的，从其约定。</w:t>
      </w:r>
    </w:p>
    <w:p w:rsidR="003F1C19" w:rsidRDefault="00744E42">
      <w:pPr>
        <w:pStyle w:val="a5"/>
        <w:spacing w:line="560" w:lineRule="exact"/>
        <w:rPr>
          <w:snapToGrid w:val="0"/>
        </w:rPr>
      </w:pPr>
      <w:r>
        <w:rPr>
          <w:rFonts w:hint="eastAsia"/>
          <w:snapToGrid w:val="0"/>
        </w:rPr>
        <w:t>属地政府</w:t>
      </w:r>
      <w:r>
        <w:rPr>
          <w:snapToGrid w:val="0"/>
        </w:rPr>
        <w:t>及有关部</w:t>
      </w:r>
      <w:r w:rsidRPr="006A5D21">
        <w:rPr>
          <w:snapToGrid w:val="0"/>
        </w:rPr>
        <w:t>门</w:t>
      </w:r>
      <w:r w:rsidRPr="006A5D21">
        <w:rPr>
          <w:rFonts w:hint="eastAsia"/>
          <w:snapToGrid w:val="0"/>
        </w:rPr>
        <w:t>对属于第三十五条第（二）至第（五）</w:t>
      </w:r>
      <w:r w:rsidRPr="006A5D21">
        <w:rPr>
          <w:rFonts w:hint="eastAsia"/>
          <w:snapToGrid w:val="0"/>
        </w:rPr>
        <w:lastRenderedPageBreak/>
        <w:t>项情形之一</w:t>
      </w:r>
      <w:r w:rsidRPr="006A5D21">
        <w:rPr>
          <w:snapToGrid w:val="0"/>
        </w:rPr>
        <w:t>代为承担本条第</w:t>
      </w:r>
      <w:r w:rsidRPr="006A5D21">
        <w:rPr>
          <w:rFonts w:hint="eastAsia"/>
          <w:snapToGrid w:val="0"/>
        </w:rPr>
        <w:t>一</w:t>
      </w:r>
      <w:r w:rsidRPr="006A5D21">
        <w:rPr>
          <w:snapToGrid w:val="0"/>
        </w:rPr>
        <w:t>款第（</w:t>
      </w:r>
      <w:r w:rsidRPr="006A5D21">
        <w:rPr>
          <w:rFonts w:hint="eastAsia"/>
          <w:snapToGrid w:val="0"/>
        </w:rPr>
        <w:t>二</w:t>
      </w:r>
      <w:r w:rsidRPr="006A5D21">
        <w:rPr>
          <w:snapToGrid w:val="0"/>
        </w:rPr>
        <w:t>）、（</w:t>
      </w:r>
      <w:r w:rsidRPr="006A5D21">
        <w:rPr>
          <w:rFonts w:hint="eastAsia"/>
          <w:snapToGrid w:val="0"/>
        </w:rPr>
        <w:t>三</w:t>
      </w:r>
      <w:r w:rsidRPr="006A5D21">
        <w:rPr>
          <w:snapToGrid w:val="0"/>
        </w:rPr>
        <w:t>）项规定防治费用的，有权依法向有关责任主体追偿。</w:t>
      </w:r>
    </w:p>
    <w:p w:rsidR="003F1C19" w:rsidRDefault="00744E42">
      <w:pPr>
        <w:pStyle w:val="a5"/>
        <w:spacing w:line="560" w:lineRule="exact"/>
        <w:outlineLvl w:val="1"/>
        <w:rPr>
          <w:rFonts w:eastAsia="黑体"/>
          <w:snapToGrid w:val="0"/>
        </w:rPr>
      </w:pPr>
      <w:bookmarkStart w:id="12" w:name="_Toc117448363"/>
      <w:bookmarkStart w:id="13" w:name="_Toc143849443"/>
      <w:r>
        <w:rPr>
          <w:rFonts w:eastAsia="黑体"/>
          <w:snapToGrid w:val="0"/>
        </w:rPr>
        <w:t>第</w:t>
      </w:r>
      <w:r>
        <w:rPr>
          <w:rFonts w:eastAsia="黑体" w:hint="eastAsia"/>
          <w:snapToGrid w:val="0"/>
        </w:rPr>
        <w:t>九</w:t>
      </w:r>
      <w:r>
        <w:rPr>
          <w:rFonts w:eastAsia="黑体"/>
          <w:snapToGrid w:val="0"/>
        </w:rPr>
        <w:t>条</w:t>
      </w:r>
      <w:r>
        <w:rPr>
          <w:rFonts w:eastAsia="黑体"/>
          <w:snapToGrid w:val="0"/>
        </w:rPr>
        <w:t xml:space="preserve"> </w:t>
      </w:r>
      <w:r>
        <w:rPr>
          <w:rFonts w:eastAsia="黑体"/>
          <w:snapToGrid w:val="0"/>
        </w:rPr>
        <w:t>【队伍建设</w:t>
      </w:r>
      <w:r>
        <w:rPr>
          <w:rFonts w:eastAsia="黑体" w:hint="eastAsia"/>
          <w:snapToGrid w:val="0"/>
        </w:rPr>
        <w:t>管理</w:t>
      </w:r>
      <w:r>
        <w:rPr>
          <w:rFonts w:eastAsia="黑体"/>
          <w:snapToGrid w:val="0"/>
        </w:rPr>
        <w:t>】</w:t>
      </w:r>
      <w:bookmarkEnd w:id="12"/>
      <w:bookmarkEnd w:id="13"/>
    </w:p>
    <w:p w:rsidR="003F1C19" w:rsidRDefault="00744E42">
      <w:pPr>
        <w:pStyle w:val="a5"/>
        <w:spacing w:line="560" w:lineRule="exact"/>
        <w:rPr>
          <w:snapToGrid w:val="0"/>
        </w:rPr>
      </w:pPr>
      <w:r>
        <w:rPr>
          <w:snapToGrid w:val="0"/>
        </w:rPr>
        <w:t>市</w:t>
      </w:r>
      <w:r>
        <w:rPr>
          <w:rFonts w:hint="eastAsia"/>
          <w:snapToGrid w:val="0"/>
        </w:rPr>
        <w:t>应急管理</w:t>
      </w:r>
      <w:r>
        <w:rPr>
          <w:snapToGrid w:val="0"/>
        </w:rPr>
        <w:t>部门应当按照</w:t>
      </w:r>
      <w:r>
        <w:rPr>
          <w:rFonts w:hint="eastAsia"/>
          <w:snapToGrid w:val="0"/>
        </w:rPr>
        <w:t>国家、省、市应急抢险救灾工程管理相关</w:t>
      </w:r>
      <w:r>
        <w:rPr>
          <w:snapToGrid w:val="0"/>
        </w:rPr>
        <w:t>规定</w:t>
      </w:r>
      <w:r>
        <w:rPr>
          <w:rFonts w:hint="eastAsia"/>
          <w:snapToGrid w:val="0"/>
        </w:rPr>
        <w:t>会同</w:t>
      </w:r>
      <w:r>
        <w:rPr>
          <w:snapToGrid w:val="0"/>
        </w:rPr>
        <w:t>相关部门</w:t>
      </w:r>
      <w:r>
        <w:rPr>
          <w:rFonts w:hint="eastAsia"/>
          <w:snapToGrid w:val="0"/>
        </w:rPr>
        <w:t>及</w:t>
      </w:r>
      <w:r>
        <w:rPr>
          <w:snapToGrid w:val="0"/>
        </w:rPr>
        <w:t>单位建立和完善</w:t>
      </w:r>
      <w:r>
        <w:rPr>
          <w:rFonts w:hint="eastAsia"/>
          <w:snapToGrid w:val="0"/>
        </w:rPr>
        <w:t>东莞</w:t>
      </w:r>
      <w:r>
        <w:rPr>
          <w:snapToGrid w:val="0"/>
        </w:rPr>
        <w:t>市地质灾害应急抢险救灾工程队伍储备库，通过门户网站向社会公布储备库名单，并按照</w:t>
      </w:r>
      <w:r>
        <w:rPr>
          <w:rFonts w:hint="eastAsia"/>
          <w:snapToGrid w:val="0"/>
        </w:rPr>
        <w:t>有</w:t>
      </w:r>
      <w:r>
        <w:rPr>
          <w:snapToGrid w:val="0"/>
        </w:rPr>
        <w:t>关规定进行动态管理。</w:t>
      </w:r>
    </w:p>
    <w:p w:rsidR="003F1C19" w:rsidRDefault="00744E42">
      <w:pPr>
        <w:pStyle w:val="a5"/>
        <w:spacing w:line="560" w:lineRule="exact"/>
        <w:outlineLvl w:val="1"/>
        <w:rPr>
          <w:rFonts w:eastAsia="黑体"/>
          <w:snapToGrid w:val="0"/>
        </w:rPr>
      </w:pPr>
      <w:bookmarkStart w:id="14" w:name="_Toc143849444"/>
      <w:bookmarkStart w:id="15" w:name="_Toc117448364"/>
      <w:r>
        <w:rPr>
          <w:rFonts w:eastAsia="黑体"/>
          <w:snapToGrid w:val="0"/>
        </w:rPr>
        <w:t>第十条</w:t>
      </w:r>
      <w:r>
        <w:rPr>
          <w:rFonts w:eastAsia="黑体"/>
          <w:snapToGrid w:val="0"/>
        </w:rPr>
        <w:t xml:space="preserve"> </w:t>
      </w:r>
      <w:r>
        <w:rPr>
          <w:rFonts w:eastAsia="黑体"/>
          <w:snapToGrid w:val="0"/>
        </w:rPr>
        <w:t>【</w:t>
      </w:r>
      <w:r>
        <w:rPr>
          <w:rFonts w:eastAsia="黑体" w:hint="eastAsia"/>
          <w:snapToGrid w:val="0"/>
        </w:rPr>
        <w:t>地质灾害设施和防治工作保护</w:t>
      </w:r>
      <w:r>
        <w:rPr>
          <w:rFonts w:eastAsia="黑体"/>
          <w:snapToGrid w:val="0"/>
        </w:rPr>
        <w:t>】</w:t>
      </w:r>
      <w:bookmarkEnd w:id="14"/>
      <w:bookmarkEnd w:id="15"/>
    </w:p>
    <w:p w:rsidR="003F1C19" w:rsidRDefault="00744E42">
      <w:pPr>
        <w:pStyle w:val="a5"/>
        <w:spacing w:line="560" w:lineRule="exact"/>
        <w:rPr>
          <w:snapToGrid w:val="0"/>
        </w:rPr>
      </w:pPr>
      <w:r>
        <w:rPr>
          <w:snapToGrid w:val="0"/>
        </w:rPr>
        <w:t>任何单位和个人不得侵占、损毁、损坏地质灾害监测设施、地质灾害专项治理工程设施和配套防治工程设施</w:t>
      </w:r>
      <w:r>
        <w:rPr>
          <w:rFonts w:hint="eastAsia"/>
          <w:snapToGrid w:val="0"/>
        </w:rPr>
        <w:t>，不得擅自移动或者损毁、损坏地质灾害危险区警示标志</w:t>
      </w:r>
      <w:r>
        <w:rPr>
          <w:snapToGrid w:val="0"/>
        </w:rPr>
        <w:t>。</w:t>
      </w:r>
    </w:p>
    <w:p w:rsidR="003F1C19" w:rsidRDefault="00744E42">
      <w:pPr>
        <w:pStyle w:val="a5"/>
        <w:spacing w:line="560" w:lineRule="exact"/>
        <w:rPr>
          <w:snapToGrid w:val="0"/>
        </w:rPr>
      </w:pPr>
      <w:r>
        <w:rPr>
          <w:rFonts w:hint="eastAsia"/>
          <w:snapToGrid w:val="0"/>
        </w:rPr>
        <w:t>鼓励公民、法人、社会组织等配合地质灾害调查、监测、治理、避险搬迁等地质灾害防治工作。</w:t>
      </w:r>
    </w:p>
    <w:p w:rsidR="003F1C19" w:rsidRPr="006A5D21" w:rsidRDefault="00744E42">
      <w:pPr>
        <w:pStyle w:val="a5"/>
        <w:spacing w:line="560" w:lineRule="exact"/>
        <w:outlineLvl w:val="1"/>
        <w:rPr>
          <w:rFonts w:eastAsia="黑体"/>
          <w:snapToGrid w:val="0"/>
        </w:rPr>
      </w:pPr>
      <w:bookmarkStart w:id="16" w:name="_Toc117448365"/>
      <w:bookmarkStart w:id="17" w:name="_Toc143849445"/>
      <w:r w:rsidRPr="006A5D21">
        <w:rPr>
          <w:rFonts w:eastAsia="黑体"/>
          <w:snapToGrid w:val="0"/>
        </w:rPr>
        <w:t>第十</w:t>
      </w:r>
      <w:r w:rsidRPr="006A5D21">
        <w:rPr>
          <w:rFonts w:eastAsia="黑体" w:hint="eastAsia"/>
          <w:snapToGrid w:val="0"/>
        </w:rPr>
        <w:t>一</w:t>
      </w:r>
      <w:r w:rsidRPr="006A5D21">
        <w:rPr>
          <w:rFonts w:eastAsia="黑体"/>
          <w:snapToGrid w:val="0"/>
        </w:rPr>
        <w:t>条</w:t>
      </w:r>
      <w:r w:rsidRPr="006A5D21">
        <w:rPr>
          <w:rFonts w:eastAsia="黑体"/>
          <w:snapToGrid w:val="0"/>
        </w:rPr>
        <w:t xml:space="preserve"> </w:t>
      </w:r>
      <w:r w:rsidRPr="006A5D21">
        <w:rPr>
          <w:rFonts w:eastAsia="黑体"/>
          <w:snapToGrid w:val="0"/>
        </w:rPr>
        <w:t>【</w:t>
      </w:r>
      <w:r w:rsidRPr="006A5D21">
        <w:rPr>
          <w:rFonts w:eastAsia="黑体" w:hint="eastAsia"/>
          <w:snapToGrid w:val="0"/>
        </w:rPr>
        <w:t>贡献奖励</w:t>
      </w:r>
      <w:r w:rsidRPr="006A5D21">
        <w:rPr>
          <w:rFonts w:eastAsia="黑体"/>
          <w:snapToGrid w:val="0"/>
        </w:rPr>
        <w:t>】</w:t>
      </w:r>
      <w:bookmarkEnd w:id="16"/>
      <w:bookmarkEnd w:id="17"/>
    </w:p>
    <w:p w:rsidR="003F1C19" w:rsidRDefault="00744E42">
      <w:pPr>
        <w:pStyle w:val="a5"/>
        <w:spacing w:line="560" w:lineRule="exact"/>
        <w:rPr>
          <w:snapToGrid w:val="0"/>
        </w:rPr>
      </w:pPr>
      <w:r w:rsidRPr="006A5D21">
        <w:rPr>
          <w:rFonts w:hint="eastAsia"/>
          <w:snapToGrid w:val="0"/>
        </w:rPr>
        <w:t>对于在地质灾害防治工作中</w:t>
      </w:r>
      <w:proofErr w:type="gramStart"/>
      <w:r w:rsidRPr="006A5D21">
        <w:rPr>
          <w:rFonts w:hint="eastAsia"/>
          <w:snapToGrid w:val="0"/>
        </w:rPr>
        <w:t>作出</w:t>
      </w:r>
      <w:proofErr w:type="gramEnd"/>
      <w:r w:rsidRPr="006A5D21">
        <w:rPr>
          <w:rFonts w:hint="eastAsia"/>
          <w:snapToGrid w:val="0"/>
        </w:rPr>
        <w:t>突出贡献、取得突出成效的，以及主动提供有效前兆信息或者及时采取有效措施，避免或者减轻人员伤亡和财产损失</w:t>
      </w:r>
      <w:r w:rsidRPr="006A5D21">
        <w:rPr>
          <w:snapToGrid w:val="0"/>
        </w:rPr>
        <w:t>的</w:t>
      </w:r>
      <w:r w:rsidRPr="006A5D21">
        <w:rPr>
          <w:rFonts w:hint="eastAsia"/>
          <w:snapToGrid w:val="0"/>
        </w:rPr>
        <w:t>单位或者个人</w:t>
      </w:r>
      <w:r w:rsidRPr="006A5D21">
        <w:rPr>
          <w:snapToGrid w:val="0"/>
        </w:rPr>
        <w:t>，</w:t>
      </w:r>
      <w:r w:rsidRPr="006A5D21">
        <w:rPr>
          <w:rFonts w:hint="eastAsia"/>
          <w:snapToGrid w:val="0"/>
        </w:rPr>
        <w:t>属地人民政府应当</w:t>
      </w:r>
      <w:r w:rsidRPr="006A5D21">
        <w:rPr>
          <w:snapToGrid w:val="0"/>
        </w:rPr>
        <w:t>按照有关规定</w:t>
      </w:r>
      <w:r w:rsidRPr="006A5D21">
        <w:rPr>
          <w:rFonts w:hint="eastAsia"/>
          <w:snapToGrid w:val="0"/>
        </w:rPr>
        <w:t>给予奖励</w:t>
      </w:r>
      <w:r w:rsidRPr="006A5D21">
        <w:rPr>
          <w:snapToGrid w:val="0"/>
        </w:rPr>
        <w:t>。</w:t>
      </w:r>
    </w:p>
    <w:p w:rsidR="003F1C19" w:rsidRDefault="00744E42">
      <w:pPr>
        <w:pStyle w:val="a5"/>
        <w:tabs>
          <w:tab w:val="left" w:pos="1279"/>
          <w:tab w:val="left" w:pos="1919"/>
        </w:tabs>
        <w:spacing w:beforeLines="50" w:before="120" w:afterLines="50" w:after="120" w:line="560" w:lineRule="exact"/>
        <w:jc w:val="center"/>
        <w:outlineLvl w:val="0"/>
        <w:rPr>
          <w:rFonts w:eastAsia="黑体"/>
          <w:snapToGrid w:val="0"/>
        </w:rPr>
      </w:pPr>
      <w:bookmarkStart w:id="18" w:name="_Toc117448366"/>
      <w:bookmarkStart w:id="19" w:name="_Toc143849446"/>
      <w:bookmarkStart w:id="20" w:name="_Toc26324"/>
      <w:r>
        <w:rPr>
          <w:rFonts w:eastAsia="黑体"/>
          <w:snapToGrid w:val="0"/>
        </w:rPr>
        <w:t>第二章</w:t>
      </w:r>
      <w:r>
        <w:rPr>
          <w:rFonts w:eastAsia="黑体"/>
          <w:snapToGrid w:val="0"/>
        </w:rPr>
        <w:t xml:space="preserve"> </w:t>
      </w:r>
      <w:r>
        <w:rPr>
          <w:rFonts w:eastAsia="黑体"/>
          <w:snapToGrid w:val="0"/>
        </w:rPr>
        <w:t>地质灾害防治规划</w:t>
      </w:r>
      <w:bookmarkEnd w:id="18"/>
      <w:bookmarkEnd w:id="19"/>
      <w:bookmarkEnd w:id="20"/>
    </w:p>
    <w:p w:rsidR="003F1C19" w:rsidRDefault="00744E42">
      <w:pPr>
        <w:pStyle w:val="a5"/>
        <w:spacing w:line="560" w:lineRule="exact"/>
        <w:outlineLvl w:val="1"/>
        <w:rPr>
          <w:rFonts w:eastAsia="黑体"/>
          <w:snapToGrid w:val="0"/>
        </w:rPr>
      </w:pPr>
      <w:bookmarkStart w:id="21" w:name="_Toc143849447"/>
      <w:bookmarkStart w:id="22" w:name="_Toc117448367"/>
      <w:r>
        <w:rPr>
          <w:rFonts w:eastAsia="黑体"/>
          <w:snapToGrid w:val="0"/>
        </w:rPr>
        <w:t>第十</w:t>
      </w:r>
      <w:r>
        <w:rPr>
          <w:rFonts w:eastAsia="黑体" w:hint="eastAsia"/>
          <w:snapToGrid w:val="0"/>
        </w:rPr>
        <w:t>二</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地质灾害</w:t>
      </w:r>
      <w:r>
        <w:rPr>
          <w:rFonts w:eastAsia="黑体"/>
          <w:snapToGrid w:val="0"/>
        </w:rPr>
        <w:t>调查】</w:t>
      </w:r>
      <w:bookmarkEnd w:id="21"/>
      <w:bookmarkEnd w:id="22"/>
    </w:p>
    <w:p w:rsidR="003F1C19" w:rsidRDefault="00744E42">
      <w:pPr>
        <w:pStyle w:val="a5"/>
        <w:spacing w:line="560" w:lineRule="exact"/>
        <w:ind w:firstLine="632"/>
        <w:rPr>
          <w:snapToGrid w:val="0"/>
          <w:spacing w:val="-4"/>
        </w:rPr>
      </w:pPr>
      <w:r>
        <w:rPr>
          <w:snapToGrid w:val="0"/>
          <w:spacing w:val="-4"/>
        </w:rPr>
        <w:t>自然资源部门应</w:t>
      </w:r>
      <w:r w:rsidRPr="006A5D21">
        <w:rPr>
          <w:snapToGrid w:val="0"/>
          <w:spacing w:val="-4"/>
        </w:rPr>
        <w:t>当会同教育、住房城乡建设、交通运输、水务、文化广电旅游、</w:t>
      </w:r>
      <w:r w:rsidRPr="006A5D21">
        <w:rPr>
          <w:rFonts w:hint="eastAsia"/>
          <w:snapToGrid w:val="0"/>
          <w:spacing w:val="-4"/>
        </w:rPr>
        <w:t>应急管理、城市管理综合执法、</w:t>
      </w:r>
      <w:r w:rsidRPr="006A5D21">
        <w:rPr>
          <w:snapToGrid w:val="0"/>
          <w:spacing w:val="-4"/>
        </w:rPr>
        <w:t>林业、</w:t>
      </w:r>
      <w:r w:rsidRPr="006A5D21">
        <w:rPr>
          <w:rFonts w:hint="eastAsia"/>
          <w:snapToGrid w:val="0"/>
          <w:spacing w:val="-4"/>
        </w:rPr>
        <w:t>轨道</w:t>
      </w:r>
      <w:r w:rsidRPr="006A5D21">
        <w:rPr>
          <w:snapToGrid w:val="0"/>
          <w:spacing w:val="-4"/>
        </w:rPr>
        <w:t>交通、气象等部</w:t>
      </w:r>
      <w:r>
        <w:rPr>
          <w:snapToGrid w:val="0"/>
          <w:spacing w:val="-4"/>
        </w:rPr>
        <w:t>门组织开展本行政区域的地质灾害调查评价，建立地质灾害信息档案，并根据地质环境变化情况</w:t>
      </w:r>
      <w:r>
        <w:rPr>
          <w:rFonts w:hint="eastAsia"/>
          <w:snapToGrid w:val="0"/>
          <w:spacing w:val="-4"/>
        </w:rPr>
        <w:t>和地质灾害防治</w:t>
      </w:r>
      <w:r>
        <w:rPr>
          <w:rFonts w:hint="eastAsia"/>
          <w:snapToGrid w:val="0"/>
          <w:spacing w:val="-4"/>
        </w:rPr>
        <w:lastRenderedPageBreak/>
        <w:t>管理的要求</w:t>
      </w:r>
      <w:r>
        <w:rPr>
          <w:snapToGrid w:val="0"/>
          <w:spacing w:val="-4"/>
        </w:rPr>
        <w:t>，适时组织开展重点区域地质灾害补充调查。</w:t>
      </w:r>
    </w:p>
    <w:p w:rsidR="003F1C19" w:rsidRDefault="00744E42">
      <w:pPr>
        <w:pStyle w:val="a5"/>
        <w:spacing w:line="560" w:lineRule="exact"/>
        <w:outlineLvl w:val="1"/>
        <w:rPr>
          <w:rFonts w:eastAsia="黑体"/>
          <w:snapToGrid w:val="0"/>
        </w:rPr>
      </w:pPr>
      <w:bookmarkStart w:id="23" w:name="_Toc117448368"/>
      <w:bookmarkStart w:id="24" w:name="_Toc143849448"/>
      <w:r>
        <w:rPr>
          <w:rFonts w:eastAsia="黑体"/>
          <w:snapToGrid w:val="0"/>
        </w:rPr>
        <w:t>第十</w:t>
      </w:r>
      <w:r>
        <w:rPr>
          <w:rFonts w:eastAsia="黑体" w:hint="eastAsia"/>
          <w:snapToGrid w:val="0"/>
        </w:rPr>
        <w:t>三</w:t>
      </w:r>
      <w:r>
        <w:rPr>
          <w:rFonts w:eastAsia="黑体"/>
          <w:snapToGrid w:val="0"/>
        </w:rPr>
        <w:t>条</w:t>
      </w:r>
      <w:r>
        <w:rPr>
          <w:rFonts w:eastAsia="黑体"/>
          <w:snapToGrid w:val="0"/>
        </w:rPr>
        <w:t xml:space="preserve"> </w:t>
      </w:r>
      <w:r>
        <w:rPr>
          <w:rFonts w:eastAsia="黑体"/>
          <w:snapToGrid w:val="0"/>
        </w:rPr>
        <w:t>【规划编制和审批】</w:t>
      </w:r>
      <w:bookmarkEnd w:id="23"/>
      <w:bookmarkEnd w:id="24"/>
    </w:p>
    <w:p w:rsidR="003F1C19" w:rsidRDefault="00744E42">
      <w:pPr>
        <w:pStyle w:val="a5"/>
        <w:spacing w:line="560" w:lineRule="exact"/>
        <w:rPr>
          <w:snapToGrid w:val="0"/>
        </w:rPr>
      </w:pPr>
      <w:r>
        <w:rPr>
          <w:snapToGrid w:val="0"/>
        </w:rPr>
        <w:t>自然资源部门应当</w:t>
      </w:r>
      <w:r w:rsidRPr="006A5D21">
        <w:rPr>
          <w:snapToGrid w:val="0"/>
        </w:rPr>
        <w:t>会同发展和改革、教育、财政、住房城乡建设、交通运输、水务、农业农村、</w:t>
      </w:r>
      <w:r w:rsidRPr="006A5D21">
        <w:rPr>
          <w:rFonts w:hint="eastAsia"/>
          <w:snapToGrid w:val="0"/>
        </w:rPr>
        <w:t>文化广电旅游</w:t>
      </w:r>
      <w:r w:rsidRPr="006A5D21">
        <w:rPr>
          <w:snapToGrid w:val="0"/>
        </w:rPr>
        <w:t>、应急管理、林业、</w:t>
      </w:r>
      <w:r w:rsidRPr="006A5D21">
        <w:rPr>
          <w:rFonts w:hint="eastAsia"/>
          <w:snapToGrid w:val="0"/>
        </w:rPr>
        <w:t>轨道</w:t>
      </w:r>
      <w:r w:rsidRPr="006A5D21">
        <w:rPr>
          <w:snapToGrid w:val="0"/>
        </w:rPr>
        <w:t>交通、气象等部门依据本行政区</w:t>
      </w:r>
      <w:r>
        <w:rPr>
          <w:snapToGrid w:val="0"/>
        </w:rPr>
        <w:t>域地质灾害调查成果和上一级地质灾害防治规划，组织编制本级地质灾害防治规划，经专家论证后报本级人民政府批准公布，并报上级自然资源主管部门备案。</w:t>
      </w:r>
    </w:p>
    <w:p w:rsidR="003F1C19" w:rsidRDefault="00744E42">
      <w:pPr>
        <w:pStyle w:val="a5"/>
        <w:spacing w:line="560" w:lineRule="exact"/>
        <w:rPr>
          <w:snapToGrid w:val="0"/>
        </w:rPr>
      </w:pPr>
      <w:r>
        <w:rPr>
          <w:snapToGrid w:val="0"/>
        </w:rPr>
        <w:t>修改地质灾害防治规划，应当报经原批准机关批准。</w:t>
      </w:r>
    </w:p>
    <w:p w:rsidR="003F1C19" w:rsidRDefault="00744E42">
      <w:pPr>
        <w:pStyle w:val="a5"/>
        <w:spacing w:line="560" w:lineRule="exact"/>
        <w:outlineLvl w:val="1"/>
        <w:rPr>
          <w:rFonts w:eastAsia="黑体"/>
          <w:snapToGrid w:val="0"/>
        </w:rPr>
      </w:pPr>
      <w:bookmarkStart w:id="25" w:name="_Toc117448369"/>
      <w:bookmarkStart w:id="26" w:name="_Toc143849449"/>
      <w:r>
        <w:rPr>
          <w:rFonts w:eastAsia="黑体"/>
          <w:snapToGrid w:val="0"/>
        </w:rPr>
        <w:t>第十</w:t>
      </w:r>
      <w:r>
        <w:rPr>
          <w:rFonts w:eastAsia="黑体" w:hint="eastAsia"/>
          <w:snapToGrid w:val="0"/>
        </w:rPr>
        <w:t>四</w:t>
      </w:r>
      <w:r>
        <w:rPr>
          <w:rFonts w:eastAsia="黑体"/>
          <w:snapToGrid w:val="0"/>
        </w:rPr>
        <w:t>条</w:t>
      </w:r>
      <w:r>
        <w:rPr>
          <w:rFonts w:eastAsia="黑体"/>
          <w:snapToGrid w:val="0"/>
        </w:rPr>
        <w:t xml:space="preserve"> </w:t>
      </w:r>
      <w:r>
        <w:rPr>
          <w:rFonts w:eastAsia="黑体"/>
          <w:snapToGrid w:val="0"/>
        </w:rPr>
        <w:t>【规划防护重点】</w:t>
      </w:r>
      <w:bookmarkEnd w:id="25"/>
      <w:bookmarkEnd w:id="26"/>
    </w:p>
    <w:p w:rsidR="003F1C19" w:rsidRDefault="00744E42">
      <w:pPr>
        <w:pStyle w:val="a5"/>
        <w:spacing w:line="560" w:lineRule="exact"/>
        <w:rPr>
          <w:snapToGrid w:val="0"/>
        </w:rPr>
      </w:pPr>
      <w:r>
        <w:rPr>
          <w:snapToGrid w:val="0"/>
        </w:rPr>
        <w:t>城镇、人口集中居住区、风景名胜区、大中型企业、学校、医院所在地和交通干线、重点水利电力工程、通信设施、燃气、</w:t>
      </w:r>
      <w:r>
        <w:rPr>
          <w:rFonts w:hint="eastAsia"/>
          <w:snapToGrid w:val="0"/>
        </w:rPr>
        <w:t>油气</w:t>
      </w:r>
      <w:r>
        <w:rPr>
          <w:snapToGrid w:val="0"/>
        </w:rPr>
        <w:t>管道等基础设施应当作为地质灾害防治规划重点防治区中的防护重点。</w:t>
      </w:r>
    </w:p>
    <w:p w:rsidR="003F1C19" w:rsidRDefault="00744E42">
      <w:pPr>
        <w:pStyle w:val="a5"/>
        <w:spacing w:line="560" w:lineRule="exact"/>
        <w:outlineLvl w:val="1"/>
        <w:rPr>
          <w:rFonts w:eastAsia="黑体"/>
          <w:snapToGrid w:val="0"/>
        </w:rPr>
      </w:pPr>
      <w:bookmarkStart w:id="27" w:name="_Toc143849450"/>
      <w:bookmarkStart w:id="28" w:name="_Toc117448370"/>
      <w:r>
        <w:rPr>
          <w:rFonts w:eastAsia="黑体"/>
          <w:snapToGrid w:val="0"/>
        </w:rPr>
        <w:t>第十</w:t>
      </w:r>
      <w:r>
        <w:rPr>
          <w:rFonts w:eastAsia="黑体" w:hint="eastAsia"/>
          <w:snapToGrid w:val="0"/>
        </w:rPr>
        <w:t>五</w:t>
      </w:r>
      <w:r>
        <w:rPr>
          <w:rFonts w:eastAsia="黑体"/>
          <w:snapToGrid w:val="0"/>
        </w:rPr>
        <w:t>条</w:t>
      </w:r>
      <w:r>
        <w:rPr>
          <w:rFonts w:eastAsia="黑体"/>
          <w:snapToGrid w:val="0"/>
        </w:rPr>
        <w:t xml:space="preserve"> </w:t>
      </w:r>
      <w:r>
        <w:rPr>
          <w:rFonts w:eastAsia="黑体" w:hint="eastAsia"/>
          <w:snapToGrid w:val="0"/>
        </w:rPr>
        <w:t>【规划衔接】</w:t>
      </w:r>
      <w:bookmarkEnd w:id="27"/>
      <w:bookmarkEnd w:id="28"/>
    </w:p>
    <w:p w:rsidR="003F1C19" w:rsidRDefault="00744E42">
      <w:pPr>
        <w:pStyle w:val="a5"/>
        <w:spacing w:line="560" w:lineRule="exact"/>
        <w:rPr>
          <w:snapToGrid w:val="0"/>
        </w:rPr>
      </w:pPr>
      <w:r>
        <w:rPr>
          <w:snapToGrid w:val="0"/>
        </w:rPr>
        <w:t>编制和实施</w:t>
      </w:r>
      <w:r>
        <w:rPr>
          <w:rFonts w:hint="eastAsia"/>
          <w:snapToGrid w:val="0"/>
        </w:rPr>
        <w:t>各级国土空间总</w:t>
      </w:r>
      <w:r w:rsidRPr="006A5D21">
        <w:rPr>
          <w:rFonts w:hint="eastAsia"/>
          <w:snapToGrid w:val="0"/>
        </w:rPr>
        <w:t>体规划、详细规划、</w:t>
      </w:r>
      <w:r w:rsidRPr="006A5D21">
        <w:rPr>
          <w:snapToGrid w:val="0"/>
        </w:rPr>
        <w:t>专项规划</w:t>
      </w:r>
      <w:r w:rsidRPr="006A5D21">
        <w:rPr>
          <w:rFonts w:hint="eastAsia"/>
          <w:snapToGrid w:val="0"/>
        </w:rPr>
        <w:t>和矿产资源规划以及水务、交通、能源等重大建</w:t>
      </w:r>
      <w:r>
        <w:rPr>
          <w:rFonts w:hint="eastAsia"/>
          <w:snapToGrid w:val="0"/>
        </w:rPr>
        <w:t>设工程项目</w:t>
      </w:r>
      <w:r>
        <w:rPr>
          <w:snapToGrid w:val="0"/>
        </w:rPr>
        <w:t>规划，应当充分考虑地质灾害防治要求，</w:t>
      </w:r>
      <w:r>
        <w:rPr>
          <w:rFonts w:hint="eastAsia"/>
          <w:snapToGrid w:val="0"/>
        </w:rPr>
        <w:t>减轻地质</w:t>
      </w:r>
      <w:r>
        <w:rPr>
          <w:snapToGrid w:val="0"/>
        </w:rPr>
        <w:t>灾害风险</w:t>
      </w:r>
      <w:r>
        <w:rPr>
          <w:rFonts w:hint="eastAsia"/>
          <w:snapToGrid w:val="0"/>
        </w:rPr>
        <w:t>，</w:t>
      </w:r>
      <w:r>
        <w:rPr>
          <w:snapToGrid w:val="0"/>
        </w:rPr>
        <w:t>避免和减</w:t>
      </w:r>
      <w:r>
        <w:rPr>
          <w:rFonts w:hint="eastAsia"/>
          <w:snapToGrid w:val="0"/>
        </w:rPr>
        <w:t>少</w:t>
      </w:r>
      <w:r>
        <w:rPr>
          <w:snapToGrid w:val="0"/>
        </w:rPr>
        <w:t>地质灾害造成的损失。</w:t>
      </w:r>
    </w:p>
    <w:p w:rsidR="003F1C19" w:rsidRDefault="00744E42">
      <w:pPr>
        <w:pStyle w:val="a5"/>
        <w:spacing w:line="560" w:lineRule="exact"/>
        <w:rPr>
          <w:snapToGrid w:val="0"/>
        </w:rPr>
      </w:pPr>
      <w:r>
        <w:rPr>
          <w:rFonts w:hint="eastAsia"/>
          <w:snapToGrid w:val="0"/>
        </w:rPr>
        <w:t>编制地质灾害防治规划，应当与国民经济和社会发展规划、国土空间规划、生态环境保护规划、综合防灾减灾规划相协调。</w:t>
      </w:r>
    </w:p>
    <w:p w:rsidR="003F1C19" w:rsidRDefault="00744E42">
      <w:pPr>
        <w:pStyle w:val="a5"/>
        <w:tabs>
          <w:tab w:val="left" w:pos="1279"/>
          <w:tab w:val="left" w:pos="1919"/>
        </w:tabs>
        <w:spacing w:beforeLines="50" w:before="120" w:afterLines="50" w:after="120" w:line="560" w:lineRule="exact"/>
        <w:jc w:val="center"/>
        <w:outlineLvl w:val="0"/>
        <w:rPr>
          <w:rFonts w:eastAsia="黑体"/>
          <w:snapToGrid w:val="0"/>
        </w:rPr>
      </w:pPr>
      <w:bookmarkStart w:id="29" w:name="_Toc117448371"/>
      <w:bookmarkStart w:id="30" w:name="_Toc143849451"/>
      <w:bookmarkStart w:id="31" w:name="_Toc16366"/>
      <w:r>
        <w:rPr>
          <w:rFonts w:eastAsia="黑体"/>
          <w:snapToGrid w:val="0"/>
        </w:rPr>
        <w:t>第三章</w:t>
      </w:r>
      <w:r>
        <w:rPr>
          <w:rFonts w:eastAsia="黑体"/>
          <w:snapToGrid w:val="0"/>
        </w:rPr>
        <w:t xml:space="preserve"> </w:t>
      </w:r>
      <w:r>
        <w:rPr>
          <w:rFonts w:eastAsia="黑体"/>
          <w:snapToGrid w:val="0"/>
        </w:rPr>
        <w:t>地质灾害预防</w:t>
      </w:r>
      <w:bookmarkEnd w:id="29"/>
      <w:bookmarkEnd w:id="30"/>
      <w:bookmarkEnd w:id="31"/>
    </w:p>
    <w:p w:rsidR="003F1C19" w:rsidRDefault="00744E42">
      <w:pPr>
        <w:pStyle w:val="a5"/>
        <w:spacing w:line="560" w:lineRule="exact"/>
        <w:outlineLvl w:val="1"/>
        <w:rPr>
          <w:rFonts w:eastAsia="黑体"/>
          <w:snapToGrid w:val="0"/>
        </w:rPr>
      </w:pPr>
      <w:bookmarkStart w:id="32" w:name="_Toc143849452"/>
      <w:bookmarkStart w:id="33" w:name="_Toc117448372"/>
      <w:r>
        <w:rPr>
          <w:rFonts w:eastAsia="黑体"/>
          <w:snapToGrid w:val="0"/>
        </w:rPr>
        <w:t>第十</w:t>
      </w:r>
      <w:r>
        <w:rPr>
          <w:rFonts w:eastAsia="黑体" w:hint="eastAsia"/>
          <w:snapToGrid w:val="0"/>
        </w:rPr>
        <w:t>六</w:t>
      </w:r>
      <w:r>
        <w:rPr>
          <w:rFonts w:eastAsia="黑体"/>
          <w:snapToGrid w:val="0"/>
        </w:rPr>
        <w:t>条</w:t>
      </w:r>
      <w:r>
        <w:rPr>
          <w:rFonts w:eastAsia="黑体"/>
          <w:snapToGrid w:val="0"/>
        </w:rPr>
        <w:t xml:space="preserve"> </w:t>
      </w:r>
      <w:r>
        <w:rPr>
          <w:rFonts w:eastAsia="黑体"/>
          <w:snapToGrid w:val="0"/>
        </w:rPr>
        <w:t>【防治方案】</w:t>
      </w:r>
      <w:bookmarkEnd w:id="32"/>
      <w:bookmarkEnd w:id="33"/>
    </w:p>
    <w:p w:rsidR="003F1C19" w:rsidRPr="006A5D21" w:rsidRDefault="00744E42">
      <w:pPr>
        <w:pStyle w:val="a5"/>
        <w:spacing w:line="560" w:lineRule="exact"/>
        <w:rPr>
          <w:snapToGrid w:val="0"/>
        </w:rPr>
      </w:pPr>
      <w:r w:rsidRPr="006A5D21">
        <w:rPr>
          <w:snapToGrid w:val="0"/>
        </w:rPr>
        <w:t>自然资源部门应当会同住房城乡建设、交通运输、水务</w:t>
      </w:r>
      <w:r w:rsidRPr="006A5D21">
        <w:rPr>
          <w:rFonts w:hint="eastAsia"/>
          <w:snapToGrid w:val="0"/>
        </w:rPr>
        <w:t>、林</w:t>
      </w:r>
      <w:r w:rsidRPr="006A5D21">
        <w:rPr>
          <w:rFonts w:hint="eastAsia"/>
          <w:snapToGrid w:val="0"/>
        </w:rPr>
        <w:lastRenderedPageBreak/>
        <w:t>业</w:t>
      </w:r>
      <w:r w:rsidRPr="006A5D21">
        <w:rPr>
          <w:snapToGrid w:val="0"/>
        </w:rPr>
        <w:t>、轨道交通等</w:t>
      </w:r>
      <w:r w:rsidRPr="006A5D21">
        <w:rPr>
          <w:rFonts w:hint="eastAsia"/>
          <w:snapToGrid w:val="0"/>
        </w:rPr>
        <w:t>相关</w:t>
      </w:r>
      <w:r w:rsidRPr="006A5D21">
        <w:rPr>
          <w:snapToGrid w:val="0"/>
        </w:rPr>
        <w:t>部门依据地质灾害防治规划和防治工作情况，拟订</w:t>
      </w:r>
      <w:r w:rsidRPr="006A5D21">
        <w:rPr>
          <w:rFonts w:hint="eastAsia"/>
          <w:snapToGrid w:val="0"/>
        </w:rPr>
        <w:t>本行政区域</w:t>
      </w:r>
      <w:r w:rsidRPr="006A5D21">
        <w:rPr>
          <w:snapToGrid w:val="0"/>
        </w:rPr>
        <w:t>地质灾害年度防治方案，报</w:t>
      </w:r>
      <w:r w:rsidRPr="006A5D21">
        <w:rPr>
          <w:rFonts w:hint="eastAsia"/>
          <w:snapToGrid w:val="0"/>
        </w:rPr>
        <w:t>本级</w:t>
      </w:r>
      <w:r w:rsidRPr="006A5D21">
        <w:rPr>
          <w:snapToGrid w:val="0"/>
        </w:rPr>
        <w:t>人民政府批准后公布实施，并报上级自然资源主管部门备案。</w:t>
      </w:r>
    </w:p>
    <w:p w:rsidR="003F1C19" w:rsidRPr="006A5D21" w:rsidRDefault="00744E42">
      <w:pPr>
        <w:pStyle w:val="a5"/>
        <w:spacing w:line="560" w:lineRule="exact"/>
        <w:rPr>
          <w:snapToGrid w:val="0"/>
        </w:rPr>
      </w:pPr>
      <w:r w:rsidRPr="006A5D21">
        <w:rPr>
          <w:snapToGrid w:val="0"/>
        </w:rPr>
        <w:t>地质灾害防治方案应当对本行政区域</w:t>
      </w:r>
      <w:r w:rsidRPr="006A5D21">
        <w:rPr>
          <w:rFonts w:hint="eastAsia"/>
          <w:snapToGrid w:val="0"/>
        </w:rPr>
        <w:t>内</w:t>
      </w:r>
      <w:r w:rsidRPr="006A5D21">
        <w:rPr>
          <w:snapToGrid w:val="0"/>
        </w:rPr>
        <w:t>地质灾害专项治理工程和政府承担的地质灾害防治费用</w:t>
      </w:r>
      <w:proofErr w:type="gramStart"/>
      <w:r w:rsidRPr="006A5D21">
        <w:rPr>
          <w:snapToGrid w:val="0"/>
        </w:rPr>
        <w:t>作出</w:t>
      </w:r>
      <w:proofErr w:type="gramEnd"/>
      <w:r w:rsidRPr="006A5D21">
        <w:rPr>
          <w:snapToGrid w:val="0"/>
        </w:rPr>
        <w:t>总体计划安排。</w:t>
      </w:r>
    </w:p>
    <w:p w:rsidR="003F1C19" w:rsidRDefault="00744E42">
      <w:pPr>
        <w:pStyle w:val="a5"/>
        <w:spacing w:line="560" w:lineRule="exact"/>
        <w:outlineLvl w:val="1"/>
        <w:rPr>
          <w:rFonts w:eastAsia="黑体"/>
          <w:snapToGrid w:val="0"/>
        </w:rPr>
      </w:pPr>
      <w:bookmarkStart w:id="34" w:name="_Toc117448373"/>
      <w:bookmarkStart w:id="35" w:name="_Toc143849453"/>
      <w:r>
        <w:rPr>
          <w:rFonts w:eastAsia="黑体"/>
          <w:snapToGrid w:val="0"/>
        </w:rPr>
        <w:t>第十</w:t>
      </w:r>
      <w:r>
        <w:rPr>
          <w:rFonts w:eastAsia="黑体" w:hint="eastAsia"/>
          <w:snapToGrid w:val="0"/>
        </w:rPr>
        <w:t>七</w:t>
      </w:r>
      <w:r>
        <w:rPr>
          <w:rFonts w:eastAsia="黑体"/>
          <w:snapToGrid w:val="0"/>
        </w:rPr>
        <w:t>条</w:t>
      </w:r>
      <w:r>
        <w:rPr>
          <w:rFonts w:eastAsia="黑体"/>
          <w:snapToGrid w:val="0"/>
        </w:rPr>
        <w:t xml:space="preserve"> </w:t>
      </w:r>
      <w:r>
        <w:rPr>
          <w:rFonts w:eastAsia="黑体"/>
          <w:snapToGrid w:val="0"/>
        </w:rPr>
        <w:t>【隐患点管理】</w:t>
      </w:r>
      <w:bookmarkEnd w:id="34"/>
      <w:bookmarkEnd w:id="35"/>
    </w:p>
    <w:p w:rsidR="003F1C19" w:rsidRDefault="00744E42">
      <w:pPr>
        <w:pStyle w:val="a5"/>
        <w:spacing w:line="560" w:lineRule="exact"/>
        <w:rPr>
          <w:snapToGrid w:val="0"/>
        </w:rPr>
      </w:pPr>
      <w:r>
        <w:rPr>
          <w:snapToGrid w:val="0"/>
        </w:rPr>
        <w:t>自然资源部门按照</w:t>
      </w:r>
      <w:r>
        <w:rPr>
          <w:rFonts w:hint="eastAsia"/>
          <w:snapToGrid w:val="0"/>
        </w:rPr>
        <w:t>省、市地质灾害隐患点管理的</w:t>
      </w:r>
      <w:r>
        <w:rPr>
          <w:snapToGrid w:val="0"/>
        </w:rPr>
        <w:t>相关规定和标准，对</w:t>
      </w:r>
      <w:r>
        <w:rPr>
          <w:rFonts w:hint="eastAsia"/>
          <w:snapToGrid w:val="0"/>
        </w:rPr>
        <w:t>本行政区域内</w:t>
      </w:r>
      <w:r>
        <w:rPr>
          <w:snapToGrid w:val="0"/>
        </w:rPr>
        <w:t>地质灾害隐患点开展认定、险情级别划分、风险等级划分、级别调</w:t>
      </w:r>
      <w:r w:rsidRPr="006A5D21">
        <w:rPr>
          <w:snapToGrid w:val="0"/>
        </w:rPr>
        <w:t>整、</w:t>
      </w:r>
      <w:r w:rsidRPr="006A5D21">
        <w:rPr>
          <w:rFonts w:hint="eastAsia"/>
          <w:snapToGrid w:val="0"/>
        </w:rPr>
        <w:t>隐患点挂牌警示、</w:t>
      </w:r>
      <w:r>
        <w:rPr>
          <w:rFonts w:hint="eastAsia"/>
          <w:snapToGrid w:val="0"/>
        </w:rPr>
        <w:t>信息管理、风险管控</w:t>
      </w:r>
      <w:r>
        <w:rPr>
          <w:snapToGrid w:val="0"/>
        </w:rPr>
        <w:t>和</w:t>
      </w:r>
      <w:proofErr w:type="gramStart"/>
      <w:r>
        <w:rPr>
          <w:snapToGrid w:val="0"/>
        </w:rPr>
        <w:t>核销全</w:t>
      </w:r>
      <w:proofErr w:type="gramEnd"/>
      <w:r>
        <w:rPr>
          <w:snapToGrid w:val="0"/>
        </w:rPr>
        <w:t>周期管理工作。</w:t>
      </w:r>
    </w:p>
    <w:p w:rsidR="003F1C19" w:rsidRDefault="00744E42">
      <w:pPr>
        <w:pStyle w:val="a5"/>
        <w:spacing w:line="560" w:lineRule="exact"/>
        <w:rPr>
          <w:snapToGrid w:val="0"/>
          <w:color w:val="FF0000"/>
        </w:rPr>
      </w:pPr>
      <w:r>
        <w:rPr>
          <w:snapToGrid w:val="0"/>
        </w:rPr>
        <w:t>各行业主管部</w:t>
      </w:r>
      <w:r w:rsidRPr="006A5D21">
        <w:rPr>
          <w:snapToGrid w:val="0"/>
        </w:rPr>
        <w:t>门</w:t>
      </w:r>
      <w:r w:rsidRPr="006A5D21">
        <w:rPr>
          <w:rFonts w:hint="eastAsia"/>
          <w:snapToGrid w:val="0"/>
        </w:rPr>
        <w:t>按照</w:t>
      </w:r>
      <w:r w:rsidRPr="006A5D21">
        <w:rPr>
          <w:snapToGrid w:val="0"/>
        </w:rPr>
        <w:t>各自职责负责本行业</w:t>
      </w:r>
      <w:r w:rsidRPr="006A5D21">
        <w:rPr>
          <w:rFonts w:hint="eastAsia"/>
          <w:snapToGrid w:val="0"/>
        </w:rPr>
        <w:t>领域</w:t>
      </w:r>
      <w:r w:rsidRPr="006A5D21">
        <w:rPr>
          <w:snapToGrid w:val="0"/>
        </w:rPr>
        <w:t>内地质灾害</w:t>
      </w:r>
      <w:r w:rsidRPr="006A5D21">
        <w:rPr>
          <w:rFonts w:hint="eastAsia"/>
          <w:snapToGrid w:val="0"/>
        </w:rPr>
        <w:t>风险隐患</w:t>
      </w:r>
      <w:r w:rsidRPr="006A5D21">
        <w:rPr>
          <w:snapToGrid w:val="0"/>
        </w:rPr>
        <w:t>的管理和防治工作。自然资源部门将各</w:t>
      </w:r>
      <w:r w:rsidRPr="006A5D21">
        <w:rPr>
          <w:rFonts w:hint="eastAsia"/>
          <w:snapToGrid w:val="0"/>
        </w:rPr>
        <w:t>行业</w:t>
      </w:r>
      <w:r w:rsidRPr="006A5D21">
        <w:rPr>
          <w:snapToGrid w:val="0"/>
        </w:rPr>
        <w:t>主管部门管理的地质灾害</w:t>
      </w:r>
      <w:r w:rsidRPr="006A5D21">
        <w:rPr>
          <w:rFonts w:hint="eastAsia"/>
          <w:snapToGrid w:val="0"/>
        </w:rPr>
        <w:t>风险隐患统一</w:t>
      </w:r>
      <w:r w:rsidRPr="006A5D21">
        <w:rPr>
          <w:snapToGrid w:val="0"/>
        </w:rPr>
        <w:t>纳入地质灾害气象风险预警范围。</w:t>
      </w:r>
    </w:p>
    <w:p w:rsidR="003F1C19" w:rsidRDefault="00744E42">
      <w:pPr>
        <w:pStyle w:val="a5"/>
        <w:spacing w:line="560" w:lineRule="exact"/>
        <w:outlineLvl w:val="1"/>
        <w:rPr>
          <w:rFonts w:eastAsia="黑体"/>
          <w:snapToGrid w:val="0"/>
        </w:rPr>
      </w:pPr>
      <w:bookmarkStart w:id="36" w:name="_Toc143849454"/>
      <w:bookmarkStart w:id="37" w:name="_Toc117448374"/>
      <w:r>
        <w:rPr>
          <w:rFonts w:eastAsia="黑体"/>
          <w:snapToGrid w:val="0"/>
        </w:rPr>
        <w:t>第十</w:t>
      </w:r>
      <w:r>
        <w:rPr>
          <w:rFonts w:eastAsia="黑体" w:hint="eastAsia"/>
          <w:snapToGrid w:val="0"/>
        </w:rPr>
        <w:t>八</w:t>
      </w:r>
      <w:r>
        <w:rPr>
          <w:rFonts w:eastAsia="黑体"/>
          <w:snapToGrid w:val="0"/>
        </w:rPr>
        <w:t>条</w:t>
      </w:r>
      <w:r>
        <w:rPr>
          <w:rFonts w:eastAsia="黑体"/>
          <w:snapToGrid w:val="0"/>
        </w:rPr>
        <w:t xml:space="preserve"> </w:t>
      </w:r>
      <w:r>
        <w:rPr>
          <w:rFonts w:eastAsia="黑体"/>
          <w:snapToGrid w:val="0"/>
        </w:rPr>
        <w:t>【监测网络建设】</w:t>
      </w:r>
      <w:bookmarkEnd w:id="36"/>
      <w:bookmarkEnd w:id="37"/>
    </w:p>
    <w:p w:rsidR="003F1C19" w:rsidRDefault="00744E42">
      <w:pPr>
        <w:pStyle w:val="a5"/>
        <w:spacing w:line="560" w:lineRule="exact"/>
        <w:rPr>
          <w:snapToGrid w:val="0"/>
        </w:rPr>
      </w:pPr>
      <w:r>
        <w:rPr>
          <w:snapToGrid w:val="0"/>
        </w:rPr>
        <w:t>自然资源部门应当</w:t>
      </w:r>
      <w:r w:rsidRPr="006A5D21">
        <w:rPr>
          <w:rFonts w:hint="eastAsia"/>
          <w:snapToGrid w:val="0"/>
        </w:rPr>
        <w:t>会同发展和</w:t>
      </w:r>
      <w:r w:rsidRPr="006A5D21">
        <w:rPr>
          <w:snapToGrid w:val="0"/>
        </w:rPr>
        <w:t>改革、</w:t>
      </w:r>
      <w:r w:rsidRPr="006A5D21">
        <w:rPr>
          <w:rFonts w:hint="eastAsia"/>
          <w:snapToGrid w:val="0"/>
        </w:rPr>
        <w:t>住房</w:t>
      </w:r>
      <w:r w:rsidRPr="006A5D21">
        <w:rPr>
          <w:snapToGrid w:val="0"/>
        </w:rPr>
        <w:t>城乡建设、</w:t>
      </w:r>
      <w:r w:rsidRPr="006A5D21">
        <w:rPr>
          <w:rFonts w:hint="eastAsia"/>
          <w:snapToGrid w:val="0"/>
        </w:rPr>
        <w:t>交通</w:t>
      </w:r>
      <w:r w:rsidRPr="006A5D21">
        <w:rPr>
          <w:snapToGrid w:val="0"/>
        </w:rPr>
        <w:t>运输</w:t>
      </w:r>
      <w:r w:rsidRPr="006A5D21">
        <w:rPr>
          <w:rFonts w:hint="eastAsia"/>
          <w:snapToGrid w:val="0"/>
        </w:rPr>
        <w:t>、水利</w:t>
      </w:r>
      <w:r w:rsidRPr="006A5D21">
        <w:rPr>
          <w:snapToGrid w:val="0"/>
        </w:rPr>
        <w:t>、应急、</w:t>
      </w:r>
      <w:r w:rsidRPr="006A5D21">
        <w:rPr>
          <w:rFonts w:hint="eastAsia"/>
          <w:snapToGrid w:val="0"/>
        </w:rPr>
        <w:t>气象等</w:t>
      </w:r>
      <w:r w:rsidRPr="006A5D21">
        <w:rPr>
          <w:snapToGrid w:val="0"/>
        </w:rPr>
        <w:t>相关部门根据地质灾害防治规划和防治工作需要，建立健全专业自动化监测网络，按</w:t>
      </w:r>
      <w:r>
        <w:rPr>
          <w:snapToGrid w:val="0"/>
        </w:rPr>
        <w:t>照有关规定对地质灾害险情进行动态监测。</w:t>
      </w:r>
    </w:p>
    <w:p w:rsidR="003F1C19" w:rsidRDefault="00744E42">
      <w:pPr>
        <w:pStyle w:val="a5"/>
        <w:spacing w:line="560" w:lineRule="exact"/>
        <w:rPr>
          <w:snapToGrid w:val="0"/>
        </w:rPr>
      </w:pPr>
      <w:r>
        <w:rPr>
          <w:rFonts w:hint="eastAsia"/>
          <w:snapToGrid w:val="0"/>
        </w:rPr>
        <w:t>因</w:t>
      </w:r>
      <w:r>
        <w:rPr>
          <w:snapToGrid w:val="0"/>
        </w:rPr>
        <w:t>工程建</w:t>
      </w:r>
      <w:r w:rsidRPr="006A5D21">
        <w:rPr>
          <w:snapToGrid w:val="0"/>
        </w:rPr>
        <w:t>设可能引发</w:t>
      </w:r>
      <w:r w:rsidRPr="006A5D21">
        <w:rPr>
          <w:rFonts w:hint="eastAsia"/>
          <w:snapToGrid w:val="0"/>
        </w:rPr>
        <w:t>或者</w:t>
      </w:r>
      <w:r w:rsidRPr="006A5D21">
        <w:rPr>
          <w:snapToGrid w:val="0"/>
        </w:rPr>
        <w:t>遭受地质灾害的，责任单位、运营管理单位或者其他行为人负责地</w:t>
      </w:r>
      <w:r>
        <w:rPr>
          <w:snapToGrid w:val="0"/>
        </w:rPr>
        <w:t>质灾害监测、预防</w:t>
      </w:r>
      <w:r>
        <w:rPr>
          <w:rFonts w:hint="eastAsia"/>
          <w:snapToGrid w:val="0"/>
        </w:rPr>
        <w:t>，</w:t>
      </w:r>
      <w:r>
        <w:rPr>
          <w:snapToGrid w:val="0"/>
        </w:rPr>
        <w:t>行业主管部门按照各自职责分工负责指导、监督和检查。</w:t>
      </w:r>
    </w:p>
    <w:p w:rsidR="003F1C19" w:rsidRDefault="00744E42">
      <w:pPr>
        <w:pStyle w:val="a5"/>
        <w:spacing w:line="560" w:lineRule="exact"/>
        <w:rPr>
          <w:snapToGrid w:val="0"/>
        </w:rPr>
      </w:pPr>
      <w:r>
        <w:rPr>
          <w:rFonts w:hint="eastAsia"/>
          <w:snapToGrid w:val="0"/>
        </w:rPr>
        <w:t>因</w:t>
      </w:r>
      <w:r>
        <w:rPr>
          <w:snapToGrid w:val="0"/>
        </w:rPr>
        <w:t>自然因素引发的地质灾害，其监测、预防责任人由</w:t>
      </w:r>
      <w:r>
        <w:rPr>
          <w:rFonts w:hint="eastAsia"/>
          <w:snapToGrid w:val="0"/>
        </w:rPr>
        <w:t>属地政府</w:t>
      </w:r>
      <w:r>
        <w:rPr>
          <w:snapToGrid w:val="0"/>
        </w:rPr>
        <w:t>指定。</w:t>
      </w:r>
    </w:p>
    <w:p w:rsidR="003F1C19" w:rsidRDefault="00744E42">
      <w:pPr>
        <w:pStyle w:val="a5"/>
        <w:spacing w:line="560" w:lineRule="exact"/>
        <w:outlineLvl w:val="1"/>
        <w:rPr>
          <w:rFonts w:eastAsia="黑体"/>
          <w:snapToGrid w:val="0"/>
        </w:rPr>
      </w:pPr>
      <w:bookmarkStart w:id="38" w:name="_Toc143849455"/>
      <w:bookmarkStart w:id="39" w:name="_Toc117448375"/>
      <w:r>
        <w:rPr>
          <w:rFonts w:eastAsia="黑体"/>
          <w:snapToGrid w:val="0"/>
        </w:rPr>
        <w:t>第十</w:t>
      </w:r>
      <w:r>
        <w:rPr>
          <w:rFonts w:eastAsia="黑体" w:hint="eastAsia"/>
          <w:snapToGrid w:val="0"/>
        </w:rPr>
        <w:t>九</w:t>
      </w:r>
      <w:r>
        <w:rPr>
          <w:rFonts w:eastAsia="黑体"/>
          <w:snapToGrid w:val="0"/>
        </w:rPr>
        <w:t>条</w:t>
      </w:r>
      <w:r>
        <w:rPr>
          <w:rFonts w:eastAsia="黑体"/>
          <w:snapToGrid w:val="0"/>
        </w:rPr>
        <w:t xml:space="preserve"> </w:t>
      </w:r>
      <w:r>
        <w:rPr>
          <w:rFonts w:eastAsia="黑体"/>
          <w:snapToGrid w:val="0"/>
        </w:rPr>
        <w:t>【群测群防</w:t>
      </w:r>
      <w:r>
        <w:rPr>
          <w:rFonts w:eastAsia="黑体" w:hint="eastAsia"/>
          <w:snapToGrid w:val="0"/>
        </w:rPr>
        <w:t>体系</w:t>
      </w:r>
      <w:r>
        <w:rPr>
          <w:rFonts w:eastAsia="黑体"/>
          <w:snapToGrid w:val="0"/>
        </w:rPr>
        <w:t>】</w:t>
      </w:r>
      <w:bookmarkEnd w:id="38"/>
      <w:bookmarkEnd w:id="39"/>
    </w:p>
    <w:p w:rsidR="003F1C19" w:rsidRDefault="00744E42">
      <w:pPr>
        <w:pStyle w:val="a5"/>
        <w:spacing w:line="560" w:lineRule="exact"/>
        <w:rPr>
          <w:snapToGrid w:val="0"/>
        </w:rPr>
      </w:pPr>
      <w:r>
        <w:rPr>
          <w:rFonts w:hint="eastAsia"/>
          <w:snapToGrid w:val="0"/>
        </w:rPr>
        <w:t>各</w:t>
      </w:r>
      <w:r w:rsidR="00E67B29" w:rsidRPr="00E67B29">
        <w:rPr>
          <w:snapToGrid w:val="0"/>
        </w:rPr>
        <w:t>镇</w:t>
      </w:r>
      <w:r w:rsidR="00E67B29" w:rsidRPr="00E67B29">
        <w:rPr>
          <w:rFonts w:hint="eastAsia"/>
          <w:snapToGrid w:val="0"/>
        </w:rPr>
        <w:t>人民</w:t>
      </w:r>
      <w:r w:rsidR="00E67B29" w:rsidRPr="00E67B29">
        <w:rPr>
          <w:snapToGrid w:val="0"/>
        </w:rPr>
        <w:t>政府</w:t>
      </w:r>
      <w:r w:rsidR="00885C5F">
        <w:rPr>
          <w:rFonts w:hint="eastAsia"/>
          <w:snapToGrid w:val="0"/>
        </w:rPr>
        <w:t>、</w:t>
      </w:r>
      <w:r w:rsidR="00E67B29" w:rsidRPr="00E67B29">
        <w:rPr>
          <w:rFonts w:hint="eastAsia"/>
          <w:snapToGrid w:val="0"/>
        </w:rPr>
        <w:t>街</w:t>
      </w:r>
      <w:r w:rsidR="00E67B29">
        <w:rPr>
          <w:rFonts w:hint="eastAsia"/>
          <w:snapToGrid w:val="0"/>
        </w:rPr>
        <w:t>道</w:t>
      </w:r>
      <w:r w:rsidR="00E67B29">
        <w:rPr>
          <w:snapToGrid w:val="0"/>
        </w:rPr>
        <w:t>办事处</w:t>
      </w:r>
      <w:r w:rsidR="00885C5F">
        <w:rPr>
          <w:rFonts w:hint="eastAsia"/>
          <w:snapToGrid w:val="0"/>
        </w:rPr>
        <w:t>、</w:t>
      </w:r>
      <w:r w:rsidR="00885C5F" w:rsidRPr="00E67B29">
        <w:rPr>
          <w:rFonts w:hint="eastAsia"/>
          <w:snapToGrid w:val="0"/>
        </w:rPr>
        <w:t>园区管委会</w:t>
      </w:r>
      <w:r>
        <w:rPr>
          <w:snapToGrid w:val="0"/>
        </w:rPr>
        <w:t>应当建立健全</w:t>
      </w:r>
      <w:r>
        <w:rPr>
          <w:rFonts w:hint="eastAsia"/>
          <w:snapToGrid w:val="0"/>
        </w:rPr>
        <w:t>专业</w:t>
      </w:r>
      <w:r>
        <w:rPr>
          <w:rFonts w:hint="eastAsia"/>
          <w:snapToGrid w:val="0"/>
        </w:rPr>
        <w:lastRenderedPageBreak/>
        <w:t>监测和群测群防相结合</w:t>
      </w:r>
      <w:r>
        <w:rPr>
          <w:snapToGrid w:val="0"/>
        </w:rPr>
        <w:t>的地质灾害</w:t>
      </w:r>
      <w:r>
        <w:rPr>
          <w:rFonts w:hint="eastAsia"/>
          <w:snapToGrid w:val="0"/>
        </w:rPr>
        <w:t>预防</w:t>
      </w:r>
      <w:r>
        <w:rPr>
          <w:snapToGrid w:val="0"/>
        </w:rPr>
        <w:t>体系</w:t>
      </w:r>
      <w:r>
        <w:rPr>
          <w:rFonts w:hint="eastAsia"/>
          <w:snapToGrid w:val="0"/>
        </w:rPr>
        <w:t>，明确责任人、监测人，设置警示标识，组织开展群测群防人员防灾知识技能培训，</w:t>
      </w:r>
      <w:proofErr w:type="gramStart"/>
      <w:r>
        <w:rPr>
          <w:rFonts w:hint="eastAsia"/>
          <w:snapToGrid w:val="0"/>
        </w:rPr>
        <w:t>增强识灾报灾</w:t>
      </w:r>
      <w:proofErr w:type="gramEnd"/>
      <w:r>
        <w:rPr>
          <w:rFonts w:hint="eastAsia"/>
          <w:snapToGrid w:val="0"/>
        </w:rPr>
        <w:t>、监测预警和防灾避险应急能力。按规定为群测群防人员配置实用监测和防护设备，结合实际确定群测群防人员巡查监测补贴标准并按时发放，鼓励为群测群防人员办理人身意外伤害保险</w:t>
      </w:r>
      <w:r>
        <w:rPr>
          <w:snapToGrid w:val="0"/>
        </w:rPr>
        <w:t>。</w:t>
      </w:r>
    </w:p>
    <w:p w:rsidR="003F1C19" w:rsidRDefault="00744E42">
      <w:pPr>
        <w:pStyle w:val="a5"/>
        <w:spacing w:line="560" w:lineRule="exact"/>
        <w:rPr>
          <w:snapToGrid w:val="0"/>
        </w:rPr>
      </w:pPr>
      <w:r>
        <w:rPr>
          <w:snapToGrid w:val="0"/>
        </w:rPr>
        <w:t>地质灾害易发区</w:t>
      </w:r>
      <w:r w:rsidRPr="00E67B29">
        <w:rPr>
          <w:snapToGrid w:val="0"/>
        </w:rPr>
        <w:t>的镇人民政府、街道办事处</w:t>
      </w:r>
      <w:r>
        <w:rPr>
          <w:snapToGrid w:val="0"/>
        </w:rPr>
        <w:t>负责组织</w:t>
      </w:r>
      <w:r>
        <w:rPr>
          <w:rFonts w:hint="eastAsia"/>
          <w:snapToGrid w:val="0"/>
        </w:rPr>
        <w:t>辖区范围内</w:t>
      </w:r>
      <w:r>
        <w:rPr>
          <w:snapToGrid w:val="0"/>
        </w:rPr>
        <w:t>地质灾害</w:t>
      </w:r>
      <w:r>
        <w:rPr>
          <w:rFonts w:hint="eastAsia"/>
          <w:snapToGrid w:val="0"/>
        </w:rPr>
        <w:t>风险</w:t>
      </w:r>
      <w:r>
        <w:rPr>
          <w:snapToGrid w:val="0"/>
        </w:rPr>
        <w:t>隐患的排查</w:t>
      </w:r>
      <w:r>
        <w:rPr>
          <w:rFonts w:hint="eastAsia"/>
          <w:snapToGrid w:val="0"/>
        </w:rPr>
        <w:t>、</w:t>
      </w:r>
      <w:r>
        <w:rPr>
          <w:snapToGrid w:val="0"/>
        </w:rPr>
        <w:t>巡查</w:t>
      </w:r>
      <w:r>
        <w:rPr>
          <w:rFonts w:hint="eastAsia"/>
          <w:snapToGrid w:val="0"/>
        </w:rPr>
        <w:t>和</w:t>
      </w:r>
      <w:r>
        <w:rPr>
          <w:snapToGrid w:val="0"/>
        </w:rPr>
        <w:t>复查以及重点防范期的巡查，发现险情、灾情及时报告和处理。</w:t>
      </w:r>
    </w:p>
    <w:p w:rsidR="003F1C19" w:rsidRDefault="00744E42">
      <w:pPr>
        <w:ind w:firstLineChars="0"/>
      </w:pPr>
      <w:r>
        <w:rPr>
          <w:rFonts w:hint="eastAsia"/>
          <w:snapToGrid w:val="0"/>
        </w:rPr>
        <w:t>发展和改革、教育、住房城乡建设、交通运输、水务、文化广电旅游、应急管理、林业、轨道交通等</w:t>
      </w:r>
      <w:r>
        <w:rPr>
          <w:snapToGrid w:val="0"/>
        </w:rPr>
        <w:t>相关部门，</w:t>
      </w:r>
      <w:r>
        <w:rPr>
          <w:rFonts w:hint="eastAsia"/>
          <w:snapToGrid w:val="0"/>
        </w:rPr>
        <w:t>依据</w:t>
      </w:r>
      <w:r>
        <w:rPr>
          <w:snapToGrid w:val="0"/>
        </w:rPr>
        <w:t>职责</w:t>
      </w:r>
      <w:r>
        <w:rPr>
          <w:rFonts w:hint="eastAsia"/>
          <w:snapToGrid w:val="0"/>
        </w:rPr>
        <w:t>分工</w:t>
      </w:r>
      <w:r>
        <w:rPr>
          <w:snapToGrid w:val="0"/>
        </w:rPr>
        <w:t>，</w:t>
      </w:r>
      <w:r>
        <w:rPr>
          <w:rFonts w:hint="eastAsia"/>
          <w:snapToGrid w:val="0"/>
        </w:rPr>
        <w:t>组织</w:t>
      </w:r>
      <w:r>
        <w:rPr>
          <w:snapToGrid w:val="0"/>
        </w:rPr>
        <w:t>做好</w:t>
      </w:r>
      <w:r>
        <w:rPr>
          <w:rFonts w:hint="eastAsia"/>
          <w:snapToGrid w:val="0"/>
        </w:rPr>
        <w:t>本行业、领域地质</w:t>
      </w:r>
      <w:r>
        <w:rPr>
          <w:snapToGrid w:val="0"/>
        </w:rPr>
        <w:t>灾害</w:t>
      </w:r>
      <w:r>
        <w:rPr>
          <w:rFonts w:hint="eastAsia"/>
          <w:snapToGrid w:val="0"/>
        </w:rPr>
        <w:t>隐患</w:t>
      </w:r>
      <w:r>
        <w:rPr>
          <w:snapToGrid w:val="0"/>
        </w:rPr>
        <w:t>排查、巡查</w:t>
      </w:r>
      <w:r>
        <w:rPr>
          <w:rFonts w:hint="eastAsia"/>
          <w:snapToGrid w:val="0"/>
        </w:rPr>
        <w:t>和</w:t>
      </w:r>
      <w:r>
        <w:rPr>
          <w:snapToGrid w:val="0"/>
        </w:rPr>
        <w:t>复查工作。</w:t>
      </w:r>
    </w:p>
    <w:p w:rsidR="003F1C19" w:rsidRDefault="00744E42">
      <w:pPr>
        <w:pStyle w:val="a5"/>
        <w:spacing w:line="560" w:lineRule="exact"/>
        <w:outlineLvl w:val="1"/>
        <w:rPr>
          <w:rFonts w:eastAsia="黑体"/>
          <w:snapToGrid w:val="0"/>
        </w:rPr>
      </w:pPr>
      <w:bookmarkStart w:id="40" w:name="_Toc143849456"/>
      <w:bookmarkStart w:id="41" w:name="_Toc117448376"/>
      <w:r>
        <w:rPr>
          <w:rFonts w:eastAsia="黑体"/>
          <w:snapToGrid w:val="0"/>
        </w:rPr>
        <w:t>第</w:t>
      </w:r>
      <w:r>
        <w:rPr>
          <w:rFonts w:eastAsia="黑体" w:hint="eastAsia"/>
          <w:snapToGrid w:val="0"/>
        </w:rPr>
        <w:t>二十</w:t>
      </w:r>
      <w:r>
        <w:rPr>
          <w:rFonts w:eastAsia="黑体"/>
          <w:snapToGrid w:val="0"/>
        </w:rPr>
        <w:t>条</w:t>
      </w:r>
      <w:r>
        <w:rPr>
          <w:rFonts w:eastAsia="黑体"/>
          <w:snapToGrid w:val="0"/>
        </w:rPr>
        <w:t xml:space="preserve"> </w:t>
      </w:r>
      <w:r>
        <w:rPr>
          <w:rFonts w:eastAsia="黑体"/>
          <w:snapToGrid w:val="0"/>
        </w:rPr>
        <w:t>【预报预警】</w:t>
      </w:r>
      <w:bookmarkEnd w:id="40"/>
      <w:bookmarkEnd w:id="41"/>
    </w:p>
    <w:p w:rsidR="003F1C19" w:rsidRDefault="00744E42">
      <w:pPr>
        <w:pStyle w:val="a5"/>
        <w:spacing w:line="560" w:lineRule="exact"/>
        <w:ind w:firstLine="632"/>
        <w:rPr>
          <w:snapToGrid w:val="0"/>
          <w:spacing w:val="-4"/>
        </w:rPr>
      </w:pPr>
      <w:r>
        <w:rPr>
          <w:snapToGrid w:val="0"/>
          <w:spacing w:val="-4"/>
        </w:rPr>
        <w:t>自然资源部门应当联合气</w:t>
      </w:r>
      <w:r w:rsidRPr="00E67B29">
        <w:rPr>
          <w:snapToGrid w:val="0"/>
          <w:spacing w:val="-4"/>
        </w:rPr>
        <w:t>象部门按照</w:t>
      </w:r>
      <w:r w:rsidRPr="00E67B29">
        <w:rPr>
          <w:rFonts w:hint="eastAsia"/>
          <w:snapToGrid w:val="0"/>
          <w:spacing w:val="-4"/>
        </w:rPr>
        <w:t>突发事件预警信息发布管理、</w:t>
      </w:r>
      <w:r w:rsidRPr="00E67B29">
        <w:rPr>
          <w:snapToGrid w:val="0"/>
          <w:spacing w:val="-4"/>
        </w:rPr>
        <w:t>防汛防旱防风防冻应急</w:t>
      </w:r>
      <w:r w:rsidRPr="00E67B29">
        <w:rPr>
          <w:rFonts w:hint="eastAsia"/>
          <w:snapToGrid w:val="0"/>
          <w:spacing w:val="-4"/>
        </w:rPr>
        <w:t>管理</w:t>
      </w:r>
      <w:r>
        <w:rPr>
          <w:rFonts w:hint="eastAsia"/>
          <w:snapToGrid w:val="0"/>
          <w:spacing w:val="-4"/>
        </w:rPr>
        <w:t>、</w:t>
      </w:r>
      <w:r>
        <w:rPr>
          <w:snapToGrid w:val="0"/>
          <w:spacing w:val="-4"/>
        </w:rPr>
        <w:t>地质灾害气象风险预警信息发布等相关规定，联合开展地质灾害气象风险预报预警工作。</w:t>
      </w:r>
    </w:p>
    <w:p w:rsidR="003F1C19" w:rsidRDefault="00744E42">
      <w:pPr>
        <w:pStyle w:val="a5"/>
        <w:spacing w:line="560" w:lineRule="exact"/>
        <w:rPr>
          <w:snapToGrid w:val="0"/>
        </w:rPr>
      </w:pPr>
      <w:r>
        <w:rPr>
          <w:snapToGrid w:val="0"/>
        </w:rPr>
        <w:t>地质灾害气象风险</w:t>
      </w:r>
      <w:r>
        <w:rPr>
          <w:rFonts w:hint="eastAsia"/>
          <w:snapToGrid w:val="0"/>
        </w:rPr>
        <w:t>预报</w:t>
      </w:r>
      <w:r>
        <w:rPr>
          <w:snapToGrid w:val="0"/>
        </w:rPr>
        <w:t>预警由</w:t>
      </w:r>
      <w:r>
        <w:rPr>
          <w:rFonts w:hint="eastAsia"/>
          <w:snapToGrid w:val="0"/>
        </w:rPr>
        <w:t>自然资源</w:t>
      </w:r>
      <w:r>
        <w:rPr>
          <w:snapToGrid w:val="0"/>
        </w:rPr>
        <w:t>部门会同气象部门发布，</w:t>
      </w:r>
      <w:r>
        <w:rPr>
          <w:rFonts w:hint="eastAsia"/>
          <w:lang w:val="zh-CN"/>
        </w:rPr>
        <w:t>预报内容主要包括地质灾害可能发生的时间、地点、成灾范围、危险程度和应采取的防范措施等。</w:t>
      </w:r>
      <w:r>
        <w:rPr>
          <w:snapToGrid w:val="0"/>
        </w:rPr>
        <w:t>其他任何单位和个人不得擅自向社会发布地质灾害气象风险预警。</w:t>
      </w:r>
    </w:p>
    <w:p w:rsidR="003F1C19" w:rsidRDefault="00744E42">
      <w:pPr>
        <w:pStyle w:val="a5"/>
        <w:spacing w:line="560" w:lineRule="exact"/>
        <w:outlineLvl w:val="1"/>
        <w:rPr>
          <w:rFonts w:eastAsia="黑体"/>
          <w:snapToGrid w:val="0"/>
        </w:rPr>
      </w:pPr>
      <w:bookmarkStart w:id="42" w:name="_Toc117448377"/>
      <w:bookmarkStart w:id="43" w:name="_Toc143849457"/>
      <w:r w:rsidRPr="009F4DA1">
        <w:rPr>
          <w:rFonts w:eastAsia="黑体"/>
          <w:snapToGrid w:val="0"/>
        </w:rPr>
        <w:t>第二</w:t>
      </w:r>
      <w:r w:rsidRPr="00211842">
        <w:rPr>
          <w:rFonts w:eastAsia="黑体"/>
          <w:snapToGrid w:val="0"/>
        </w:rPr>
        <w:t>十</w:t>
      </w:r>
      <w:r w:rsidRPr="00211842">
        <w:rPr>
          <w:rFonts w:eastAsia="黑体" w:hint="eastAsia"/>
          <w:snapToGrid w:val="0"/>
        </w:rPr>
        <w:t>一</w:t>
      </w:r>
      <w:r w:rsidRPr="00211842">
        <w:rPr>
          <w:rFonts w:eastAsia="黑体"/>
          <w:snapToGrid w:val="0"/>
        </w:rPr>
        <w:t>条</w:t>
      </w:r>
      <w:r w:rsidRPr="00211842">
        <w:rPr>
          <w:rFonts w:eastAsia="黑体"/>
          <w:snapToGrid w:val="0"/>
        </w:rPr>
        <w:t xml:space="preserve"> </w:t>
      </w:r>
      <w:r w:rsidRPr="00211842">
        <w:rPr>
          <w:rFonts w:eastAsia="黑体"/>
          <w:snapToGrid w:val="0"/>
        </w:rPr>
        <w:t>【地质灾害危险区】</w:t>
      </w:r>
      <w:bookmarkEnd w:id="42"/>
      <w:bookmarkEnd w:id="43"/>
    </w:p>
    <w:p w:rsidR="003F1C19" w:rsidRPr="009F4DA1" w:rsidRDefault="00744E42">
      <w:pPr>
        <w:pStyle w:val="a5"/>
        <w:spacing w:line="560" w:lineRule="exact"/>
        <w:rPr>
          <w:snapToGrid w:val="0"/>
        </w:rPr>
      </w:pPr>
      <w:r>
        <w:rPr>
          <w:snapToGrid w:val="0"/>
        </w:rPr>
        <w:t>对出现地质灾害前兆、可能造成人员伤亡或者重大财产损失的区域和地段，</w:t>
      </w:r>
      <w:r>
        <w:rPr>
          <w:rFonts w:hint="eastAsia"/>
          <w:snapToGrid w:val="0"/>
        </w:rPr>
        <w:t>自然资源部门应当迅速组织行业专家或者专业技术单位开展地质灾害危险区的调查、认定，镇人民政府</w:t>
      </w:r>
      <w:r w:rsidR="00885C5F">
        <w:rPr>
          <w:rFonts w:hint="eastAsia"/>
          <w:snapToGrid w:val="0"/>
        </w:rPr>
        <w:t>、</w:t>
      </w:r>
      <w:r w:rsidR="009F4DA1">
        <w:rPr>
          <w:rFonts w:hint="eastAsia"/>
          <w:snapToGrid w:val="0"/>
        </w:rPr>
        <w:t>街道</w:t>
      </w:r>
      <w:r w:rsidR="009F4DA1">
        <w:rPr>
          <w:snapToGrid w:val="0"/>
        </w:rPr>
        <w:t>办</w:t>
      </w:r>
      <w:r w:rsidR="009F4DA1">
        <w:rPr>
          <w:snapToGrid w:val="0"/>
        </w:rPr>
        <w:lastRenderedPageBreak/>
        <w:t>事处</w:t>
      </w:r>
      <w:r w:rsidR="00885C5F">
        <w:rPr>
          <w:rFonts w:hint="eastAsia"/>
          <w:snapToGrid w:val="0"/>
        </w:rPr>
        <w:t>、园区</w:t>
      </w:r>
      <w:r w:rsidR="00885C5F">
        <w:rPr>
          <w:snapToGrid w:val="0"/>
        </w:rPr>
        <w:t>管委会</w:t>
      </w:r>
      <w:r>
        <w:rPr>
          <w:snapToGrid w:val="0"/>
        </w:rPr>
        <w:t>应当</w:t>
      </w:r>
      <w:r>
        <w:rPr>
          <w:rFonts w:hint="eastAsia"/>
          <w:snapToGrid w:val="0"/>
        </w:rPr>
        <w:t>根据调查、认定结论</w:t>
      </w:r>
      <w:r>
        <w:rPr>
          <w:snapToGrid w:val="0"/>
        </w:rPr>
        <w:t>及时划定地质灾害危险</w:t>
      </w:r>
      <w:r w:rsidRPr="009F4DA1">
        <w:rPr>
          <w:snapToGrid w:val="0"/>
        </w:rPr>
        <w:t>区，</w:t>
      </w:r>
      <w:r w:rsidRPr="009F4DA1">
        <w:rPr>
          <w:rFonts w:hint="eastAsia"/>
          <w:snapToGrid w:val="0"/>
        </w:rPr>
        <w:t>通过</w:t>
      </w:r>
      <w:r w:rsidR="00885C5F">
        <w:rPr>
          <w:rFonts w:hint="eastAsia"/>
          <w:snapToGrid w:val="0"/>
        </w:rPr>
        <w:t>镇人民政府、街道</w:t>
      </w:r>
      <w:r w:rsidR="00885C5F">
        <w:rPr>
          <w:snapToGrid w:val="0"/>
        </w:rPr>
        <w:t>办事处</w:t>
      </w:r>
      <w:r w:rsidR="00885C5F">
        <w:rPr>
          <w:rFonts w:hint="eastAsia"/>
          <w:snapToGrid w:val="0"/>
        </w:rPr>
        <w:t>、园区</w:t>
      </w:r>
      <w:r w:rsidR="00885C5F">
        <w:rPr>
          <w:snapToGrid w:val="0"/>
        </w:rPr>
        <w:t>管委会</w:t>
      </w:r>
      <w:r w:rsidRPr="009F4DA1">
        <w:rPr>
          <w:rFonts w:hint="eastAsia"/>
          <w:snapToGrid w:val="0"/>
        </w:rPr>
        <w:t>门户网站及其他互联网政务媒体</w:t>
      </w:r>
      <w:r w:rsidRPr="009F4DA1">
        <w:rPr>
          <w:snapToGrid w:val="0"/>
        </w:rPr>
        <w:t>予以公告，并在地质灾害危险区的边界设置明显警示标志。</w:t>
      </w:r>
    </w:p>
    <w:p w:rsidR="003F1C19" w:rsidRPr="009F4DA1" w:rsidRDefault="00744E42">
      <w:pPr>
        <w:pStyle w:val="a5"/>
        <w:spacing w:line="560" w:lineRule="exact"/>
        <w:ind w:firstLine="624"/>
        <w:rPr>
          <w:snapToGrid w:val="0"/>
          <w:spacing w:val="-8"/>
        </w:rPr>
      </w:pPr>
      <w:r w:rsidRPr="009F4DA1">
        <w:rPr>
          <w:snapToGrid w:val="0"/>
          <w:spacing w:val="-8"/>
        </w:rPr>
        <w:t>在地质灾害危险区内，禁止从事与地质灾害防治工作无关的工程建设、</w:t>
      </w:r>
      <w:r w:rsidRPr="009F4DA1">
        <w:rPr>
          <w:rFonts w:hint="eastAsia"/>
          <w:snapToGrid w:val="0"/>
          <w:spacing w:val="-8"/>
        </w:rPr>
        <w:t>爆破</w:t>
      </w:r>
      <w:r w:rsidRPr="009F4DA1">
        <w:rPr>
          <w:snapToGrid w:val="0"/>
          <w:spacing w:val="-8"/>
        </w:rPr>
        <w:t>、采矿、</w:t>
      </w:r>
      <w:r w:rsidRPr="009F4DA1">
        <w:rPr>
          <w:rFonts w:hint="eastAsia"/>
          <w:snapToGrid w:val="0"/>
          <w:spacing w:val="-8"/>
        </w:rPr>
        <w:t>采石、</w:t>
      </w:r>
      <w:r w:rsidRPr="009F4DA1">
        <w:rPr>
          <w:snapToGrid w:val="0"/>
          <w:spacing w:val="-8"/>
        </w:rPr>
        <w:t>伐木、开垦、削坡、取土，堆放渣石、弃土，抽吸</w:t>
      </w:r>
      <w:r w:rsidRPr="009F4DA1">
        <w:rPr>
          <w:rFonts w:hint="eastAsia"/>
          <w:snapToGrid w:val="0"/>
          <w:spacing w:val="-8"/>
        </w:rPr>
        <w:t>或者</w:t>
      </w:r>
      <w:r w:rsidRPr="009F4DA1">
        <w:rPr>
          <w:snapToGrid w:val="0"/>
          <w:spacing w:val="-8"/>
        </w:rPr>
        <w:t>疏排地下水等可能诱发或</w:t>
      </w:r>
      <w:r w:rsidRPr="009F4DA1">
        <w:rPr>
          <w:rFonts w:hint="eastAsia"/>
          <w:snapToGrid w:val="0"/>
          <w:spacing w:val="-8"/>
        </w:rPr>
        <w:t>者</w:t>
      </w:r>
      <w:r w:rsidRPr="009F4DA1">
        <w:rPr>
          <w:snapToGrid w:val="0"/>
          <w:spacing w:val="-8"/>
        </w:rPr>
        <w:t>加剧地质灾害的活动。</w:t>
      </w:r>
    </w:p>
    <w:p w:rsidR="003F1C19" w:rsidRDefault="00885C5F">
      <w:pPr>
        <w:pStyle w:val="a5"/>
        <w:spacing w:line="560" w:lineRule="exact"/>
        <w:rPr>
          <w:snapToGrid w:val="0"/>
        </w:rPr>
      </w:pPr>
      <w:r>
        <w:rPr>
          <w:rFonts w:hint="eastAsia"/>
          <w:snapToGrid w:val="0"/>
        </w:rPr>
        <w:t>镇人民政府、街道</w:t>
      </w:r>
      <w:r>
        <w:rPr>
          <w:snapToGrid w:val="0"/>
        </w:rPr>
        <w:t>办事处</w:t>
      </w:r>
      <w:r>
        <w:rPr>
          <w:rFonts w:hint="eastAsia"/>
          <w:snapToGrid w:val="0"/>
        </w:rPr>
        <w:t>、园区</w:t>
      </w:r>
      <w:r>
        <w:rPr>
          <w:snapToGrid w:val="0"/>
        </w:rPr>
        <w:t>管委会</w:t>
      </w:r>
      <w:r w:rsidR="00744E42" w:rsidRPr="009F4DA1">
        <w:rPr>
          <w:snapToGrid w:val="0"/>
        </w:rPr>
        <w:t>应当</w:t>
      </w:r>
      <w:r w:rsidR="00744E42">
        <w:rPr>
          <w:snapToGrid w:val="0"/>
        </w:rPr>
        <w:t>组织有关部门及时采取工程治理或者搬迁避让措施，保证地质灾害危险区内居民的生命和财产安全。地质灾害险情已经消除或者得到有效控制的，应当及时撤销原划定的地质灾害危险区</w:t>
      </w:r>
      <w:r w:rsidR="00744E42">
        <w:rPr>
          <w:rFonts w:hint="eastAsia"/>
          <w:snapToGrid w:val="0"/>
        </w:rPr>
        <w:t>，并通过</w:t>
      </w:r>
      <w:r>
        <w:rPr>
          <w:rFonts w:hint="eastAsia"/>
          <w:snapToGrid w:val="0"/>
        </w:rPr>
        <w:t>镇人民政府、街道</w:t>
      </w:r>
      <w:r>
        <w:rPr>
          <w:snapToGrid w:val="0"/>
        </w:rPr>
        <w:t>办事处</w:t>
      </w:r>
      <w:r>
        <w:rPr>
          <w:rFonts w:hint="eastAsia"/>
          <w:snapToGrid w:val="0"/>
        </w:rPr>
        <w:t>、园区</w:t>
      </w:r>
      <w:r>
        <w:rPr>
          <w:snapToGrid w:val="0"/>
        </w:rPr>
        <w:t>管委会</w:t>
      </w:r>
      <w:r w:rsidR="00744E42">
        <w:rPr>
          <w:rFonts w:hint="eastAsia"/>
          <w:snapToGrid w:val="0"/>
        </w:rPr>
        <w:t>门户网站及其他互联网政务媒体予以公告</w:t>
      </w:r>
      <w:r w:rsidR="00744E42">
        <w:rPr>
          <w:snapToGrid w:val="0"/>
        </w:rPr>
        <w:t>。</w:t>
      </w:r>
    </w:p>
    <w:p w:rsidR="003F1C19" w:rsidRDefault="00744E42">
      <w:pPr>
        <w:pStyle w:val="a5"/>
        <w:spacing w:line="560" w:lineRule="exact"/>
        <w:outlineLvl w:val="1"/>
        <w:rPr>
          <w:rFonts w:eastAsia="黑体"/>
          <w:snapToGrid w:val="0"/>
        </w:rPr>
      </w:pPr>
      <w:bookmarkStart w:id="44" w:name="_Toc117448378"/>
      <w:bookmarkStart w:id="45" w:name="_Toc143849458"/>
      <w:r>
        <w:rPr>
          <w:rFonts w:eastAsia="黑体"/>
          <w:snapToGrid w:val="0"/>
        </w:rPr>
        <w:t>第二十</w:t>
      </w:r>
      <w:r>
        <w:rPr>
          <w:rFonts w:eastAsia="黑体" w:hint="eastAsia"/>
          <w:snapToGrid w:val="0"/>
        </w:rPr>
        <w:t>二</w:t>
      </w:r>
      <w:r>
        <w:rPr>
          <w:rFonts w:eastAsia="黑体"/>
          <w:snapToGrid w:val="0"/>
        </w:rPr>
        <w:t>条</w:t>
      </w:r>
      <w:r>
        <w:rPr>
          <w:rFonts w:eastAsia="黑体"/>
          <w:snapToGrid w:val="0"/>
        </w:rPr>
        <w:t xml:space="preserve"> </w:t>
      </w:r>
      <w:r>
        <w:rPr>
          <w:rFonts w:eastAsia="黑体"/>
          <w:snapToGrid w:val="0"/>
        </w:rPr>
        <w:t>【地质灾害危险性评估】</w:t>
      </w:r>
      <w:bookmarkEnd w:id="44"/>
      <w:bookmarkEnd w:id="45"/>
    </w:p>
    <w:p w:rsidR="003F1C19" w:rsidRDefault="00744E42">
      <w:pPr>
        <w:pStyle w:val="a5"/>
        <w:spacing w:line="560" w:lineRule="exact"/>
        <w:rPr>
          <w:snapToGrid w:val="0"/>
        </w:rPr>
      </w:pPr>
      <w:r w:rsidRPr="009F4DA1">
        <w:rPr>
          <w:snapToGrid w:val="0"/>
        </w:rPr>
        <w:t>在</w:t>
      </w:r>
      <w:r w:rsidRPr="009F4DA1">
        <w:rPr>
          <w:rFonts w:hint="eastAsia"/>
          <w:snapToGrid w:val="0"/>
        </w:rPr>
        <w:t>地质灾害防治专项规划中划定的</w:t>
      </w:r>
      <w:r w:rsidRPr="009F4DA1">
        <w:rPr>
          <w:snapToGrid w:val="0"/>
        </w:rPr>
        <w:t>地质</w:t>
      </w:r>
      <w:r>
        <w:rPr>
          <w:snapToGrid w:val="0"/>
        </w:rPr>
        <w:t>灾害易发区内进行工程建设，应当</w:t>
      </w:r>
      <w:r>
        <w:rPr>
          <w:rFonts w:hint="eastAsia"/>
          <w:snapToGrid w:val="0"/>
        </w:rPr>
        <w:t>在可行性</w:t>
      </w:r>
      <w:r>
        <w:rPr>
          <w:snapToGrid w:val="0"/>
        </w:rPr>
        <w:t>研究阶段进行地质灾害危险性评估</w:t>
      </w:r>
      <w:r>
        <w:rPr>
          <w:rFonts w:hint="eastAsia"/>
          <w:snapToGrid w:val="0"/>
        </w:rPr>
        <w:t>：</w:t>
      </w:r>
    </w:p>
    <w:p w:rsidR="003F1C19" w:rsidRDefault="00744E42">
      <w:pPr>
        <w:pStyle w:val="a5"/>
        <w:spacing w:line="560" w:lineRule="exact"/>
        <w:rPr>
          <w:snapToGrid w:val="0"/>
        </w:rPr>
      </w:pPr>
      <w:r>
        <w:rPr>
          <w:snapToGrid w:val="0"/>
        </w:rPr>
        <w:t>（一）</w:t>
      </w:r>
      <w:r w:rsidRPr="009F4DA1">
        <w:rPr>
          <w:rFonts w:hint="eastAsia"/>
          <w:snapToGrid w:val="0"/>
        </w:rPr>
        <w:t>各</w:t>
      </w:r>
      <w:r w:rsidRPr="009F4DA1">
        <w:rPr>
          <w:snapToGrid w:val="0"/>
        </w:rPr>
        <w:t>功能区以及有条件</w:t>
      </w:r>
      <w:r w:rsidRPr="009F4DA1">
        <w:rPr>
          <w:rFonts w:hint="eastAsia"/>
          <w:snapToGrid w:val="0"/>
        </w:rPr>
        <w:t>开展</w:t>
      </w:r>
      <w:r w:rsidRPr="009F4DA1">
        <w:rPr>
          <w:snapToGrid w:val="0"/>
        </w:rPr>
        <w:t>区域</w:t>
      </w:r>
      <w:r w:rsidRPr="009F4DA1">
        <w:rPr>
          <w:rFonts w:hint="eastAsia"/>
          <w:snapToGrid w:val="0"/>
        </w:rPr>
        <w:t>评估</w:t>
      </w:r>
      <w:r w:rsidRPr="009F4DA1">
        <w:rPr>
          <w:snapToGrid w:val="0"/>
        </w:rPr>
        <w:t>的</w:t>
      </w:r>
      <w:r w:rsidRPr="009F4DA1">
        <w:rPr>
          <w:rFonts w:hint="eastAsia"/>
          <w:snapToGrid w:val="0"/>
        </w:rPr>
        <w:t>镇街</w:t>
      </w:r>
      <w:r w:rsidRPr="009F4DA1">
        <w:rPr>
          <w:snapToGrid w:val="0"/>
        </w:rPr>
        <w:t>，按照</w:t>
      </w:r>
      <w:r>
        <w:rPr>
          <w:snapToGrid w:val="0"/>
        </w:rPr>
        <w:t>有关规定实施区域地质灾害危险性评估，在土地出让</w:t>
      </w:r>
      <w:r>
        <w:rPr>
          <w:rFonts w:hint="eastAsia"/>
          <w:snapToGrid w:val="0"/>
        </w:rPr>
        <w:t>或者</w:t>
      </w:r>
      <w:r>
        <w:rPr>
          <w:rFonts w:ascii="仿宋_GB2312" w:hAnsi="仿宋_GB2312" w:cs="仿宋_GB2312" w:hint="eastAsia"/>
        </w:rPr>
        <w:t>划拨</w:t>
      </w:r>
      <w:r>
        <w:rPr>
          <w:snapToGrid w:val="0"/>
        </w:rPr>
        <w:t>前向工程建设单位告知评估结论和相关防治要求；</w:t>
      </w:r>
      <w:bookmarkStart w:id="46" w:name="_GoBack"/>
      <w:bookmarkEnd w:id="46"/>
    </w:p>
    <w:p w:rsidR="003F1C19" w:rsidRDefault="00744E42">
      <w:pPr>
        <w:pStyle w:val="a5"/>
        <w:spacing w:line="560" w:lineRule="exact"/>
        <w:ind w:firstLine="624"/>
        <w:rPr>
          <w:snapToGrid w:val="0"/>
          <w:spacing w:val="-8"/>
        </w:rPr>
      </w:pPr>
      <w:r>
        <w:rPr>
          <w:snapToGrid w:val="0"/>
          <w:spacing w:val="-8"/>
        </w:rPr>
        <w:t>（二）以招标拍卖挂牌方式出让国有土地使用权且未实施区域评估的，土地储备主体组织开展地质灾害危险性评估，在土地出让时向土地受让人</w:t>
      </w:r>
      <w:r>
        <w:rPr>
          <w:snapToGrid w:val="0"/>
        </w:rPr>
        <w:t>告知评估结论和相关防治要求</w:t>
      </w:r>
      <w:r>
        <w:rPr>
          <w:rFonts w:hint="eastAsia"/>
          <w:snapToGrid w:val="0"/>
          <w:spacing w:val="-8"/>
        </w:rPr>
        <w:t>，其中纳入市级储备项目的由市土地储备中心负责，纳入镇街（园区）储备项目的由各镇街（园区）土地储备工作机构负责。</w:t>
      </w:r>
    </w:p>
    <w:p w:rsidR="003F1C19" w:rsidRPr="009F4DA1" w:rsidRDefault="00744E42">
      <w:pPr>
        <w:pStyle w:val="a5"/>
        <w:spacing w:line="560" w:lineRule="exact"/>
        <w:rPr>
          <w:snapToGrid w:val="0"/>
        </w:rPr>
      </w:pPr>
      <w:r>
        <w:rPr>
          <w:snapToGrid w:val="0"/>
        </w:rPr>
        <w:t>（三）</w:t>
      </w:r>
      <w:r>
        <w:rPr>
          <w:rFonts w:hint="eastAsia"/>
          <w:snapToGrid w:val="0"/>
        </w:rPr>
        <w:t>东莞</w:t>
      </w:r>
      <w:r>
        <w:rPr>
          <w:snapToGrid w:val="0"/>
        </w:rPr>
        <w:t>市域单独选址的建设工程项目，由建设单位自行组织开展地质灾害危险性评</w:t>
      </w:r>
      <w:r w:rsidRPr="009F4DA1">
        <w:rPr>
          <w:snapToGrid w:val="0"/>
        </w:rPr>
        <w:t>估，并将评估报告和专家审查意见作</w:t>
      </w:r>
      <w:r w:rsidRPr="009F4DA1">
        <w:rPr>
          <w:snapToGrid w:val="0"/>
        </w:rPr>
        <w:lastRenderedPageBreak/>
        <w:t>为建设用地报批材料的必要组成部分。</w:t>
      </w:r>
    </w:p>
    <w:p w:rsidR="003F1C19" w:rsidRPr="009F4DA1" w:rsidRDefault="00744E42">
      <w:pPr>
        <w:pStyle w:val="a5"/>
        <w:spacing w:line="560" w:lineRule="exact"/>
        <w:rPr>
          <w:snapToGrid w:val="0"/>
        </w:rPr>
      </w:pPr>
      <w:r>
        <w:rPr>
          <w:snapToGrid w:val="0"/>
        </w:rPr>
        <w:t>编制地质灾害易发区内的</w:t>
      </w:r>
      <w:r>
        <w:rPr>
          <w:rFonts w:hint="eastAsia"/>
          <w:snapToGrid w:val="0"/>
        </w:rPr>
        <w:t>国土空间</w:t>
      </w:r>
      <w:r>
        <w:rPr>
          <w:snapToGrid w:val="0"/>
        </w:rPr>
        <w:t>总体规划</w:t>
      </w:r>
      <w:r>
        <w:rPr>
          <w:rFonts w:hint="eastAsia"/>
          <w:snapToGrid w:val="0"/>
        </w:rPr>
        <w:t>、详细规划和</w:t>
      </w:r>
      <w:r>
        <w:rPr>
          <w:snapToGrid w:val="0"/>
        </w:rPr>
        <w:t>专项规划时，应当按规定对规划区进</w:t>
      </w:r>
      <w:r w:rsidRPr="009F4DA1">
        <w:rPr>
          <w:snapToGrid w:val="0"/>
        </w:rPr>
        <w:t>行地质灾害危险性评估</w:t>
      </w:r>
      <w:r w:rsidRPr="009F4DA1">
        <w:rPr>
          <w:rFonts w:hint="eastAsia"/>
          <w:snapToGrid w:val="0"/>
        </w:rPr>
        <w:t>并</w:t>
      </w:r>
      <w:r w:rsidRPr="009F4DA1">
        <w:rPr>
          <w:snapToGrid w:val="0"/>
        </w:rPr>
        <w:t>将</w:t>
      </w:r>
      <w:r w:rsidRPr="009F4DA1">
        <w:rPr>
          <w:rFonts w:hint="eastAsia"/>
          <w:snapToGrid w:val="0"/>
        </w:rPr>
        <w:t>评估</w:t>
      </w:r>
      <w:r w:rsidRPr="009F4DA1">
        <w:rPr>
          <w:snapToGrid w:val="0"/>
        </w:rPr>
        <w:t>结果纳入</w:t>
      </w:r>
      <w:r w:rsidRPr="009F4DA1">
        <w:rPr>
          <w:rFonts w:hint="eastAsia"/>
          <w:snapToGrid w:val="0"/>
        </w:rPr>
        <w:t>规划</w:t>
      </w:r>
      <w:r w:rsidRPr="009F4DA1">
        <w:rPr>
          <w:snapToGrid w:val="0"/>
        </w:rPr>
        <w:t>编制</w:t>
      </w:r>
      <w:r w:rsidRPr="009F4DA1">
        <w:rPr>
          <w:rFonts w:hint="eastAsia"/>
          <w:snapToGrid w:val="0"/>
        </w:rPr>
        <w:t>内容</w:t>
      </w:r>
      <w:r w:rsidRPr="009F4DA1">
        <w:rPr>
          <w:snapToGrid w:val="0"/>
        </w:rPr>
        <w:t>。</w:t>
      </w:r>
    </w:p>
    <w:p w:rsidR="003F1C19" w:rsidRDefault="00744E42">
      <w:pPr>
        <w:pStyle w:val="a5"/>
        <w:spacing w:line="560" w:lineRule="exact"/>
        <w:outlineLvl w:val="1"/>
        <w:rPr>
          <w:rFonts w:eastAsia="黑体"/>
          <w:snapToGrid w:val="0"/>
        </w:rPr>
      </w:pPr>
      <w:bookmarkStart w:id="47" w:name="_Toc143849459"/>
      <w:r>
        <w:rPr>
          <w:rFonts w:eastAsia="黑体"/>
          <w:snapToGrid w:val="0"/>
        </w:rPr>
        <w:t>第二十</w:t>
      </w:r>
      <w:r>
        <w:rPr>
          <w:rFonts w:eastAsia="黑体" w:hint="eastAsia"/>
          <w:snapToGrid w:val="0"/>
        </w:rPr>
        <w:t>三</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评估监管</w:t>
      </w:r>
      <w:r>
        <w:rPr>
          <w:rFonts w:eastAsia="黑体"/>
          <w:snapToGrid w:val="0"/>
        </w:rPr>
        <w:t>主</w:t>
      </w:r>
      <w:r>
        <w:rPr>
          <w:rFonts w:eastAsia="黑体" w:hint="eastAsia"/>
          <w:snapToGrid w:val="0"/>
        </w:rPr>
        <w:t>体</w:t>
      </w:r>
      <w:r>
        <w:rPr>
          <w:rFonts w:eastAsia="黑体"/>
          <w:snapToGrid w:val="0"/>
        </w:rPr>
        <w:t>】</w:t>
      </w:r>
      <w:bookmarkEnd w:id="47"/>
    </w:p>
    <w:p w:rsidR="003F1C19" w:rsidRDefault="00744E42">
      <w:pPr>
        <w:pStyle w:val="a5"/>
        <w:spacing w:line="560" w:lineRule="exact"/>
        <w:rPr>
          <w:snapToGrid w:val="0"/>
        </w:rPr>
      </w:pPr>
      <w:r>
        <w:rPr>
          <w:rFonts w:hint="eastAsia"/>
          <w:snapToGrid w:val="0"/>
        </w:rPr>
        <w:t>市</w:t>
      </w:r>
      <w:r>
        <w:rPr>
          <w:snapToGrid w:val="0"/>
        </w:rPr>
        <w:t>自然资源</w:t>
      </w:r>
      <w:r>
        <w:rPr>
          <w:rFonts w:hint="eastAsia"/>
          <w:snapToGrid w:val="0"/>
        </w:rPr>
        <w:t>主管</w:t>
      </w:r>
      <w:r>
        <w:rPr>
          <w:snapToGrid w:val="0"/>
        </w:rPr>
        <w:t>部门</w:t>
      </w:r>
      <w:r>
        <w:rPr>
          <w:rFonts w:hint="eastAsia"/>
          <w:snapToGrid w:val="0"/>
        </w:rPr>
        <w:t>应当会同相关</w:t>
      </w:r>
      <w:r>
        <w:rPr>
          <w:snapToGrid w:val="0"/>
        </w:rPr>
        <w:t>部门</w:t>
      </w:r>
      <w:r>
        <w:rPr>
          <w:rFonts w:hint="eastAsia"/>
          <w:snapToGrid w:val="0"/>
        </w:rPr>
        <w:t>加强地质</w:t>
      </w:r>
      <w:r>
        <w:rPr>
          <w:snapToGrid w:val="0"/>
        </w:rPr>
        <w:t>灾害危险性评估</w:t>
      </w:r>
      <w:r>
        <w:rPr>
          <w:rFonts w:hint="eastAsia"/>
          <w:snapToGrid w:val="0"/>
        </w:rPr>
        <w:t>的</w:t>
      </w:r>
      <w:r>
        <w:rPr>
          <w:snapToGrid w:val="0"/>
        </w:rPr>
        <w:t>监督</w:t>
      </w:r>
      <w:r>
        <w:rPr>
          <w:rFonts w:hint="eastAsia"/>
          <w:snapToGrid w:val="0"/>
        </w:rPr>
        <w:t>管理</w:t>
      </w:r>
      <w:r>
        <w:rPr>
          <w:snapToGrid w:val="0"/>
        </w:rPr>
        <w:t>工作。</w:t>
      </w:r>
    </w:p>
    <w:p w:rsidR="003F1C19" w:rsidRDefault="00744E42">
      <w:pPr>
        <w:pStyle w:val="a5"/>
        <w:spacing w:line="560" w:lineRule="exact"/>
        <w:outlineLvl w:val="1"/>
        <w:rPr>
          <w:rFonts w:eastAsia="黑体"/>
          <w:snapToGrid w:val="0"/>
        </w:rPr>
      </w:pPr>
      <w:bookmarkStart w:id="48" w:name="_Toc117448379"/>
      <w:bookmarkStart w:id="49" w:name="_Toc143849460"/>
      <w:r>
        <w:rPr>
          <w:rFonts w:eastAsia="黑体"/>
          <w:snapToGrid w:val="0"/>
        </w:rPr>
        <w:t>第二十</w:t>
      </w:r>
      <w:r>
        <w:rPr>
          <w:rFonts w:eastAsia="黑体" w:hint="eastAsia"/>
          <w:snapToGrid w:val="0"/>
        </w:rPr>
        <w:t>四</w:t>
      </w:r>
      <w:r>
        <w:rPr>
          <w:rFonts w:eastAsia="黑体"/>
          <w:snapToGrid w:val="0"/>
        </w:rPr>
        <w:t>条</w:t>
      </w:r>
      <w:r>
        <w:rPr>
          <w:rFonts w:eastAsia="黑体"/>
          <w:snapToGrid w:val="0"/>
        </w:rPr>
        <w:t xml:space="preserve"> </w:t>
      </w:r>
      <w:r>
        <w:rPr>
          <w:rFonts w:eastAsia="黑体"/>
          <w:snapToGrid w:val="0"/>
        </w:rPr>
        <w:t>【配套防治工程监管】</w:t>
      </w:r>
      <w:bookmarkEnd w:id="48"/>
      <w:bookmarkEnd w:id="49"/>
    </w:p>
    <w:p w:rsidR="003F1C19" w:rsidRDefault="00744E42">
      <w:pPr>
        <w:pStyle w:val="a5"/>
        <w:spacing w:line="560" w:lineRule="exact"/>
        <w:rPr>
          <w:snapToGrid w:val="0"/>
        </w:rPr>
      </w:pPr>
      <w:r>
        <w:rPr>
          <w:snapToGrid w:val="0"/>
        </w:rPr>
        <w:t>对经评估认为可能引发地质灾害或者可能遭受地质灾害危害的建设工程，建设单位应当</w:t>
      </w:r>
      <w:r>
        <w:rPr>
          <w:rFonts w:hint="eastAsia"/>
          <w:snapToGrid w:val="0"/>
        </w:rPr>
        <w:t>实施</w:t>
      </w:r>
      <w:r>
        <w:rPr>
          <w:snapToGrid w:val="0"/>
        </w:rPr>
        <w:t>地质</w:t>
      </w:r>
      <w:r w:rsidRPr="009F4DA1">
        <w:rPr>
          <w:snapToGrid w:val="0"/>
        </w:rPr>
        <w:t>灾害配套防治工程。</w:t>
      </w:r>
      <w:r w:rsidRPr="009F4DA1">
        <w:rPr>
          <w:rFonts w:hint="eastAsia"/>
          <w:snapToGrid w:val="0"/>
        </w:rPr>
        <w:t>房屋建筑和公共基础设施、交通、水务、林业等行业建设工程涉及的配套防治工程，按照主体工程类别分别由住房城乡建设、交通运输、水务、</w:t>
      </w:r>
      <w:r w:rsidR="009F4DA1" w:rsidRPr="009F4DA1">
        <w:rPr>
          <w:rFonts w:hint="eastAsia"/>
          <w:snapToGrid w:val="0"/>
        </w:rPr>
        <w:t>林业</w:t>
      </w:r>
      <w:r w:rsidRPr="009F4DA1">
        <w:rPr>
          <w:rFonts w:hint="eastAsia"/>
          <w:snapToGrid w:val="0"/>
        </w:rPr>
        <w:t>等行业主管部门实施监管。</w:t>
      </w:r>
      <w:r w:rsidRPr="009F4DA1">
        <w:rPr>
          <w:snapToGrid w:val="0"/>
        </w:rPr>
        <w:t>配套防治</w:t>
      </w:r>
      <w:r>
        <w:rPr>
          <w:snapToGrid w:val="0"/>
        </w:rPr>
        <w:t>工程应当</w:t>
      </w:r>
      <w:r>
        <w:t>与主体工程的设计、施工、验收同时进行</w:t>
      </w:r>
      <w:r>
        <w:rPr>
          <w:rFonts w:hint="eastAsia"/>
          <w:snapToGrid w:val="0"/>
        </w:rPr>
        <w:t>，配套防治工程未经验收或者经验收不合格的，主体工程不得投入生产或者使用。</w:t>
      </w:r>
    </w:p>
    <w:p w:rsidR="003F1C19" w:rsidRDefault="00744E42">
      <w:pPr>
        <w:pStyle w:val="a5"/>
        <w:spacing w:line="560" w:lineRule="exact"/>
        <w:rPr>
          <w:snapToGrid w:val="0"/>
        </w:rPr>
      </w:pPr>
      <w:r>
        <w:rPr>
          <w:rFonts w:hint="eastAsia"/>
          <w:snapToGrid w:val="0"/>
        </w:rPr>
        <w:t>配套防治工程用地原则上应在建设用地红线范围内解决，在项目规划选址、立项和用地报批时同步考虑；对于确实需要超出建设用地红线的，超出部分</w:t>
      </w:r>
      <w:r w:rsidRPr="0059577F">
        <w:rPr>
          <w:rFonts w:hint="eastAsia"/>
          <w:snapToGrid w:val="0"/>
        </w:rPr>
        <w:t>用地参照第三十</w:t>
      </w:r>
      <w:r w:rsidR="0059577F" w:rsidRPr="0059577F">
        <w:rPr>
          <w:rFonts w:hint="eastAsia"/>
          <w:snapToGrid w:val="0"/>
        </w:rPr>
        <w:t>六</w:t>
      </w:r>
      <w:r w:rsidRPr="0059577F">
        <w:rPr>
          <w:rFonts w:hint="eastAsia"/>
          <w:snapToGrid w:val="0"/>
        </w:rPr>
        <w:t>条第二款执行</w:t>
      </w:r>
      <w:r>
        <w:rPr>
          <w:rFonts w:hint="eastAsia"/>
          <w:snapToGrid w:val="0"/>
        </w:rPr>
        <w:t>。</w:t>
      </w:r>
      <w:r>
        <w:rPr>
          <w:snapToGrid w:val="0"/>
        </w:rPr>
        <w:t>配套防治工程完成后，应通过植被复种、景观重建等生态修复方法恢复</w:t>
      </w:r>
      <w:r>
        <w:rPr>
          <w:rFonts w:hint="eastAsia"/>
          <w:snapToGrid w:val="0"/>
        </w:rPr>
        <w:t>，</w:t>
      </w:r>
      <w:r>
        <w:rPr>
          <w:snapToGrid w:val="0"/>
        </w:rPr>
        <w:t>尽量减少对地质现状和自然资源的破坏。</w:t>
      </w:r>
    </w:p>
    <w:p w:rsidR="003F1C19" w:rsidRDefault="00744E42">
      <w:pPr>
        <w:pStyle w:val="a5"/>
        <w:spacing w:line="560" w:lineRule="exact"/>
        <w:outlineLvl w:val="1"/>
        <w:rPr>
          <w:rFonts w:eastAsia="黑体"/>
          <w:snapToGrid w:val="0"/>
        </w:rPr>
      </w:pPr>
      <w:bookmarkStart w:id="50" w:name="_Toc143849461"/>
      <w:bookmarkStart w:id="51" w:name="_Toc117448380"/>
      <w:r>
        <w:rPr>
          <w:rFonts w:eastAsia="黑体"/>
          <w:snapToGrid w:val="0"/>
        </w:rPr>
        <w:t>第二十</w:t>
      </w:r>
      <w:r>
        <w:rPr>
          <w:rFonts w:eastAsia="黑体" w:hint="eastAsia"/>
          <w:snapToGrid w:val="0"/>
        </w:rPr>
        <w:t>五</w:t>
      </w:r>
      <w:r>
        <w:rPr>
          <w:rFonts w:eastAsia="黑体"/>
          <w:snapToGrid w:val="0"/>
        </w:rPr>
        <w:t>条</w:t>
      </w:r>
      <w:r>
        <w:rPr>
          <w:rFonts w:eastAsia="黑体"/>
          <w:snapToGrid w:val="0"/>
        </w:rPr>
        <w:t xml:space="preserve"> </w:t>
      </w:r>
      <w:r>
        <w:rPr>
          <w:rFonts w:eastAsia="黑体"/>
          <w:snapToGrid w:val="0"/>
        </w:rPr>
        <w:t>【配套防治工程维护】</w:t>
      </w:r>
      <w:bookmarkEnd w:id="50"/>
      <w:bookmarkEnd w:id="51"/>
    </w:p>
    <w:p w:rsidR="003F1C19" w:rsidRDefault="00744E42">
      <w:pPr>
        <w:pStyle w:val="a5"/>
        <w:spacing w:line="560" w:lineRule="exact"/>
        <w:rPr>
          <w:snapToGrid w:val="0"/>
        </w:rPr>
      </w:pPr>
      <w:r>
        <w:rPr>
          <w:snapToGrid w:val="0"/>
        </w:rPr>
        <w:t>主体工程与配套防治工程验收合格后，</w:t>
      </w:r>
      <w:r w:rsidRPr="0059577F">
        <w:rPr>
          <w:snapToGrid w:val="0"/>
        </w:rPr>
        <w:t>其产权人</w:t>
      </w:r>
      <w:r w:rsidRPr="0059577F">
        <w:rPr>
          <w:rFonts w:hint="eastAsia"/>
          <w:snapToGrid w:val="0"/>
        </w:rPr>
        <w:t>、</w:t>
      </w:r>
      <w:r w:rsidRPr="0059577F">
        <w:rPr>
          <w:snapToGrid w:val="0"/>
        </w:rPr>
        <w:t>实际使用人</w:t>
      </w:r>
      <w:r w:rsidRPr="0059577F">
        <w:rPr>
          <w:rFonts w:hint="eastAsia"/>
          <w:snapToGrid w:val="0"/>
        </w:rPr>
        <w:t>或者物业服务人</w:t>
      </w:r>
      <w:r w:rsidRPr="0059577F">
        <w:rPr>
          <w:snapToGrid w:val="0"/>
        </w:rPr>
        <w:t>负责配套防治工程日常维护</w:t>
      </w:r>
      <w:r>
        <w:rPr>
          <w:snapToGrid w:val="0"/>
        </w:rPr>
        <w:t>工作，定期巡查，发现问题应及时处理并报告</w:t>
      </w:r>
      <w:r>
        <w:rPr>
          <w:rFonts w:hint="eastAsia"/>
          <w:snapToGrid w:val="0"/>
        </w:rPr>
        <w:t>所在地</w:t>
      </w:r>
      <w:r>
        <w:rPr>
          <w:snapToGrid w:val="0"/>
        </w:rPr>
        <w:t>相关行业主管部门。</w:t>
      </w:r>
    </w:p>
    <w:p w:rsidR="003F1C19" w:rsidRDefault="00744E42">
      <w:pPr>
        <w:pStyle w:val="a5"/>
        <w:spacing w:line="560" w:lineRule="exact"/>
        <w:outlineLvl w:val="1"/>
        <w:rPr>
          <w:rFonts w:eastAsia="黑体"/>
          <w:snapToGrid w:val="0"/>
        </w:rPr>
      </w:pPr>
      <w:bookmarkStart w:id="52" w:name="_Toc117448381"/>
      <w:bookmarkStart w:id="53" w:name="_Toc143849462"/>
      <w:r>
        <w:rPr>
          <w:rFonts w:eastAsia="黑体"/>
          <w:snapToGrid w:val="0"/>
        </w:rPr>
        <w:t>第二十</w:t>
      </w:r>
      <w:r>
        <w:rPr>
          <w:rFonts w:eastAsia="黑体" w:hint="eastAsia"/>
          <w:snapToGrid w:val="0"/>
        </w:rPr>
        <w:t>六</w:t>
      </w:r>
      <w:r>
        <w:rPr>
          <w:rFonts w:eastAsia="黑体"/>
          <w:snapToGrid w:val="0"/>
        </w:rPr>
        <w:t>条</w:t>
      </w:r>
      <w:r>
        <w:rPr>
          <w:rFonts w:eastAsia="黑体"/>
          <w:snapToGrid w:val="0"/>
        </w:rPr>
        <w:t xml:space="preserve"> </w:t>
      </w:r>
      <w:r>
        <w:rPr>
          <w:rFonts w:eastAsia="黑体"/>
          <w:snapToGrid w:val="0"/>
        </w:rPr>
        <w:t>【资质</w:t>
      </w:r>
      <w:r>
        <w:rPr>
          <w:rFonts w:eastAsia="黑体" w:hint="eastAsia"/>
          <w:snapToGrid w:val="0"/>
        </w:rPr>
        <w:t>管理</w:t>
      </w:r>
      <w:r>
        <w:rPr>
          <w:rFonts w:eastAsia="黑体"/>
          <w:snapToGrid w:val="0"/>
        </w:rPr>
        <w:t>】</w:t>
      </w:r>
      <w:bookmarkEnd w:id="52"/>
      <w:bookmarkEnd w:id="53"/>
    </w:p>
    <w:p w:rsidR="003F1C19" w:rsidRPr="0059577F" w:rsidRDefault="00744E42">
      <w:pPr>
        <w:pStyle w:val="a5"/>
        <w:spacing w:line="560" w:lineRule="exact"/>
        <w:rPr>
          <w:snapToGrid w:val="0"/>
        </w:rPr>
      </w:pPr>
      <w:r>
        <w:rPr>
          <w:rFonts w:hint="eastAsia"/>
          <w:snapToGrid w:val="0"/>
        </w:rPr>
        <w:lastRenderedPageBreak/>
        <w:t>市</w:t>
      </w:r>
      <w:r>
        <w:rPr>
          <w:snapToGrid w:val="0"/>
        </w:rPr>
        <w:t>自然资源部门按照国家、省赋予的权限依法对本行政区域内</w:t>
      </w:r>
      <w:r w:rsidRPr="0059577F">
        <w:rPr>
          <w:snapToGrid w:val="0"/>
        </w:rPr>
        <w:t>的地质灾害防治单位资质进行管理。</w:t>
      </w:r>
    </w:p>
    <w:p w:rsidR="003F1C19" w:rsidRDefault="00744E42">
      <w:pPr>
        <w:pStyle w:val="a5"/>
        <w:spacing w:line="560" w:lineRule="exact"/>
        <w:rPr>
          <w:snapToGrid w:val="0"/>
        </w:rPr>
      </w:pPr>
      <w:r w:rsidRPr="0059577F">
        <w:rPr>
          <w:snapToGrid w:val="0"/>
        </w:rPr>
        <w:t>地质灾害危险性评估</w:t>
      </w:r>
      <w:r w:rsidRPr="0059577F">
        <w:rPr>
          <w:rFonts w:hint="eastAsia"/>
          <w:snapToGrid w:val="0"/>
        </w:rPr>
        <w:t>和专项</w:t>
      </w:r>
      <w:r w:rsidRPr="0059577F">
        <w:rPr>
          <w:snapToGrid w:val="0"/>
        </w:rPr>
        <w:t>治理工程的勘查、设计</w:t>
      </w:r>
      <w:r w:rsidRPr="0059577F">
        <w:rPr>
          <w:rFonts w:hint="eastAsia"/>
          <w:snapToGrid w:val="0"/>
        </w:rPr>
        <w:t>、</w:t>
      </w:r>
      <w:r w:rsidRPr="0059577F">
        <w:rPr>
          <w:snapToGrid w:val="0"/>
        </w:rPr>
        <w:t>施工、监理单位应当具备自然资源部门核发的相应资质证书；配套防治工程的</w:t>
      </w:r>
      <w:r w:rsidRPr="0059577F">
        <w:rPr>
          <w:rFonts w:hint="eastAsia"/>
          <w:snapToGrid w:val="0"/>
        </w:rPr>
        <w:t>勘察</w:t>
      </w:r>
      <w:r w:rsidRPr="0059577F">
        <w:rPr>
          <w:snapToGrid w:val="0"/>
        </w:rPr>
        <w:t>、设计、施工、监理单位应当具备与</w:t>
      </w:r>
      <w:r w:rsidRPr="0059577F">
        <w:rPr>
          <w:rFonts w:hint="eastAsia"/>
          <w:snapToGrid w:val="0"/>
        </w:rPr>
        <w:t>主体工程所属专业范围</w:t>
      </w:r>
      <w:r w:rsidRPr="0059577F">
        <w:rPr>
          <w:snapToGrid w:val="0"/>
        </w:rPr>
        <w:t>相适应的建设、交通</w:t>
      </w:r>
      <w:r w:rsidRPr="0059577F">
        <w:rPr>
          <w:rFonts w:hint="eastAsia"/>
          <w:snapToGrid w:val="0"/>
        </w:rPr>
        <w:t>运输</w:t>
      </w:r>
      <w:r w:rsidRPr="0059577F">
        <w:rPr>
          <w:snapToGrid w:val="0"/>
        </w:rPr>
        <w:t>、水务等行政</w:t>
      </w:r>
      <w:r>
        <w:rPr>
          <w:snapToGrid w:val="0"/>
        </w:rPr>
        <w:t>主管部门核发的相应资质证书。</w:t>
      </w:r>
    </w:p>
    <w:p w:rsidR="003F1C19" w:rsidRDefault="00744E42">
      <w:pPr>
        <w:pStyle w:val="a5"/>
        <w:spacing w:line="560" w:lineRule="exact"/>
        <w:rPr>
          <w:snapToGrid w:val="0"/>
        </w:rPr>
      </w:pPr>
      <w:r>
        <w:rPr>
          <w:snapToGrid w:val="0"/>
        </w:rPr>
        <w:t>从事地质灾害危险性评估及地质灾害治理工程勘查、设计、施工、监理等活动应当符合国家</w:t>
      </w:r>
      <w:r>
        <w:rPr>
          <w:rFonts w:hint="eastAsia"/>
          <w:snapToGrid w:val="0"/>
        </w:rPr>
        <w:t>和</w:t>
      </w:r>
      <w:r>
        <w:rPr>
          <w:snapToGrid w:val="0"/>
        </w:rPr>
        <w:t>有关</w:t>
      </w:r>
      <w:r>
        <w:rPr>
          <w:rFonts w:hint="eastAsia"/>
          <w:snapToGrid w:val="0"/>
        </w:rPr>
        <w:t>行业</w:t>
      </w:r>
      <w:r>
        <w:rPr>
          <w:snapToGrid w:val="0"/>
        </w:rPr>
        <w:t>标准</w:t>
      </w:r>
      <w:r>
        <w:rPr>
          <w:rFonts w:hint="eastAsia"/>
          <w:snapToGrid w:val="0"/>
        </w:rPr>
        <w:t>、</w:t>
      </w:r>
      <w:r>
        <w:rPr>
          <w:snapToGrid w:val="0"/>
        </w:rPr>
        <w:t>技术规范。</w:t>
      </w:r>
    </w:p>
    <w:p w:rsidR="003F1C19" w:rsidRDefault="00744E42">
      <w:pPr>
        <w:pStyle w:val="a5"/>
        <w:tabs>
          <w:tab w:val="left" w:pos="1281"/>
          <w:tab w:val="left" w:pos="1919"/>
        </w:tabs>
        <w:spacing w:beforeLines="50" w:before="120" w:afterLines="50" w:after="120" w:line="560" w:lineRule="exact"/>
        <w:jc w:val="center"/>
        <w:outlineLvl w:val="0"/>
        <w:rPr>
          <w:rFonts w:eastAsia="黑体"/>
          <w:snapToGrid w:val="0"/>
        </w:rPr>
      </w:pPr>
      <w:bookmarkStart w:id="54" w:name="_Toc117448382"/>
      <w:bookmarkStart w:id="55" w:name="_Toc143849463"/>
      <w:bookmarkStart w:id="56" w:name="_Toc8626"/>
      <w:r>
        <w:rPr>
          <w:rFonts w:eastAsia="黑体"/>
          <w:snapToGrid w:val="0"/>
        </w:rPr>
        <w:t>第四章</w:t>
      </w:r>
      <w:r>
        <w:rPr>
          <w:rFonts w:eastAsia="黑体"/>
          <w:snapToGrid w:val="0"/>
        </w:rPr>
        <w:t xml:space="preserve"> </w:t>
      </w:r>
      <w:r>
        <w:rPr>
          <w:rFonts w:eastAsia="黑体"/>
          <w:snapToGrid w:val="0"/>
        </w:rPr>
        <w:t>地质灾害应急</w:t>
      </w:r>
      <w:bookmarkEnd w:id="54"/>
      <w:bookmarkEnd w:id="55"/>
      <w:bookmarkEnd w:id="56"/>
    </w:p>
    <w:p w:rsidR="003F1C19" w:rsidRDefault="00744E42">
      <w:pPr>
        <w:pStyle w:val="a5"/>
        <w:spacing w:line="560" w:lineRule="exact"/>
        <w:outlineLvl w:val="1"/>
        <w:rPr>
          <w:rFonts w:eastAsia="黑体"/>
          <w:snapToGrid w:val="0"/>
        </w:rPr>
      </w:pPr>
      <w:bookmarkStart w:id="57" w:name="_Toc117448383"/>
      <w:bookmarkStart w:id="58" w:name="_Toc143849464"/>
      <w:r>
        <w:rPr>
          <w:rFonts w:eastAsia="黑体"/>
          <w:snapToGrid w:val="0"/>
        </w:rPr>
        <w:t>第二十</w:t>
      </w:r>
      <w:r>
        <w:rPr>
          <w:rFonts w:eastAsia="黑体" w:hint="eastAsia"/>
          <w:snapToGrid w:val="0"/>
        </w:rPr>
        <w:t>七</w:t>
      </w:r>
      <w:r>
        <w:rPr>
          <w:rFonts w:eastAsia="黑体"/>
          <w:snapToGrid w:val="0"/>
        </w:rPr>
        <w:t>条</w:t>
      </w:r>
      <w:r>
        <w:rPr>
          <w:rFonts w:eastAsia="黑体"/>
          <w:snapToGrid w:val="0"/>
        </w:rPr>
        <w:t xml:space="preserve"> </w:t>
      </w:r>
      <w:r>
        <w:rPr>
          <w:rFonts w:eastAsia="黑体"/>
          <w:snapToGrid w:val="0"/>
        </w:rPr>
        <w:t>【应急预案】</w:t>
      </w:r>
      <w:bookmarkEnd w:id="57"/>
      <w:bookmarkEnd w:id="58"/>
    </w:p>
    <w:p w:rsidR="003F1C19" w:rsidRDefault="00744E42">
      <w:pPr>
        <w:pStyle w:val="a5"/>
        <w:spacing w:line="560" w:lineRule="exact"/>
        <w:rPr>
          <w:snapToGrid w:val="0"/>
        </w:rPr>
      </w:pPr>
      <w:r>
        <w:rPr>
          <w:snapToGrid w:val="0"/>
        </w:rPr>
        <w:t>应急管理部门应当</w:t>
      </w:r>
      <w:r w:rsidRPr="0059577F">
        <w:rPr>
          <w:snapToGrid w:val="0"/>
        </w:rPr>
        <w:t>会同自然资源、住房</w:t>
      </w:r>
      <w:r w:rsidR="0059577F" w:rsidRPr="0059577F">
        <w:rPr>
          <w:rFonts w:hint="eastAsia"/>
          <w:snapToGrid w:val="0"/>
        </w:rPr>
        <w:t>和</w:t>
      </w:r>
      <w:r w:rsidRPr="0059577F">
        <w:rPr>
          <w:snapToGrid w:val="0"/>
        </w:rPr>
        <w:t>城乡建设、交通运输、水务、</w:t>
      </w:r>
      <w:r w:rsidR="0059577F" w:rsidRPr="0059577F">
        <w:rPr>
          <w:rFonts w:hint="eastAsia"/>
          <w:snapToGrid w:val="0"/>
        </w:rPr>
        <w:t>发展</w:t>
      </w:r>
      <w:r w:rsidR="0059577F" w:rsidRPr="0059577F">
        <w:rPr>
          <w:snapToGrid w:val="0"/>
        </w:rPr>
        <w:t>和改革</w:t>
      </w:r>
      <w:r w:rsidRPr="0059577F">
        <w:rPr>
          <w:snapToGrid w:val="0"/>
        </w:rPr>
        <w:t>、</w:t>
      </w:r>
      <w:r w:rsidRPr="0059577F">
        <w:rPr>
          <w:rFonts w:hint="eastAsia"/>
          <w:snapToGrid w:val="0"/>
        </w:rPr>
        <w:t>教育</w:t>
      </w:r>
      <w:r w:rsidRPr="0059577F">
        <w:rPr>
          <w:snapToGrid w:val="0"/>
        </w:rPr>
        <w:t>、公安、司法、财政、</w:t>
      </w:r>
      <w:r w:rsidR="0059577F" w:rsidRPr="0059577F">
        <w:rPr>
          <w:rFonts w:hint="eastAsia"/>
          <w:snapToGrid w:val="0"/>
        </w:rPr>
        <w:t>人力资源</w:t>
      </w:r>
      <w:r w:rsidR="0059577F" w:rsidRPr="0059577F">
        <w:rPr>
          <w:snapToGrid w:val="0"/>
        </w:rPr>
        <w:t>和社会</w:t>
      </w:r>
      <w:r w:rsidR="0059577F" w:rsidRPr="0059577F">
        <w:rPr>
          <w:rFonts w:hint="eastAsia"/>
          <w:snapToGrid w:val="0"/>
        </w:rPr>
        <w:t>保障</w:t>
      </w:r>
      <w:r w:rsidRPr="0059577F">
        <w:rPr>
          <w:snapToGrid w:val="0"/>
        </w:rPr>
        <w:t>、</w:t>
      </w:r>
      <w:r w:rsidRPr="0059577F">
        <w:rPr>
          <w:rFonts w:hint="eastAsia"/>
          <w:snapToGrid w:val="0"/>
        </w:rPr>
        <w:t>生态环境</w:t>
      </w:r>
      <w:r w:rsidRPr="0059577F">
        <w:rPr>
          <w:snapToGrid w:val="0"/>
        </w:rPr>
        <w:t>、</w:t>
      </w:r>
      <w:r w:rsidRPr="0059577F">
        <w:rPr>
          <w:rFonts w:hint="eastAsia"/>
          <w:snapToGrid w:val="0"/>
        </w:rPr>
        <w:t>农业</w:t>
      </w:r>
      <w:r w:rsidRPr="0059577F">
        <w:rPr>
          <w:snapToGrid w:val="0"/>
        </w:rPr>
        <w:t>农村、</w:t>
      </w:r>
      <w:r w:rsidRPr="0059577F">
        <w:rPr>
          <w:rFonts w:hint="eastAsia"/>
          <w:snapToGrid w:val="0"/>
        </w:rPr>
        <w:t>文化广电旅游</w:t>
      </w:r>
      <w:r w:rsidR="0059577F" w:rsidRPr="0059577F">
        <w:rPr>
          <w:rFonts w:hint="eastAsia"/>
          <w:snapToGrid w:val="0"/>
        </w:rPr>
        <w:t>体育</w:t>
      </w:r>
      <w:r w:rsidRPr="0059577F">
        <w:rPr>
          <w:snapToGrid w:val="0"/>
        </w:rPr>
        <w:t>、卫生健康、</w:t>
      </w:r>
      <w:r w:rsidRPr="0059577F">
        <w:rPr>
          <w:rFonts w:hint="eastAsia"/>
          <w:snapToGrid w:val="0"/>
        </w:rPr>
        <w:t>城市管理</w:t>
      </w:r>
      <w:r w:rsidR="0059577F" w:rsidRPr="0059577F">
        <w:rPr>
          <w:rFonts w:hint="eastAsia"/>
          <w:snapToGrid w:val="0"/>
        </w:rPr>
        <w:t>和</w:t>
      </w:r>
      <w:r w:rsidRPr="0059577F">
        <w:rPr>
          <w:rFonts w:hint="eastAsia"/>
          <w:snapToGrid w:val="0"/>
        </w:rPr>
        <w:t>综合执法</w:t>
      </w:r>
      <w:r w:rsidRPr="0059577F">
        <w:rPr>
          <w:snapToGrid w:val="0"/>
        </w:rPr>
        <w:t>、林业、</w:t>
      </w:r>
      <w:r w:rsidRPr="0059577F">
        <w:rPr>
          <w:rFonts w:hint="eastAsia"/>
          <w:snapToGrid w:val="0"/>
        </w:rPr>
        <w:t>轨道</w:t>
      </w:r>
      <w:r w:rsidRPr="0059577F">
        <w:rPr>
          <w:snapToGrid w:val="0"/>
        </w:rPr>
        <w:t>交通、气象等</w:t>
      </w:r>
      <w:r>
        <w:rPr>
          <w:snapToGrid w:val="0"/>
        </w:rPr>
        <w:t>部门，拟订本级突发地质灾害应急预案，报本级人民政府批准后公布</w:t>
      </w:r>
      <w:r>
        <w:rPr>
          <w:rFonts w:hint="eastAsia"/>
          <w:snapToGrid w:val="0"/>
        </w:rPr>
        <w:t>，并定期组织预案演练、评估和适时修订。</w:t>
      </w:r>
    </w:p>
    <w:p w:rsidR="003F1C19" w:rsidRDefault="00744E42">
      <w:pPr>
        <w:pStyle w:val="a5"/>
        <w:spacing w:line="560" w:lineRule="exact"/>
        <w:outlineLvl w:val="1"/>
        <w:rPr>
          <w:rFonts w:eastAsia="黑体"/>
          <w:snapToGrid w:val="0"/>
        </w:rPr>
      </w:pPr>
      <w:bookmarkStart w:id="59" w:name="_Toc143849465"/>
      <w:bookmarkStart w:id="60" w:name="_Toc117448384"/>
      <w:r>
        <w:rPr>
          <w:rFonts w:eastAsia="黑体"/>
          <w:snapToGrid w:val="0"/>
        </w:rPr>
        <w:t>第二十</w:t>
      </w:r>
      <w:r>
        <w:rPr>
          <w:rFonts w:eastAsia="黑体" w:hint="eastAsia"/>
          <w:snapToGrid w:val="0"/>
        </w:rPr>
        <w:t>八</w:t>
      </w:r>
      <w:r>
        <w:rPr>
          <w:rFonts w:eastAsia="黑体"/>
          <w:snapToGrid w:val="0"/>
        </w:rPr>
        <w:t>条</w:t>
      </w:r>
      <w:r>
        <w:rPr>
          <w:rFonts w:eastAsia="黑体"/>
          <w:snapToGrid w:val="0"/>
        </w:rPr>
        <w:t xml:space="preserve"> </w:t>
      </w:r>
      <w:r>
        <w:rPr>
          <w:rFonts w:eastAsia="黑体"/>
          <w:snapToGrid w:val="0"/>
        </w:rPr>
        <w:t>【应急指挥】</w:t>
      </w:r>
      <w:bookmarkEnd w:id="59"/>
      <w:bookmarkEnd w:id="60"/>
    </w:p>
    <w:p w:rsidR="003F1C19" w:rsidRDefault="00744E42">
      <w:pPr>
        <w:pStyle w:val="a5"/>
        <w:tabs>
          <w:tab w:val="left" w:pos="2671"/>
        </w:tabs>
        <w:spacing w:line="560" w:lineRule="exact"/>
        <w:rPr>
          <w:snapToGrid w:val="0"/>
        </w:rPr>
      </w:pPr>
      <w:r w:rsidRPr="00AC552B">
        <w:rPr>
          <w:snapToGrid w:val="0"/>
        </w:rPr>
        <w:t>市、</w:t>
      </w:r>
      <w:r w:rsidRPr="00AC552B">
        <w:rPr>
          <w:rFonts w:hint="eastAsia"/>
          <w:snapToGrid w:val="0"/>
        </w:rPr>
        <w:t>镇</w:t>
      </w:r>
      <w:r w:rsidR="00AC552B" w:rsidRPr="00AC552B">
        <w:rPr>
          <w:rFonts w:hint="eastAsia"/>
          <w:snapToGrid w:val="0"/>
        </w:rPr>
        <w:t>人民</w:t>
      </w:r>
      <w:r w:rsidRPr="00AC552B">
        <w:rPr>
          <w:snapToGrid w:val="0"/>
        </w:rPr>
        <w:t>政府</w:t>
      </w:r>
      <w:r w:rsidRPr="00AC552B">
        <w:rPr>
          <w:rFonts w:hint="eastAsia"/>
          <w:snapToGrid w:val="0"/>
        </w:rPr>
        <w:t>、街道</w:t>
      </w:r>
      <w:r w:rsidRPr="00AC552B">
        <w:rPr>
          <w:snapToGrid w:val="0"/>
        </w:rPr>
        <w:t>办事处、园区管委会</w:t>
      </w:r>
      <w:r>
        <w:rPr>
          <w:snapToGrid w:val="0"/>
        </w:rPr>
        <w:t>应当按照本级突发地质灾害应急预案的规定成立</w:t>
      </w:r>
      <w:r>
        <w:rPr>
          <w:rFonts w:hint="eastAsia"/>
          <w:snapToGrid w:val="0"/>
        </w:rPr>
        <w:t>由政府领导负责、有关部门组成的</w:t>
      </w:r>
      <w:r>
        <w:rPr>
          <w:snapToGrid w:val="0"/>
        </w:rPr>
        <w:t>突发地质灾害应急指挥机构，在本级人民政府的领导下，指挥和组织地质灾害应急抢险</w:t>
      </w:r>
      <w:r>
        <w:rPr>
          <w:rFonts w:hint="eastAsia"/>
          <w:snapToGrid w:val="0"/>
        </w:rPr>
        <w:t>处置</w:t>
      </w:r>
      <w:r>
        <w:rPr>
          <w:snapToGrid w:val="0"/>
        </w:rPr>
        <w:t>工作。</w:t>
      </w:r>
    </w:p>
    <w:p w:rsidR="003F1C19" w:rsidRDefault="00744E42">
      <w:pPr>
        <w:pStyle w:val="a5"/>
        <w:tabs>
          <w:tab w:val="left" w:pos="2671"/>
        </w:tabs>
        <w:spacing w:line="560" w:lineRule="exact"/>
        <w:rPr>
          <w:snapToGrid w:val="0"/>
        </w:rPr>
      </w:pPr>
      <w:r w:rsidRPr="00AC552B">
        <w:rPr>
          <w:snapToGrid w:val="0"/>
        </w:rPr>
        <w:t>发生特别重大</w:t>
      </w:r>
      <w:r w:rsidRPr="00AC552B">
        <w:rPr>
          <w:rFonts w:hint="eastAsia"/>
          <w:snapToGrid w:val="0"/>
        </w:rPr>
        <w:t>和</w:t>
      </w:r>
      <w:r w:rsidRPr="00AC552B">
        <w:rPr>
          <w:snapToGrid w:val="0"/>
        </w:rPr>
        <w:t>重大地质灾害</w:t>
      </w:r>
      <w:r w:rsidRPr="00AC552B">
        <w:rPr>
          <w:rFonts w:hint="eastAsia"/>
          <w:snapToGrid w:val="0"/>
        </w:rPr>
        <w:t>后</w:t>
      </w:r>
      <w:r w:rsidRPr="00AC552B">
        <w:rPr>
          <w:snapToGrid w:val="0"/>
        </w:rPr>
        <w:t>，</w:t>
      </w:r>
      <w:r>
        <w:rPr>
          <w:snapToGrid w:val="0"/>
        </w:rPr>
        <w:t>在省</w:t>
      </w:r>
      <w:r>
        <w:rPr>
          <w:rFonts w:hint="eastAsia"/>
          <w:snapToGrid w:val="0"/>
        </w:rPr>
        <w:t>地质</w:t>
      </w:r>
      <w:r>
        <w:rPr>
          <w:snapToGrid w:val="0"/>
        </w:rPr>
        <w:t>灾害应急指挥部</w:t>
      </w:r>
      <w:r>
        <w:rPr>
          <w:rFonts w:hint="eastAsia"/>
          <w:snapToGrid w:val="0"/>
        </w:rPr>
        <w:t>统一</w:t>
      </w:r>
      <w:r>
        <w:rPr>
          <w:snapToGrid w:val="0"/>
        </w:rPr>
        <w:t>领导下</w:t>
      </w:r>
      <w:r>
        <w:rPr>
          <w:rFonts w:hint="eastAsia"/>
          <w:snapToGrid w:val="0"/>
        </w:rPr>
        <w:t>，由</w:t>
      </w:r>
      <w:r>
        <w:rPr>
          <w:snapToGrid w:val="0"/>
        </w:rPr>
        <w:t>市地质灾害应急指挥</w:t>
      </w:r>
      <w:r>
        <w:rPr>
          <w:rFonts w:hint="eastAsia"/>
          <w:snapToGrid w:val="0"/>
        </w:rPr>
        <w:t>部</w:t>
      </w:r>
      <w:r>
        <w:rPr>
          <w:snapToGrid w:val="0"/>
        </w:rPr>
        <w:t>领导、组织、指挥地质灾</w:t>
      </w:r>
      <w:r>
        <w:rPr>
          <w:snapToGrid w:val="0"/>
        </w:rPr>
        <w:lastRenderedPageBreak/>
        <w:t>害的</w:t>
      </w:r>
      <w:r>
        <w:rPr>
          <w:rFonts w:hint="eastAsia"/>
          <w:snapToGrid w:val="0"/>
        </w:rPr>
        <w:t>应急救援</w:t>
      </w:r>
      <w:r>
        <w:rPr>
          <w:snapToGrid w:val="0"/>
        </w:rPr>
        <w:t>工作。</w:t>
      </w:r>
    </w:p>
    <w:p w:rsidR="003F1C19" w:rsidRDefault="00744E42">
      <w:pPr>
        <w:pStyle w:val="a5"/>
        <w:tabs>
          <w:tab w:val="left" w:pos="2671"/>
        </w:tabs>
        <w:spacing w:line="560" w:lineRule="exact"/>
        <w:rPr>
          <w:snapToGrid w:val="0"/>
        </w:rPr>
      </w:pPr>
      <w:r w:rsidRPr="00AC552B">
        <w:rPr>
          <w:snapToGrid w:val="0"/>
        </w:rPr>
        <w:t>发生较大地质灾害</w:t>
      </w:r>
      <w:r w:rsidRPr="00AC552B">
        <w:rPr>
          <w:rFonts w:hint="eastAsia"/>
          <w:snapToGrid w:val="0"/>
        </w:rPr>
        <w:t>后</w:t>
      </w:r>
      <w:r w:rsidRPr="00AC552B">
        <w:rPr>
          <w:snapToGrid w:val="0"/>
        </w:rPr>
        <w:t>，在</w:t>
      </w:r>
      <w:r>
        <w:rPr>
          <w:snapToGrid w:val="0"/>
        </w:rPr>
        <w:t>省</w:t>
      </w:r>
      <w:r>
        <w:rPr>
          <w:rFonts w:hint="eastAsia"/>
          <w:snapToGrid w:val="0"/>
        </w:rPr>
        <w:t>地质</w:t>
      </w:r>
      <w:r>
        <w:rPr>
          <w:snapToGrid w:val="0"/>
        </w:rPr>
        <w:t>灾害应急指挥部</w:t>
      </w:r>
      <w:r>
        <w:rPr>
          <w:rFonts w:hint="eastAsia"/>
          <w:snapToGrid w:val="0"/>
        </w:rPr>
        <w:t>的支持</w:t>
      </w:r>
      <w:r>
        <w:rPr>
          <w:snapToGrid w:val="0"/>
        </w:rPr>
        <w:t>下</w:t>
      </w:r>
      <w:r>
        <w:rPr>
          <w:rFonts w:hint="eastAsia"/>
          <w:snapToGrid w:val="0"/>
        </w:rPr>
        <w:t>，由</w:t>
      </w:r>
      <w:r>
        <w:rPr>
          <w:snapToGrid w:val="0"/>
        </w:rPr>
        <w:t>市地质灾害应急指挥</w:t>
      </w:r>
      <w:r>
        <w:rPr>
          <w:rFonts w:hint="eastAsia"/>
          <w:snapToGrid w:val="0"/>
        </w:rPr>
        <w:t>部</w:t>
      </w:r>
      <w:r>
        <w:rPr>
          <w:snapToGrid w:val="0"/>
        </w:rPr>
        <w:t>领导、组织、指挥地质灾害的</w:t>
      </w:r>
      <w:r>
        <w:rPr>
          <w:rFonts w:hint="eastAsia"/>
          <w:snapToGrid w:val="0"/>
        </w:rPr>
        <w:t>应急救援</w:t>
      </w:r>
      <w:r>
        <w:rPr>
          <w:snapToGrid w:val="0"/>
        </w:rPr>
        <w:t>工作。</w:t>
      </w:r>
    </w:p>
    <w:p w:rsidR="003F1C19" w:rsidRDefault="00744E42">
      <w:pPr>
        <w:pStyle w:val="a5"/>
        <w:spacing w:line="560" w:lineRule="exact"/>
        <w:rPr>
          <w:snapToGrid w:val="0"/>
        </w:rPr>
      </w:pPr>
      <w:r>
        <w:rPr>
          <w:snapToGrid w:val="0"/>
        </w:rPr>
        <w:t>发生一般地质灾害</w:t>
      </w:r>
      <w:r>
        <w:rPr>
          <w:rFonts w:hint="eastAsia"/>
          <w:snapToGrid w:val="0"/>
        </w:rPr>
        <w:t>后</w:t>
      </w:r>
      <w:r>
        <w:rPr>
          <w:snapToGrid w:val="0"/>
        </w:rPr>
        <w:t>，在市突发地质灾害应急指挥机构的支持下，由</w:t>
      </w:r>
      <w:r>
        <w:rPr>
          <w:rFonts w:hint="eastAsia"/>
          <w:snapToGrid w:val="0"/>
        </w:rPr>
        <w:t>灾</w:t>
      </w:r>
      <w:r>
        <w:rPr>
          <w:snapToGrid w:val="0"/>
        </w:rPr>
        <w:t>区</w:t>
      </w:r>
      <w:r>
        <w:rPr>
          <w:rFonts w:hint="eastAsia"/>
          <w:snapToGrid w:val="0"/>
        </w:rPr>
        <w:t>所在</w:t>
      </w:r>
      <w:r w:rsidR="00AC552B" w:rsidRPr="00AC552B">
        <w:rPr>
          <w:rFonts w:hint="eastAsia"/>
          <w:snapToGrid w:val="0"/>
        </w:rPr>
        <w:t>镇人民</w:t>
      </w:r>
      <w:r w:rsidR="00AC552B" w:rsidRPr="00AC552B">
        <w:rPr>
          <w:snapToGrid w:val="0"/>
        </w:rPr>
        <w:t>政府</w:t>
      </w:r>
      <w:r w:rsidR="00AC552B" w:rsidRPr="00AC552B">
        <w:rPr>
          <w:rFonts w:hint="eastAsia"/>
          <w:snapToGrid w:val="0"/>
        </w:rPr>
        <w:t>、街道</w:t>
      </w:r>
      <w:r w:rsidR="00AC552B" w:rsidRPr="00AC552B">
        <w:rPr>
          <w:snapToGrid w:val="0"/>
        </w:rPr>
        <w:t>办事处、园区管委会</w:t>
      </w:r>
      <w:r>
        <w:rPr>
          <w:snapToGrid w:val="0"/>
        </w:rPr>
        <w:t>地质灾害应急指挥机构领导、组织、</w:t>
      </w:r>
      <w:r>
        <w:rPr>
          <w:rFonts w:hint="eastAsia"/>
          <w:snapToGrid w:val="0"/>
        </w:rPr>
        <w:t>指挥</w:t>
      </w:r>
      <w:r>
        <w:rPr>
          <w:snapToGrid w:val="0"/>
        </w:rPr>
        <w:t>地质灾害应急抢险处置工作。</w:t>
      </w:r>
    </w:p>
    <w:p w:rsidR="003F1C19" w:rsidRDefault="00744E42">
      <w:pPr>
        <w:pStyle w:val="a5"/>
        <w:spacing w:line="560" w:lineRule="exact"/>
        <w:outlineLvl w:val="1"/>
        <w:rPr>
          <w:rFonts w:eastAsia="黑体"/>
          <w:snapToGrid w:val="0"/>
        </w:rPr>
      </w:pPr>
      <w:bookmarkStart w:id="61" w:name="_Toc143849466"/>
      <w:bookmarkStart w:id="62" w:name="_Toc117448385"/>
      <w:r>
        <w:rPr>
          <w:rFonts w:eastAsia="黑体"/>
          <w:snapToGrid w:val="0"/>
        </w:rPr>
        <w:t>第二十</w:t>
      </w:r>
      <w:r>
        <w:rPr>
          <w:rFonts w:eastAsia="黑体" w:hint="eastAsia"/>
          <w:snapToGrid w:val="0"/>
        </w:rPr>
        <w:t>九</w:t>
      </w:r>
      <w:r>
        <w:rPr>
          <w:rFonts w:eastAsia="黑体"/>
          <w:snapToGrid w:val="0"/>
        </w:rPr>
        <w:t>条</w:t>
      </w:r>
      <w:r>
        <w:rPr>
          <w:rFonts w:eastAsia="黑体"/>
          <w:snapToGrid w:val="0"/>
        </w:rPr>
        <w:t xml:space="preserve"> </w:t>
      </w:r>
      <w:r>
        <w:rPr>
          <w:rFonts w:eastAsia="黑体"/>
          <w:snapToGrid w:val="0"/>
        </w:rPr>
        <w:t>【先期处置】</w:t>
      </w:r>
      <w:bookmarkEnd w:id="61"/>
      <w:bookmarkEnd w:id="62"/>
    </w:p>
    <w:p w:rsidR="003F1C19" w:rsidRDefault="00744E42">
      <w:pPr>
        <w:pStyle w:val="a5"/>
        <w:tabs>
          <w:tab w:val="left" w:pos="2671"/>
        </w:tabs>
        <w:spacing w:line="560" w:lineRule="exact"/>
        <w:rPr>
          <w:snapToGrid w:val="0"/>
        </w:rPr>
      </w:pPr>
      <w:r>
        <w:rPr>
          <w:snapToGrid w:val="0"/>
        </w:rPr>
        <w:t>发现地质灾害灾情或者险情的单位和个人，</w:t>
      </w:r>
      <w:r>
        <w:rPr>
          <w:rFonts w:hint="eastAsia"/>
          <w:snapToGrid w:val="0"/>
        </w:rPr>
        <w:t>应当</w:t>
      </w:r>
      <w:r>
        <w:rPr>
          <w:snapToGrid w:val="0"/>
        </w:rPr>
        <w:t>立即向</w:t>
      </w:r>
      <w:r>
        <w:rPr>
          <w:rFonts w:hint="eastAsia"/>
          <w:snapToGrid w:val="0"/>
        </w:rPr>
        <w:t>所在地的</w:t>
      </w:r>
      <w:r>
        <w:rPr>
          <w:snapToGrid w:val="0"/>
        </w:rPr>
        <w:t>镇</w:t>
      </w:r>
      <w:r>
        <w:rPr>
          <w:rFonts w:hint="eastAsia"/>
          <w:snapToGrid w:val="0"/>
        </w:rPr>
        <w:t>人民政府、街道</w:t>
      </w:r>
      <w:r>
        <w:rPr>
          <w:snapToGrid w:val="0"/>
        </w:rPr>
        <w:t>办事处、园区管委会</w:t>
      </w:r>
      <w:r>
        <w:rPr>
          <w:rFonts w:hint="eastAsia"/>
          <w:snapToGrid w:val="0"/>
        </w:rPr>
        <w:t>和</w:t>
      </w:r>
      <w:r>
        <w:rPr>
          <w:snapToGrid w:val="0"/>
        </w:rPr>
        <w:t>自然资源</w:t>
      </w:r>
      <w:r>
        <w:rPr>
          <w:rFonts w:hint="eastAsia"/>
          <w:snapToGrid w:val="0"/>
        </w:rPr>
        <w:t>部门</w:t>
      </w:r>
      <w:r>
        <w:rPr>
          <w:snapToGrid w:val="0"/>
        </w:rPr>
        <w:t>、应急管理部门报告，</w:t>
      </w:r>
      <w:r>
        <w:rPr>
          <w:rFonts w:hint="eastAsia"/>
        </w:rPr>
        <w:t>其他部门或者基层群众自治组织接到报告的，应当立即转报所在地</w:t>
      </w:r>
      <w:r>
        <w:rPr>
          <w:rFonts w:hint="eastAsia"/>
          <w:snapToGrid w:val="0"/>
        </w:rPr>
        <w:t>的</w:t>
      </w:r>
      <w:r>
        <w:rPr>
          <w:snapToGrid w:val="0"/>
        </w:rPr>
        <w:t>镇</w:t>
      </w:r>
      <w:r>
        <w:rPr>
          <w:rFonts w:hint="eastAsia"/>
          <w:snapToGrid w:val="0"/>
        </w:rPr>
        <w:t>人民政府、街道</w:t>
      </w:r>
      <w:r>
        <w:rPr>
          <w:snapToGrid w:val="0"/>
        </w:rPr>
        <w:t>办事处、园区管委会</w:t>
      </w:r>
      <w:r>
        <w:rPr>
          <w:rFonts w:hint="eastAsia"/>
        </w:rPr>
        <w:t>。</w:t>
      </w:r>
    </w:p>
    <w:p w:rsidR="003F1C19" w:rsidRDefault="00744E42">
      <w:pPr>
        <w:pStyle w:val="a5"/>
        <w:tabs>
          <w:tab w:val="left" w:pos="2671"/>
        </w:tabs>
        <w:spacing w:line="560" w:lineRule="exact"/>
        <w:rPr>
          <w:snapToGrid w:val="0"/>
        </w:rPr>
      </w:pPr>
      <w:r>
        <w:rPr>
          <w:snapToGrid w:val="0"/>
        </w:rPr>
        <w:t>接到灾情、险情报告后，</w:t>
      </w:r>
      <w:r>
        <w:rPr>
          <w:rFonts w:hint="eastAsia"/>
          <w:snapToGrid w:val="0"/>
        </w:rPr>
        <w:t>所在地</w:t>
      </w:r>
      <w:r>
        <w:rPr>
          <w:snapToGrid w:val="0"/>
        </w:rPr>
        <w:t>镇</w:t>
      </w:r>
      <w:r>
        <w:rPr>
          <w:rFonts w:hint="eastAsia"/>
          <w:snapToGrid w:val="0"/>
        </w:rPr>
        <w:t>人民政府、街道</w:t>
      </w:r>
      <w:r>
        <w:rPr>
          <w:snapToGrid w:val="0"/>
        </w:rPr>
        <w:t>办事处、园区管委会</w:t>
      </w:r>
      <w:r>
        <w:rPr>
          <w:rFonts w:hint="eastAsia"/>
          <w:snapToGrid w:val="0"/>
        </w:rPr>
        <w:t>应当立即</w:t>
      </w:r>
      <w:r>
        <w:rPr>
          <w:snapToGrid w:val="0"/>
        </w:rPr>
        <w:t>组织应急管理</w:t>
      </w:r>
      <w:r>
        <w:rPr>
          <w:rFonts w:hint="eastAsia"/>
          <w:snapToGrid w:val="0"/>
        </w:rPr>
        <w:t>、</w:t>
      </w:r>
      <w:r>
        <w:rPr>
          <w:snapToGrid w:val="0"/>
        </w:rPr>
        <w:t>自然资源部门赶赴现场，</w:t>
      </w:r>
      <w:r>
        <w:rPr>
          <w:rFonts w:hint="eastAsia"/>
          <w:snapToGrid w:val="0"/>
        </w:rPr>
        <w:t>进行现场调查，采取有效措施，</w:t>
      </w:r>
      <w:r>
        <w:rPr>
          <w:snapToGrid w:val="0"/>
        </w:rPr>
        <w:t>防止灾害发生或者灾情扩大</w:t>
      </w:r>
      <w:r>
        <w:rPr>
          <w:rFonts w:hint="eastAsia"/>
          <w:snapToGrid w:val="0"/>
        </w:rPr>
        <w:t>，并按照关于地质</w:t>
      </w:r>
      <w:r>
        <w:rPr>
          <w:snapToGrid w:val="0"/>
        </w:rPr>
        <w:t>灾害</w:t>
      </w:r>
      <w:r>
        <w:rPr>
          <w:rFonts w:hint="eastAsia"/>
          <w:snapToGrid w:val="0"/>
        </w:rPr>
        <w:t>灾情</w:t>
      </w:r>
      <w:r>
        <w:rPr>
          <w:snapToGrid w:val="0"/>
        </w:rPr>
        <w:t>、险情</w:t>
      </w:r>
      <w:r>
        <w:rPr>
          <w:rFonts w:hint="eastAsia"/>
          <w:snapToGrid w:val="0"/>
        </w:rPr>
        <w:t>分级</w:t>
      </w:r>
      <w:r>
        <w:rPr>
          <w:snapToGrid w:val="0"/>
        </w:rPr>
        <w:t>报告</w:t>
      </w:r>
      <w:r>
        <w:rPr>
          <w:rFonts w:hint="eastAsia"/>
          <w:snapToGrid w:val="0"/>
        </w:rPr>
        <w:t>的</w:t>
      </w:r>
      <w:r>
        <w:rPr>
          <w:snapToGrid w:val="0"/>
        </w:rPr>
        <w:t>规定，</w:t>
      </w:r>
      <w:r>
        <w:rPr>
          <w:rFonts w:hint="eastAsia"/>
          <w:snapToGrid w:val="0"/>
        </w:rPr>
        <w:t>向上级人民政府和应急</w:t>
      </w:r>
      <w:r>
        <w:rPr>
          <w:snapToGrid w:val="0"/>
        </w:rPr>
        <w:t>管理、自然资源</w:t>
      </w:r>
      <w:r>
        <w:rPr>
          <w:rFonts w:hint="eastAsia"/>
          <w:snapToGrid w:val="0"/>
        </w:rPr>
        <w:t>主管部门报告。</w:t>
      </w:r>
    </w:p>
    <w:p w:rsidR="003F1C19" w:rsidRDefault="00744E42">
      <w:pPr>
        <w:pStyle w:val="a5"/>
        <w:tabs>
          <w:tab w:val="left" w:pos="2671"/>
        </w:tabs>
        <w:spacing w:line="560" w:lineRule="exact"/>
        <w:rPr>
          <w:rFonts w:eastAsia="黑体"/>
          <w:snapToGrid w:val="0"/>
        </w:rPr>
      </w:pPr>
      <w:r>
        <w:rPr>
          <w:rFonts w:hint="eastAsia"/>
          <w:snapToGrid w:val="0"/>
        </w:rPr>
        <w:t>接到地质灾害险情报告的镇人民政府、街道办事处</w:t>
      </w:r>
      <w:r>
        <w:rPr>
          <w:snapToGrid w:val="0"/>
        </w:rPr>
        <w:t>、园区管委会</w:t>
      </w:r>
      <w:r>
        <w:rPr>
          <w:rFonts w:hint="eastAsia"/>
          <w:snapToGrid w:val="0"/>
        </w:rPr>
        <w:t>应当</w:t>
      </w:r>
      <w:r>
        <w:rPr>
          <w:snapToGrid w:val="0"/>
        </w:rPr>
        <w:t>根据实际情况及时</w:t>
      </w:r>
      <w:r>
        <w:rPr>
          <w:rFonts w:hint="eastAsia"/>
          <w:snapToGrid w:val="0"/>
        </w:rPr>
        <w:t>动员</w:t>
      </w:r>
      <w:r>
        <w:rPr>
          <w:snapToGrid w:val="0"/>
        </w:rPr>
        <w:t>受</w:t>
      </w:r>
      <w:r>
        <w:rPr>
          <w:rFonts w:hint="eastAsia"/>
          <w:snapToGrid w:val="0"/>
        </w:rPr>
        <w:t>到</w:t>
      </w:r>
      <w:r>
        <w:rPr>
          <w:snapToGrid w:val="0"/>
        </w:rPr>
        <w:t>地质灾害威胁的人员</w:t>
      </w:r>
      <w:r>
        <w:rPr>
          <w:rFonts w:hint="eastAsia"/>
          <w:snapToGrid w:val="0"/>
        </w:rPr>
        <w:t>转移到安全</w:t>
      </w:r>
      <w:r>
        <w:rPr>
          <w:snapToGrid w:val="0"/>
        </w:rPr>
        <w:t>地带</w:t>
      </w:r>
      <w:r>
        <w:rPr>
          <w:rFonts w:hint="eastAsia"/>
          <w:snapToGrid w:val="0"/>
        </w:rPr>
        <w:t>，</w:t>
      </w:r>
      <w:r>
        <w:rPr>
          <w:snapToGrid w:val="0"/>
        </w:rPr>
        <w:t>情况紧急时，可以强行组织避灾疏散。</w:t>
      </w:r>
    </w:p>
    <w:p w:rsidR="003F1C19" w:rsidRDefault="00744E42">
      <w:pPr>
        <w:pStyle w:val="a5"/>
        <w:spacing w:line="560" w:lineRule="exact"/>
        <w:outlineLvl w:val="1"/>
        <w:rPr>
          <w:rFonts w:eastAsia="黑体"/>
          <w:snapToGrid w:val="0"/>
        </w:rPr>
      </w:pPr>
      <w:bookmarkStart w:id="63" w:name="_Toc117448386"/>
      <w:bookmarkStart w:id="64" w:name="_Toc143849467"/>
      <w:r>
        <w:rPr>
          <w:rFonts w:eastAsia="黑体"/>
          <w:snapToGrid w:val="0"/>
        </w:rPr>
        <w:t>第</w:t>
      </w:r>
      <w:r>
        <w:rPr>
          <w:rFonts w:eastAsia="黑体" w:hint="eastAsia"/>
          <w:snapToGrid w:val="0"/>
        </w:rPr>
        <w:t>三十</w:t>
      </w:r>
      <w:r>
        <w:rPr>
          <w:rFonts w:eastAsia="黑体"/>
          <w:snapToGrid w:val="0"/>
        </w:rPr>
        <w:t>条</w:t>
      </w:r>
      <w:r>
        <w:rPr>
          <w:rFonts w:eastAsia="黑体"/>
          <w:snapToGrid w:val="0"/>
        </w:rPr>
        <w:t xml:space="preserve"> </w:t>
      </w:r>
      <w:r>
        <w:rPr>
          <w:rFonts w:eastAsia="黑体"/>
          <w:snapToGrid w:val="0"/>
        </w:rPr>
        <w:t>【应急处置】</w:t>
      </w:r>
      <w:bookmarkEnd w:id="63"/>
      <w:bookmarkEnd w:id="64"/>
    </w:p>
    <w:p w:rsidR="003F1C19" w:rsidRDefault="00744E42">
      <w:pPr>
        <w:pStyle w:val="a5"/>
        <w:tabs>
          <w:tab w:val="left" w:pos="2671"/>
        </w:tabs>
        <w:spacing w:line="560" w:lineRule="exact"/>
        <w:rPr>
          <w:snapToGrid w:val="0"/>
        </w:rPr>
      </w:pPr>
      <w:r>
        <w:rPr>
          <w:snapToGrid w:val="0"/>
        </w:rPr>
        <w:t>地质灾害发生</w:t>
      </w:r>
      <w:r>
        <w:rPr>
          <w:rFonts w:hint="eastAsia"/>
          <w:snapToGrid w:val="0"/>
        </w:rPr>
        <w:t>或者</w:t>
      </w:r>
      <w:r>
        <w:rPr>
          <w:snapToGrid w:val="0"/>
        </w:rPr>
        <w:t>地质灾害预警信息发布后，市</w:t>
      </w:r>
      <w:r>
        <w:rPr>
          <w:rFonts w:hint="eastAsia"/>
          <w:snapToGrid w:val="0"/>
        </w:rPr>
        <w:t>、</w:t>
      </w:r>
      <w:r>
        <w:rPr>
          <w:snapToGrid w:val="0"/>
        </w:rPr>
        <w:t>镇</w:t>
      </w:r>
      <w:r>
        <w:rPr>
          <w:rFonts w:hint="eastAsia"/>
          <w:snapToGrid w:val="0"/>
        </w:rPr>
        <w:t>人民政府、</w:t>
      </w:r>
      <w:r>
        <w:rPr>
          <w:snapToGrid w:val="0"/>
        </w:rPr>
        <w:t>街道办事</w:t>
      </w:r>
      <w:r w:rsidRPr="00AC552B">
        <w:rPr>
          <w:snapToGrid w:val="0"/>
        </w:rPr>
        <w:t>处、园区管委会</w:t>
      </w:r>
      <w:r>
        <w:rPr>
          <w:snapToGrid w:val="0"/>
        </w:rPr>
        <w:t>应当按照本级突发地质灾害应急预案相关规定，及时启动</w:t>
      </w:r>
      <w:r>
        <w:rPr>
          <w:rFonts w:hint="eastAsia"/>
          <w:snapToGrid w:val="0"/>
        </w:rPr>
        <w:t>并组织实施</w:t>
      </w:r>
      <w:r>
        <w:rPr>
          <w:snapToGrid w:val="0"/>
        </w:rPr>
        <w:t>相应级别的</w:t>
      </w:r>
      <w:r>
        <w:rPr>
          <w:rFonts w:hint="eastAsia"/>
          <w:snapToGrid w:val="0"/>
        </w:rPr>
        <w:t>响应措施</w:t>
      </w:r>
      <w:r>
        <w:rPr>
          <w:snapToGrid w:val="0"/>
        </w:rPr>
        <w:t>。</w:t>
      </w:r>
    </w:p>
    <w:p w:rsidR="003F1C19" w:rsidRDefault="00744E42">
      <w:pPr>
        <w:pStyle w:val="a5"/>
        <w:tabs>
          <w:tab w:val="left" w:pos="2671"/>
        </w:tabs>
        <w:spacing w:line="560" w:lineRule="exact"/>
        <w:rPr>
          <w:snapToGrid w:val="0"/>
        </w:rPr>
      </w:pPr>
      <w:r>
        <w:rPr>
          <w:snapToGrid w:val="0"/>
        </w:rPr>
        <w:t>相关部门应当按照</w:t>
      </w:r>
      <w:r>
        <w:rPr>
          <w:rFonts w:hint="eastAsia"/>
          <w:snapToGrid w:val="0"/>
        </w:rPr>
        <w:t>本级突发地质灾害应急</w:t>
      </w:r>
      <w:r>
        <w:rPr>
          <w:snapToGrid w:val="0"/>
        </w:rPr>
        <w:t>预案分工做好应急</w:t>
      </w:r>
      <w:r>
        <w:rPr>
          <w:snapToGrid w:val="0"/>
        </w:rPr>
        <w:lastRenderedPageBreak/>
        <w:t>调查、</w:t>
      </w:r>
      <w:r>
        <w:rPr>
          <w:rFonts w:hint="eastAsia"/>
          <w:snapToGrid w:val="0"/>
        </w:rPr>
        <w:t>应急监测、</w:t>
      </w:r>
      <w:r>
        <w:rPr>
          <w:snapToGrid w:val="0"/>
        </w:rPr>
        <w:t>分析</w:t>
      </w:r>
      <w:proofErr w:type="gramStart"/>
      <w:r>
        <w:rPr>
          <w:snapToGrid w:val="0"/>
        </w:rPr>
        <w:t>研</w:t>
      </w:r>
      <w:proofErr w:type="gramEnd"/>
      <w:r>
        <w:rPr>
          <w:snapToGrid w:val="0"/>
        </w:rPr>
        <w:t>判、抢险救援、受灾群众转移安置、</w:t>
      </w:r>
      <w:r>
        <w:rPr>
          <w:rFonts w:hint="eastAsia"/>
          <w:snapToGrid w:val="0"/>
        </w:rPr>
        <w:t>信息发布、</w:t>
      </w:r>
      <w:r>
        <w:rPr>
          <w:snapToGrid w:val="0"/>
        </w:rPr>
        <w:t>医疗救护、卫生防疫、灾情调查评估</w:t>
      </w:r>
      <w:r>
        <w:rPr>
          <w:rFonts w:hint="eastAsia"/>
          <w:snapToGrid w:val="0"/>
        </w:rPr>
        <w:t>、转移群众返回、灾后救助和灾后重建</w:t>
      </w:r>
      <w:r>
        <w:rPr>
          <w:snapToGrid w:val="0"/>
        </w:rPr>
        <w:t>等</w:t>
      </w:r>
      <w:r>
        <w:rPr>
          <w:rFonts w:hint="eastAsia"/>
          <w:snapToGrid w:val="0"/>
        </w:rPr>
        <w:t>应急</w:t>
      </w:r>
      <w:r>
        <w:rPr>
          <w:snapToGrid w:val="0"/>
        </w:rPr>
        <w:t>工作。</w:t>
      </w:r>
    </w:p>
    <w:p w:rsidR="003F1C19" w:rsidRDefault="00744E42">
      <w:pPr>
        <w:pStyle w:val="a5"/>
        <w:tabs>
          <w:tab w:val="left" w:pos="2671"/>
        </w:tabs>
        <w:spacing w:line="560" w:lineRule="exact"/>
        <w:rPr>
          <w:snapToGrid w:val="0"/>
        </w:rPr>
      </w:pPr>
      <w:r>
        <w:rPr>
          <w:rFonts w:hint="eastAsia"/>
          <w:snapToGrid w:val="0"/>
        </w:rPr>
        <w:t>所在地镇人民政府、</w:t>
      </w:r>
      <w:r>
        <w:rPr>
          <w:snapToGrid w:val="0"/>
        </w:rPr>
        <w:t>街道办事</w:t>
      </w:r>
      <w:r w:rsidRPr="00AC552B">
        <w:rPr>
          <w:snapToGrid w:val="0"/>
        </w:rPr>
        <w:t>处、园区管委会应</w:t>
      </w:r>
      <w:r>
        <w:rPr>
          <w:snapToGrid w:val="0"/>
        </w:rPr>
        <w:t>当按规定及时将灾情、险情及其发展趋势等信息报告上级人民政府</w:t>
      </w:r>
      <w:r>
        <w:rPr>
          <w:rFonts w:hint="eastAsia"/>
          <w:snapToGrid w:val="0"/>
        </w:rPr>
        <w:t>。</w:t>
      </w:r>
      <w:r>
        <w:rPr>
          <w:snapToGrid w:val="0"/>
        </w:rPr>
        <w:t>自然资源、应急管理部门应当按照灾情</w:t>
      </w:r>
      <w:r>
        <w:rPr>
          <w:rFonts w:hint="eastAsia"/>
          <w:snapToGrid w:val="0"/>
        </w:rPr>
        <w:t>、</w:t>
      </w:r>
      <w:r>
        <w:rPr>
          <w:snapToGrid w:val="0"/>
        </w:rPr>
        <w:t>险情信息报送相关</w:t>
      </w:r>
      <w:r>
        <w:rPr>
          <w:rFonts w:hint="eastAsia"/>
          <w:snapToGrid w:val="0"/>
        </w:rPr>
        <w:t>规定</w:t>
      </w:r>
      <w:r>
        <w:rPr>
          <w:snapToGrid w:val="0"/>
        </w:rPr>
        <w:t>分别做好信息报送工作</w:t>
      </w:r>
      <w:r>
        <w:rPr>
          <w:rFonts w:hint="eastAsia"/>
          <w:snapToGrid w:val="0"/>
        </w:rPr>
        <w:t>。</w:t>
      </w:r>
    </w:p>
    <w:p w:rsidR="003F1C19" w:rsidRDefault="00744E42">
      <w:pPr>
        <w:pStyle w:val="a5"/>
        <w:spacing w:line="560" w:lineRule="exact"/>
        <w:outlineLvl w:val="1"/>
        <w:rPr>
          <w:rFonts w:eastAsia="黑体"/>
          <w:snapToGrid w:val="0"/>
        </w:rPr>
      </w:pPr>
      <w:bookmarkStart w:id="65" w:name="_Toc143849468"/>
      <w:bookmarkStart w:id="66" w:name="_Toc117448387"/>
      <w:r>
        <w:rPr>
          <w:rFonts w:eastAsia="黑体"/>
          <w:snapToGrid w:val="0"/>
        </w:rPr>
        <w:t>第</w:t>
      </w:r>
      <w:r>
        <w:rPr>
          <w:rFonts w:eastAsia="黑体" w:hint="eastAsia"/>
          <w:snapToGrid w:val="0"/>
        </w:rPr>
        <w:t>三十一</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紧急调集控制权和灾后补偿</w:t>
      </w:r>
      <w:r>
        <w:rPr>
          <w:rFonts w:eastAsia="黑体"/>
          <w:snapToGrid w:val="0"/>
        </w:rPr>
        <w:t>】</w:t>
      </w:r>
      <w:bookmarkEnd w:id="65"/>
      <w:bookmarkEnd w:id="66"/>
    </w:p>
    <w:p w:rsidR="003F1C19" w:rsidRDefault="00744E42">
      <w:pPr>
        <w:pStyle w:val="a5"/>
        <w:spacing w:line="560" w:lineRule="exact"/>
        <w:ind w:firstLine="632"/>
        <w:rPr>
          <w:snapToGrid w:val="0"/>
          <w:spacing w:val="-4"/>
        </w:rPr>
      </w:pPr>
      <w:r>
        <w:rPr>
          <w:snapToGrid w:val="0"/>
          <w:spacing w:val="-4"/>
        </w:rPr>
        <w:t>因</w:t>
      </w:r>
      <w:r>
        <w:rPr>
          <w:rFonts w:hint="eastAsia"/>
          <w:snapToGrid w:val="0"/>
          <w:spacing w:val="-4"/>
        </w:rPr>
        <w:t>地质灾害</w:t>
      </w:r>
      <w:r>
        <w:rPr>
          <w:snapToGrid w:val="0"/>
          <w:spacing w:val="-4"/>
        </w:rPr>
        <w:t>抢险救灾</w:t>
      </w:r>
      <w:r>
        <w:rPr>
          <w:rFonts w:hint="eastAsia"/>
          <w:snapToGrid w:val="0"/>
          <w:spacing w:val="-4"/>
        </w:rPr>
        <w:t>紧急需要</w:t>
      </w:r>
      <w:r>
        <w:rPr>
          <w:snapToGrid w:val="0"/>
          <w:spacing w:val="-4"/>
        </w:rPr>
        <w:t>，政府</w:t>
      </w:r>
      <w:r>
        <w:rPr>
          <w:rFonts w:hint="eastAsia"/>
          <w:snapToGrid w:val="0"/>
          <w:spacing w:val="-4"/>
        </w:rPr>
        <w:t>可以依照法律规定的权限和程序</w:t>
      </w:r>
      <w:r>
        <w:rPr>
          <w:snapToGrid w:val="0"/>
          <w:spacing w:val="-4"/>
        </w:rPr>
        <w:t>征用</w:t>
      </w:r>
      <w:r>
        <w:rPr>
          <w:rFonts w:hint="eastAsia"/>
          <w:snapToGrid w:val="0"/>
          <w:spacing w:val="-4"/>
        </w:rPr>
        <w:t>、</w:t>
      </w:r>
      <w:r>
        <w:rPr>
          <w:snapToGrid w:val="0"/>
          <w:spacing w:val="-4"/>
        </w:rPr>
        <w:t>调用</w:t>
      </w:r>
      <w:r>
        <w:rPr>
          <w:rFonts w:hint="eastAsia"/>
          <w:snapToGrid w:val="0"/>
          <w:spacing w:val="-4"/>
        </w:rPr>
        <w:t>组织、</w:t>
      </w:r>
      <w:r>
        <w:rPr>
          <w:snapToGrid w:val="0"/>
          <w:spacing w:val="-4"/>
        </w:rPr>
        <w:t>个人的</w:t>
      </w:r>
      <w:r>
        <w:rPr>
          <w:rFonts w:hint="eastAsia"/>
          <w:snapToGrid w:val="0"/>
          <w:spacing w:val="-4"/>
        </w:rPr>
        <w:t>不动产或者动产；必要时，</w:t>
      </w:r>
      <w:r>
        <w:rPr>
          <w:snapToGrid w:val="0"/>
          <w:spacing w:val="-4"/>
        </w:rPr>
        <w:t>可以根据需要</w:t>
      </w:r>
      <w:r>
        <w:rPr>
          <w:rFonts w:hint="eastAsia"/>
          <w:snapToGrid w:val="0"/>
          <w:spacing w:val="-4"/>
        </w:rPr>
        <w:t>在抢险救灾区域范围内</w:t>
      </w:r>
      <w:r>
        <w:rPr>
          <w:snapToGrid w:val="0"/>
          <w:spacing w:val="-4"/>
        </w:rPr>
        <w:t>采取交通管制</w:t>
      </w:r>
      <w:r>
        <w:rPr>
          <w:rFonts w:hint="eastAsia"/>
          <w:snapToGrid w:val="0"/>
          <w:spacing w:val="-4"/>
        </w:rPr>
        <w:t>、强行组织避灾疏散、拆除直接威胁人民群众生命安全或者妨碍抢险救灾的建（构）筑物</w:t>
      </w:r>
      <w:r>
        <w:rPr>
          <w:snapToGrid w:val="0"/>
          <w:spacing w:val="-4"/>
        </w:rPr>
        <w:t>等措施。</w:t>
      </w:r>
    </w:p>
    <w:p w:rsidR="003F1C19" w:rsidRDefault="00744E42">
      <w:pPr>
        <w:pStyle w:val="a5"/>
        <w:spacing w:line="560" w:lineRule="exact"/>
        <w:ind w:firstLine="632"/>
        <w:rPr>
          <w:snapToGrid w:val="0"/>
          <w:spacing w:val="-4"/>
        </w:rPr>
      </w:pPr>
      <w:r>
        <w:rPr>
          <w:rFonts w:hint="eastAsia"/>
          <w:snapToGrid w:val="0"/>
          <w:spacing w:val="-4"/>
        </w:rPr>
        <w:t>被征用、调用的不动产或者动产使用后，应当返还被征用人或者被调用人。组织、个人的不动产或者动产被征用、调用或者征用、调用后毁损、灭失的，应当依法给予相应补偿。</w:t>
      </w:r>
    </w:p>
    <w:p w:rsidR="003F1C19" w:rsidRDefault="00744E42">
      <w:pPr>
        <w:pStyle w:val="a5"/>
        <w:spacing w:line="560" w:lineRule="exact"/>
        <w:outlineLvl w:val="1"/>
        <w:rPr>
          <w:rFonts w:eastAsia="黑体"/>
          <w:snapToGrid w:val="0"/>
        </w:rPr>
      </w:pPr>
      <w:bookmarkStart w:id="67" w:name="_Toc143849469"/>
      <w:bookmarkStart w:id="68" w:name="_Toc117448388"/>
      <w:r>
        <w:rPr>
          <w:rFonts w:eastAsia="黑体"/>
          <w:snapToGrid w:val="0"/>
        </w:rPr>
        <w:t>第三十</w:t>
      </w:r>
      <w:r>
        <w:rPr>
          <w:rFonts w:eastAsia="黑体" w:hint="eastAsia"/>
          <w:snapToGrid w:val="0"/>
        </w:rPr>
        <w:t>二</w:t>
      </w:r>
      <w:r>
        <w:rPr>
          <w:rFonts w:eastAsia="黑体"/>
          <w:snapToGrid w:val="0"/>
        </w:rPr>
        <w:t>条</w:t>
      </w:r>
      <w:r>
        <w:rPr>
          <w:rFonts w:eastAsia="黑体"/>
          <w:snapToGrid w:val="0"/>
        </w:rPr>
        <w:t xml:space="preserve"> </w:t>
      </w:r>
      <w:r>
        <w:rPr>
          <w:rFonts w:eastAsia="黑体"/>
          <w:snapToGrid w:val="0"/>
        </w:rPr>
        <w:t>【应急</w:t>
      </w:r>
      <w:r>
        <w:rPr>
          <w:rFonts w:eastAsia="黑体" w:hint="eastAsia"/>
          <w:snapToGrid w:val="0"/>
        </w:rPr>
        <w:t>抢险</w:t>
      </w:r>
      <w:r>
        <w:rPr>
          <w:rFonts w:eastAsia="黑体"/>
          <w:snapToGrid w:val="0"/>
        </w:rPr>
        <w:t>工程】</w:t>
      </w:r>
      <w:bookmarkEnd w:id="67"/>
      <w:bookmarkEnd w:id="68"/>
    </w:p>
    <w:p w:rsidR="003F1C19" w:rsidRDefault="00744E42">
      <w:pPr>
        <w:pStyle w:val="a5"/>
        <w:spacing w:line="560" w:lineRule="exact"/>
        <w:rPr>
          <w:snapToGrid w:val="0"/>
        </w:rPr>
      </w:pPr>
      <w:r>
        <w:rPr>
          <w:snapToGrid w:val="0"/>
        </w:rPr>
        <w:t>地质灾害应急抢险救灾工程的确定、建设、监督、管理等活动应当按照国家</w:t>
      </w:r>
      <w:r>
        <w:rPr>
          <w:rFonts w:hint="eastAsia"/>
          <w:snapToGrid w:val="0"/>
        </w:rPr>
        <w:t>、</w:t>
      </w:r>
      <w:r>
        <w:rPr>
          <w:snapToGrid w:val="0"/>
        </w:rPr>
        <w:t>省</w:t>
      </w:r>
      <w:r>
        <w:rPr>
          <w:rFonts w:hint="eastAsia"/>
          <w:snapToGrid w:val="0"/>
        </w:rPr>
        <w:t>、</w:t>
      </w:r>
      <w:r>
        <w:rPr>
          <w:snapToGrid w:val="0"/>
        </w:rPr>
        <w:t>市应急抢险救灾工程管理相关规定执行</w:t>
      </w:r>
      <w:r>
        <w:rPr>
          <w:rFonts w:hint="eastAsia"/>
          <w:snapToGrid w:val="0"/>
        </w:rPr>
        <w:t>。</w:t>
      </w:r>
    </w:p>
    <w:p w:rsidR="003F1C19" w:rsidRDefault="00744E42">
      <w:pPr>
        <w:pStyle w:val="a5"/>
        <w:spacing w:line="560" w:lineRule="exact"/>
        <w:ind w:firstLine="632"/>
        <w:rPr>
          <w:snapToGrid w:val="0"/>
          <w:spacing w:val="-4"/>
        </w:rPr>
      </w:pPr>
      <w:r>
        <w:rPr>
          <w:rFonts w:hint="eastAsia"/>
          <w:snapToGrid w:val="0"/>
          <w:spacing w:val="-4"/>
        </w:rPr>
        <w:t>鼓励地质灾害应急抢险救灾工程在设计</w:t>
      </w:r>
      <w:proofErr w:type="gramStart"/>
      <w:r>
        <w:rPr>
          <w:rFonts w:hint="eastAsia"/>
          <w:snapToGrid w:val="0"/>
          <w:spacing w:val="-4"/>
        </w:rPr>
        <w:t>时综合</w:t>
      </w:r>
      <w:proofErr w:type="gramEnd"/>
      <w:r>
        <w:rPr>
          <w:rFonts w:hint="eastAsia"/>
          <w:snapToGrid w:val="0"/>
          <w:spacing w:val="-4"/>
        </w:rPr>
        <w:t>考虑后续长期使用的需求进行设计，提高应急抢险救灾工程措施的可利用性和经济效益。</w:t>
      </w:r>
    </w:p>
    <w:p w:rsidR="003F1C19" w:rsidRDefault="00744E42">
      <w:pPr>
        <w:pStyle w:val="a5"/>
        <w:spacing w:line="560" w:lineRule="exact"/>
        <w:rPr>
          <w:snapToGrid w:val="0"/>
        </w:rPr>
      </w:pPr>
      <w:r>
        <w:rPr>
          <w:snapToGrid w:val="0"/>
        </w:rPr>
        <w:t>因人为活动引发的地质灾害应急抢险费用，</w:t>
      </w:r>
      <w:r>
        <w:rPr>
          <w:rFonts w:hint="eastAsia"/>
          <w:snapToGrid w:val="0"/>
        </w:rPr>
        <w:t>镇人民政府、</w:t>
      </w:r>
      <w:r>
        <w:rPr>
          <w:snapToGrid w:val="0"/>
        </w:rPr>
        <w:t>街道办事处、园区管委会</w:t>
      </w:r>
      <w:r>
        <w:rPr>
          <w:rFonts w:hint="eastAsia"/>
          <w:snapToGrid w:val="0"/>
        </w:rPr>
        <w:t>或者有关</w:t>
      </w:r>
      <w:r>
        <w:rPr>
          <w:snapToGrid w:val="0"/>
        </w:rPr>
        <w:t>部门组织应急抢险处置后，有权依法</w:t>
      </w:r>
      <w:r>
        <w:rPr>
          <w:rFonts w:hint="eastAsia"/>
          <w:snapToGrid w:val="0"/>
        </w:rPr>
        <w:t>向责任主体</w:t>
      </w:r>
      <w:r>
        <w:rPr>
          <w:snapToGrid w:val="0"/>
        </w:rPr>
        <w:t>追偿。</w:t>
      </w:r>
    </w:p>
    <w:p w:rsidR="00AC1EF8" w:rsidRDefault="00AC1EF8">
      <w:pPr>
        <w:pStyle w:val="a5"/>
        <w:spacing w:line="560" w:lineRule="exact"/>
        <w:rPr>
          <w:snapToGrid w:val="0"/>
        </w:rPr>
      </w:pPr>
    </w:p>
    <w:p w:rsidR="003F1C19" w:rsidRDefault="00744E42">
      <w:pPr>
        <w:pStyle w:val="a5"/>
        <w:tabs>
          <w:tab w:val="left" w:pos="1279"/>
          <w:tab w:val="left" w:pos="1919"/>
        </w:tabs>
        <w:spacing w:beforeLines="50" w:before="120" w:afterLines="50" w:after="120" w:line="560" w:lineRule="exact"/>
        <w:jc w:val="center"/>
        <w:outlineLvl w:val="0"/>
        <w:rPr>
          <w:rFonts w:eastAsia="黑体"/>
          <w:snapToGrid w:val="0"/>
        </w:rPr>
      </w:pPr>
      <w:bookmarkStart w:id="69" w:name="_Toc143849470"/>
      <w:bookmarkStart w:id="70" w:name="_Toc24729"/>
      <w:bookmarkStart w:id="71" w:name="_Toc117448389"/>
      <w:r>
        <w:rPr>
          <w:rFonts w:eastAsia="黑体"/>
          <w:snapToGrid w:val="0"/>
        </w:rPr>
        <w:t>第五章</w:t>
      </w:r>
      <w:r>
        <w:rPr>
          <w:rFonts w:eastAsia="黑体"/>
          <w:snapToGrid w:val="0"/>
        </w:rPr>
        <w:t xml:space="preserve"> </w:t>
      </w:r>
      <w:r>
        <w:rPr>
          <w:rFonts w:eastAsia="黑体"/>
          <w:snapToGrid w:val="0"/>
        </w:rPr>
        <w:t>地质灾害专项治理</w:t>
      </w:r>
      <w:bookmarkEnd w:id="69"/>
      <w:bookmarkEnd w:id="70"/>
      <w:bookmarkEnd w:id="71"/>
    </w:p>
    <w:p w:rsidR="003F1C19" w:rsidRDefault="00744E42">
      <w:pPr>
        <w:pStyle w:val="a5"/>
        <w:spacing w:line="560" w:lineRule="exact"/>
        <w:outlineLvl w:val="1"/>
        <w:rPr>
          <w:rFonts w:eastAsia="黑体"/>
          <w:snapToGrid w:val="0"/>
        </w:rPr>
      </w:pPr>
      <w:bookmarkStart w:id="72" w:name="_Toc143849471"/>
      <w:bookmarkStart w:id="73" w:name="_Toc117448390"/>
      <w:r>
        <w:rPr>
          <w:rFonts w:eastAsia="黑体"/>
          <w:snapToGrid w:val="0"/>
        </w:rPr>
        <w:t>第三十</w:t>
      </w:r>
      <w:r>
        <w:rPr>
          <w:rFonts w:eastAsia="黑体" w:hint="eastAsia"/>
          <w:snapToGrid w:val="0"/>
        </w:rPr>
        <w:t>三</w:t>
      </w:r>
      <w:r>
        <w:rPr>
          <w:rFonts w:eastAsia="黑体"/>
          <w:snapToGrid w:val="0"/>
        </w:rPr>
        <w:t>条</w:t>
      </w:r>
      <w:r>
        <w:rPr>
          <w:rFonts w:eastAsia="黑体" w:hint="eastAsia"/>
          <w:snapToGrid w:val="0"/>
        </w:rPr>
        <w:t xml:space="preserve"> </w:t>
      </w:r>
      <w:r>
        <w:rPr>
          <w:rFonts w:eastAsia="黑体"/>
          <w:snapToGrid w:val="0"/>
        </w:rPr>
        <w:t>【治理责任】</w:t>
      </w:r>
      <w:bookmarkEnd w:id="72"/>
      <w:bookmarkEnd w:id="73"/>
    </w:p>
    <w:p w:rsidR="003F1C19" w:rsidRDefault="00744E42">
      <w:r w:rsidRPr="00AC552B">
        <w:rPr>
          <w:snapToGrid w:val="0"/>
        </w:rPr>
        <w:t>因工程建设等人为活动引发的地质灾害，</w:t>
      </w:r>
      <w:r>
        <w:rPr>
          <w:snapToGrid w:val="0"/>
        </w:rPr>
        <w:t>由引发地质灾害的工程建设单位、产权人或者其他行为人作为治理责任人承担治理责任。存在多个治理责任人的，按照各自相应的责任承担治理责任；</w:t>
      </w:r>
      <w:r>
        <w:rPr>
          <w:rFonts w:hint="eastAsia"/>
          <w:snapToGrid w:val="0"/>
        </w:rPr>
        <w:t>无法明确区分各自责任的，由多个治理责任单位共同承担治理责任，由所在地镇人民政府、</w:t>
      </w:r>
      <w:r>
        <w:rPr>
          <w:snapToGrid w:val="0"/>
        </w:rPr>
        <w:t>街道办事处、园区管委会</w:t>
      </w:r>
      <w:r>
        <w:rPr>
          <w:rFonts w:hint="eastAsia"/>
          <w:snapToGrid w:val="0"/>
        </w:rPr>
        <w:t>协调确定牵头单位。</w:t>
      </w:r>
    </w:p>
    <w:p w:rsidR="003F1C19" w:rsidRDefault="00744E42">
      <w:pPr>
        <w:pStyle w:val="a5"/>
        <w:spacing w:line="560" w:lineRule="exact"/>
        <w:outlineLvl w:val="1"/>
        <w:rPr>
          <w:rFonts w:eastAsia="黑体"/>
          <w:snapToGrid w:val="0"/>
        </w:rPr>
      </w:pPr>
      <w:bookmarkStart w:id="74" w:name="_Toc117448391"/>
      <w:bookmarkStart w:id="75" w:name="_Toc143849472"/>
      <w:r>
        <w:rPr>
          <w:rFonts w:eastAsia="黑体"/>
          <w:snapToGrid w:val="0"/>
        </w:rPr>
        <w:t>第三十</w:t>
      </w:r>
      <w:r>
        <w:rPr>
          <w:rFonts w:eastAsia="黑体" w:hint="eastAsia"/>
          <w:snapToGrid w:val="0"/>
        </w:rPr>
        <w:t>四</w:t>
      </w:r>
      <w:r>
        <w:rPr>
          <w:rFonts w:eastAsia="黑体"/>
          <w:snapToGrid w:val="0"/>
        </w:rPr>
        <w:t>条</w:t>
      </w:r>
      <w:r>
        <w:rPr>
          <w:rFonts w:eastAsia="黑体"/>
          <w:snapToGrid w:val="0"/>
        </w:rPr>
        <w:t xml:space="preserve"> </w:t>
      </w:r>
      <w:r>
        <w:rPr>
          <w:rFonts w:eastAsia="黑体"/>
          <w:snapToGrid w:val="0"/>
        </w:rPr>
        <w:t>【责任认定】</w:t>
      </w:r>
      <w:bookmarkEnd w:id="74"/>
      <w:bookmarkEnd w:id="75"/>
    </w:p>
    <w:p w:rsidR="003F1C19" w:rsidRPr="00AC552B" w:rsidRDefault="00744E42" w:rsidP="00AC552B">
      <w:pPr>
        <w:pStyle w:val="a5"/>
        <w:spacing w:line="560" w:lineRule="exact"/>
        <w:rPr>
          <w:snapToGrid w:val="0"/>
        </w:rPr>
      </w:pPr>
      <w:r w:rsidRPr="00AC552B">
        <w:rPr>
          <w:snapToGrid w:val="0"/>
        </w:rPr>
        <w:t>自然资源部门负责组织专家</w:t>
      </w:r>
      <w:r w:rsidRPr="00AC552B">
        <w:rPr>
          <w:rFonts w:hint="eastAsia"/>
          <w:snapToGrid w:val="0"/>
        </w:rPr>
        <w:t>或者专业技术单位</w:t>
      </w:r>
      <w:r w:rsidRPr="00AC552B">
        <w:rPr>
          <w:snapToGrid w:val="0"/>
        </w:rPr>
        <w:t>对地质灾害的成因进行科学调查、分析论证后认定地质灾害治理责任主体。</w:t>
      </w:r>
    </w:p>
    <w:p w:rsidR="003F1C19" w:rsidRDefault="00744E42">
      <w:pPr>
        <w:pStyle w:val="a5"/>
        <w:spacing w:line="560" w:lineRule="exact"/>
        <w:rPr>
          <w:snapToGrid w:val="0"/>
        </w:rPr>
      </w:pPr>
      <w:r>
        <w:rPr>
          <w:snapToGrid w:val="0"/>
        </w:rPr>
        <w:t>对责任认定结果有异议的，可以依法申请行政复议或者提起行政诉讼，但行政复议或者行政诉讼期间不停止原认定结果的执行，经认定的专项治理责任单位应当按照认定结果和相关要求</w:t>
      </w:r>
      <w:r>
        <w:rPr>
          <w:rFonts w:hint="eastAsia"/>
          <w:snapToGrid w:val="0"/>
        </w:rPr>
        <w:t>及时</w:t>
      </w:r>
      <w:r>
        <w:rPr>
          <w:snapToGrid w:val="0"/>
        </w:rPr>
        <w:t>开展地质灾害治理。</w:t>
      </w:r>
    </w:p>
    <w:p w:rsidR="003F1C19" w:rsidRDefault="00744E42">
      <w:pPr>
        <w:pStyle w:val="a5"/>
        <w:spacing w:line="560" w:lineRule="exact"/>
        <w:outlineLvl w:val="1"/>
        <w:rPr>
          <w:rFonts w:eastAsia="黑体"/>
          <w:snapToGrid w:val="0"/>
        </w:rPr>
      </w:pPr>
      <w:bookmarkStart w:id="76" w:name="_Toc117448392"/>
      <w:bookmarkStart w:id="77" w:name="_Toc143849473"/>
      <w:r>
        <w:rPr>
          <w:rFonts w:eastAsia="黑体"/>
          <w:snapToGrid w:val="0"/>
        </w:rPr>
        <w:t>第三十</w:t>
      </w:r>
      <w:r>
        <w:rPr>
          <w:rFonts w:eastAsia="黑体" w:hint="eastAsia"/>
          <w:snapToGrid w:val="0"/>
        </w:rPr>
        <w:t>五</w:t>
      </w:r>
      <w:r>
        <w:rPr>
          <w:rFonts w:eastAsia="黑体"/>
          <w:snapToGrid w:val="0"/>
        </w:rPr>
        <w:t>条</w:t>
      </w:r>
      <w:r>
        <w:rPr>
          <w:rFonts w:eastAsia="黑体"/>
          <w:snapToGrid w:val="0"/>
        </w:rPr>
        <w:t xml:space="preserve"> </w:t>
      </w:r>
      <w:r>
        <w:rPr>
          <w:rFonts w:eastAsia="黑体"/>
          <w:snapToGrid w:val="0"/>
        </w:rPr>
        <w:t>【政府负责情形】</w:t>
      </w:r>
      <w:bookmarkEnd w:id="76"/>
      <w:bookmarkEnd w:id="77"/>
    </w:p>
    <w:p w:rsidR="003F1C19" w:rsidRDefault="00744E42">
      <w:pPr>
        <w:pStyle w:val="a5"/>
        <w:spacing w:line="560" w:lineRule="exact"/>
        <w:ind w:firstLine="632"/>
        <w:rPr>
          <w:snapToGrid w:val="0"/>
          <w:spacing w:val="-4"/>
        </w:rPr>
      </w:pPr>
      <w:r>
        <w:rPr>
          <w:snapToGrid w:val="0"/>
          <w:spacing w:val="-4"/>
        </w:rPr>
        <w:t>属于以下情形之一的地质灾害，由</w:t>
      </w:r>
      <w:r>
        <w:rPr>
          <w:rFonts w:hint="eastAsia"/>
          <w:snapToGrid w:val="0"/>
        </w:rPr>
        <w:t>镇人民政府、</w:t>
      </w:r>
      <w:r>
        <w:rPr>
          <w:snapToGrid w:val="0"/>
        </w:rPr>
        <w:t>街道办事处、园区管委会</w:t>
      </w:r>
      <w:r>
        <w:rPr>
          <w:snapToGrid w:val="0"/>
          <w:spacing w:val="-4"/>
        </w:rPr>
        <w:t>统筹组织治理：</w:t>
      </w:r>
    </w:p>
    <w:p w:rsidR="003F1C19" w:rsidRPr="00AC552B" w:rsidRDefault="00744E42">
      <w:pPr>
        <w:pStyle w:val="a5"/>
        <w:spacing w:line="560" w:lineRule="exact"/>
        <w:rPr>
          <w:snapToGrid w:val="0"/>
        </w:rPr>
      </w:pPr>
      <w:r>
        <w:rPr>
          <w:snapToGrid w:val="0"/>
        </w:rPr>
        <w:t>（一）因自然因素</w:t>
      </w:r>
      <w:r w:rsidRPr="00AC552B">
        <w:rPr>
          <w:snapToGrid w:val="0"/>
        </w:rPr>
        <w:t>引发，确需治理的；</w:t>
      </w:r>
    </w:p>
    <w:p w:rsidR="003F1C19" w:rsidRPr="00AC552B" w:rsidRDefault="00744E42">
      <w:pPr>
        <w:pStyle w:val="a5"/>
        <w:spacing w:line="560" w:lineRule="exact"/>
        <w:rPr>
          <w:snapToGrid w:val="0"/>
        </w:rPr>
      </w:pPr>
      <w:r w:rsidRPr="00AC552B">
        <w:rPr>
          <w:snapToGrid w:val="0"/>
        </w:rPr>
        <w:t>（二）治理责任单位已被吊销、注销且无权利义务承受人的或者治理责任单位</w:t>
      </w:r>
      <w:r w:rsidR="00AC552B" w:rsidRPr="00AC552B">
        <w:rPr>
          <w:rFonts w:hint="eastAsia"/>
          <w:snapToGrid w:val="0"/>
        </w:rPr>
        <w:t>灭失</w:t>
      </w:r>
      <w:r w:rsidRPr="00AC552B">
        <w:rPr>
          <w:snapToGrid w:val="0"/>
        </w:rPr>
        <w:t>的；</w:t>
      </w:r>
    </w:p>
    <w:p w:rsidR="003F1C19" w:rsidRDefault="00744E42">
      <w:pPr>
        <w:pStyle w:val="a5"/>
        <w:spacing w:line="560" w:lineRule="exact"/>
        <w:rPr>
          <w:snapToGrid w:val="0"/>
        </w:rPr>
      </w:pPr>
      <w:r>
        <w:rPr>
          <w:snapToGrid w:val="0"/>
        </w:rPr>
        <w:t>（三）治理责任单位无财产，也无经济收入来源，确无能力治理的；</w:t>
      </w:r>
    </w:p>
    <w:p w:rsidR="003F1C19" w:rsidRDefault="00744E42">
      <w:pPr>
        <w:pStyle w:val="a5"/>
        <w:spacing w:line="560" w:lineRule="exact"/>
        <w:rPr>
          <w:snapToGrid w:val="0"/>
        </w:rPr>
      </w:pPr>
      <w:r>
        <w:rPr>
          <w:snapToGrid w:val="0"/>
        </w:rPr>
        <w:lastRenderedPageBreak/>
        <w:t>（四）治理责任单位为自然人，该自然人已死亡，无遗产且无其他权利义务承受人的；</w:t>
      </w:r>
    </w:p>
    <w:p w:rsidR="003F1C19" w:rsidRPr="008F210C" w:rsidRDefault="00744E42">
      <w:pPr>
        <w:pStyle w:val="a5"/>
        <w:spacing w:line="560" w:lineRule="exact"/>
        <w:ind w:firstLine="624"/>
        <w:rPr>
          <w:snapToGrid w:val="0"/>
          <w:spacing w:val="-8"/>
        </w:rPr>
      </w:pPr>
      <w:r w:rsidRPr="008F210C">
        <w:rPr>
          <w:snapToGrid w:val="0"/>
          <w:spacing w:val="-8"/>
        </w:rPr>
        <w:t>（五）其他无法确定治理责任或者治理责任无法落实的情形。</w:t>
      </w:r>
    </w:p>
    <w:p w:rsidR="003F1C19" w:rsidRDefault="00744E42">
      <w:pPr>
        <w:pStyle w:val="a5"/>
        <w:spacing w:line="560" w:lineRule="exact"/>
        <w:rPr>
          <w:snapToGrid w:val="0"/>
        </w:rPr>
      </w:pPr>
      <w:r>
        <w:rPr>
          <w:rFonts w:hint="eastAsia"/>
          <w:snapToGrid w:val="0"/>
        </w:rPr>
        <w:t>镇人民政府、</w:t>
      </w:r>
      <w:r>
        <w:rPr>
          <w:snapToGrid w:val="0"/>
        </w:rPr>
        <w:t>街道办事处、园区管委会</w:t>
      </w:r>
      <w:r>
        <w:rPr>
          <w:rFonts w:hint="eastAsia"/>
          <w:snapToGrid w:val="0"/>
        </w:rPr>
        <w:t>组织治理后，有权依法向治理责任单位追偿治理费用。</w:t>
      </w:r>
    </w:p>
    <w:p w:rsidR="003F1C19" w:rsidRDefault="00744E42">
      <w:pPr>
        <w:pStyle w:val="a5"/>
        <w:spacing w:line="560" w:lineRule="exact"/>
        <w:outlineLvl w:val="1"/>
        <w:rPr>
          <w:rFonts w:eastAsia="黑体"/>
          <w:snapToGrid w:val="0"/>
        </w:rPr>
      </w:pPr>
      <w:bookmarkStart w:id="78" w:name="_Toc143849474"/>
      <w:bookmarkStart w:id="79" w:name="_Toc117448393"/>
      <w:r>
        <w:rPr>
          <w:rFonts w:eastAsia="黑体"/>
          <w:snapToGrid w:val="0"/>
        </w:rPr>
        <w:t>第三十</w:t>
      </w:r>
      <w:r>
        <w:rPr>
          <w:rFonts w:eastAsia="黑体" w:hint="eastAsia"/>
          <w:snapToGrid w:val="0"/>
        </w:rPr>
        <w:t>六</w:t>
      </w:r>
      <w:r>
        <w:rPr>
          <w:rFonts w:eastAsia="黑体"/>
          <w:snapToGrid w:val="0"/>
        </w:rPr>
        <w:t>条</w:t>
      </w:r>
      <w:r>
        <w:rPr>
          <w:rFonts w:eastAsia="黑体"/>
          <w:snapToGrid w:val="0"/>
        </w:rPr>
        <w:t xml:space="preserve"> </w:t>
      </w:r>
      <w:r>
        <w:rPr>
          <w:rFonts w:eastAsia="黑体"/>
          <w:snapToGrid w:val="0"/>
        </w:rPr>
        <w:t>【治理工程用地和立项】</w:t>
      </w:r>
      <w:bookmarkEnd w:id="78"/>
      <w:bookmarkEnd w:id="79"/>
    </w:p>
    <w:p w:rsidR="003F1C19" w:rsidRDefault="00744E42">
      <w:pPr>
        <w:pStyle w:val="a5"/>
        <w:spacing w:line="560" w:lineRule="exact"/>
        <w:ind w:firstLine="632"/>
        <w:rPr>
          <w:snapToGrid w:val="0"/>
          <w:spacing w:val="-4"/>
        </w:rPr>
      </w:pPr>
      <w:r>
        <w:rPr>
          <w:snapToGrid w:val="0"/>
          <w:spacing w:val="-4"/>
        </w:rPr>
        <w:t>地质灾害治理工程不属于基本建设项目，不占用建设用地指标，不</w:t>
      </w:r>
      <w:r>
        <w:rPr>
          <w:rFonts w:hint="eastAsia"/>
          <w:snapToGrid w:val="0"/>
          <w:spacing w:val="-4"/>
        </w:rPr>
        <w:t>需</w:t>
      </w:r>
      <w:r>
        <w:rPr>
          <w:snapToGrid w:val="0"/>
          <w:spacing w:val="-4"/>
        </w:rPr>
        <w:t>办理建设用地规划许可</w:t>
      </w:r>
      <w:r w:rsidRPr="00AC1EF8">
        <w:rPr>
          <w:snapToGrid w:val="0"/>
          <w:spacing w:val="-4"/>
        </w:rPr>
        <w:t>手续。政府</w:t>
      </w:r>
      <w:r w:rsidRPr="00AC1EF8">
        <w:rPr>
          <w:rFonts w:hint="eastAsia"/>
          <w:snapToGrid w:val="0"/>
          <w:spacing w:val="-4"/>
        </w:rPr>
        <w:t>投资的</w:t>
      </w:r>
      <w:r w:rsidRPr="00AC1EF8">
        <w:rPr>
          <w:snapToGrid w:val="0"/>
          <w:spacing w:val="-4"/>
        </w:rPr>
        <w:t>治理工程原则上不予纳入</w:t>
      </w:r>
      <w:r w:rsidRPr="00AC1EF8">
        <w:rPr>
          <w:rFonts w:hint="eastAsia"/>
          <w:snapToGrid w:val="0"/>
          <w:spacing w:val="-4"/>
        </w:rPr>
        <w:t>发展和改革部门牵头制定的</w:t>
      </w:r>
      <w:r w:rsidRPr="00AC1EF8">
        <w:rPr>
          <w:snapToGrid w:val="0"/>
          <w:spacing w:val="-4"/>
        </w:rPr>
        <w:t>政府投资年度计划，由</w:t>
      </w:r>
      <w:r w:rsidRPr="00AC1EF8">
        <w:rPr>
          <w:rFonts w:hint="eastAsia"/>
          <w:snapToGrid w:val="0"/>
          <w:spacing w:val="-4"/>
        </w:rPr>
        <w:t>相应的</w:t>
      </w:r>
      <w:r w:rsidRPr="00AC1EF8">
        <w:rPr>
          <w:snapToGrid w:val="0"/>
          <w:spacing w:val="-4"/>
        </w:rPr>
        <w:t>主管部门</w:t>
      </w:r>
      <w:r w:rsidRPr="00AC1EF8">
        <w:rPr>
          <w:rFonts w:hint="eastAsia"/>
          <w:snapToGrid w:val="0"/>
          <w:spacing w:val="-4"/>
        </w:rPr>
        <w:t>按规定</w:t>
      </w:r>
      <w:r w:rsidRPr="00AC1EF8">
        <w:rPr>
          <w:snapToGrid w:val="0"/>
          <w:spacing w:val="-4"/>
        </w:rPr>
        <w:t>向财政部门</w:t>
      </w:r>
      <w:r w:rsidRPr="00AC1EF8">
        <w:rPr>
          <w:rFonts w:hint="eastAsia"/>
          <w:snapToGrid w:val="0"/>
          <w:spacing w:val="-4"/>
        </w:rPr>
        <w:t>申报项目入库，具备支出条件后可申请列入预算安排。各</w:t>
      </w:r>
      <w:r w:rsidRPr="00AC1EF8">
        <w:rPr>
          <w:rFonts w:hint="eastAsia"/>
          <w:snapToGrid w:val="0"/>
        </w:rPr>
        <w:t>镇街（园</w:t>
      </w:r>
      <w:r>
        <w:rPr>
          <w:rFonts w:hint="eastAsia"/>
          <w:snapToGrid w:val="0"/>
        </w:rPr>
        <w:t>区</w:t>
      </w:r>
      <w:r>
        <w:rPr>
          <w:snapToGrid w:val="0"/>
        </w:rPr>
        <w:t>）</w:t>
      </w:r>
      <w:r>
        <w:rPr>
          <w:rFonts w:hint="eastAsia"/>
          <w:snapToGrid w:val="0"/>
          <w:spacing w:val="-4"/>
        </w:rPr>
        <w:t>可结合本行政区实际现行的相关规定执行。</w:t>
      </w:r>
    </w:p>
    <w:p w:rsidR="003F1C19" w:rsidRDefault="00744E42">
      <w:pPr>
        <w:pStyle w:val="a5"/>
        <w:spacing w:line="560" w:lineRule="exact"/>
        <w:rPr>
          <w:snapToGrid w:val="0"/>
        </w:rPr>
      </w:pPr>
      <w:r>
        <w:rPr>
          <w:snapToGrid w:val="0"/>
        </w:rPr>
        <w:t>治理工程建设单位或者治理责任人应当在开工前征得治理工程范围土地权属单位同意；需要砍伐</w:t>
      </w:r>
      <w:r>
        <w:rPr>
          <w:rFonts w:hint="eastAsia"/>
          <w:snapToGrid w:val="0"/>
        </w:rPr>
        <w:t>、迁移</w:t>
      </w:r>
      <w:r>
        <w:rPr>
          <w:snapToGrid w:val="0"/>
        </w:rPr>
        <w:t>树木</w:t>
      </w:r>
      <w:r>
        <w:rPr>
          <w:rFonts w:hint="eastAsia"/>
          <w:snapToGrid w:val="0"/>
        </w:rPr>
        <w:t>或者</w:t>
      </w:r>
      <w:r>
        <w:rPr>
          <w:snapToGrid w:val="0"/>
        </w:rPr>
        <w:t>占用农田、林地、鱼塘、水利、铁路、公路等控制用地范围的，须征得相关部门同意</w:t>
      </w:r>
      <w:r>
        <w:rPr>
          <w:rFonts w:hint="eastAsia"/>
          <w:snapToGrid w:val="0"/>
        </w:rPr>
        <w:t>或者</w:t>
      </w:r>
      <w:r>
        <w:rPr>
          <w:snapToGrid w:val="0"/>
        </w:rPr>
        <w:t>按相关规定办理许可手续。</w:t>
      </w:r>
    </w:p>
    <w:p w:rsidR="003F1C19" w:rsidRDefault="00744E42">
      <w:pPr>
        <w:pStyle w:val="a5"/>
        <w:spacing w:line="560" w:lineRule="exact"/>
        <w:outlineLvl w:val="1"/>
        <w:rPr>
          <w:rFonts w:eastAsia="黑体"/>
          <w:snapToGrid w:val="0"/>
        </w:rPr>
      </w:pPr>
      <w:bookmarkStart w:id="80" w:name="_Toc143849475"/>
      <w:bookmarkStart w:id="81" w:name="_Toc117448394"/>
      <w:r w:rsidRPr="00AC552B">
        <w:rPr>
          <w:rFonts w:eastAsia="黑体"/>
          <w:snapToGrid w:val="0"/>
        </w:rPr>
        <w:t>第</w:t>
      </w:r>
      <w:r w:rsidRPr="00AC552B">
        <w:rPr>
          <w:rFonts w:eastAsia="黑体" w:hint="eastAsia"/>
          <w:snapToGrid w:val="0"/>
        </w:rPr>
        <w:t>三十七</w:t>
      </w:r>
      <w:r w:rsidRPr="00AC552B">
        <w:rPr>
          <w:rFonts w:eastAsia="黑体"/>
          <w:snapToGrid w:val="0"/>
        </w:rPr>
        <w:t>条</w:t>
      </w:r>
      <w:r w:rsidRPr="00AC552B">
        <w:rPr>
          <w:rFonts w:eastAsia="黑体"/>
          <w:snapToGrid w:val="0"/>
        </w:rPr>
        <w:t xml:space="preserve"> </w:t>
      </w:r>
      <w:r w:rsidRPr="00AC552B">
        <w:rPr>
          <w:rFonts w:eastAsia="黑体"/>
          <w:snapToGrid w:val="0"/>
        </w:rPr>
        <w:t>【</w:t>
      </w:r>
      <w:r w:rsidRPr="00AC552B">
        <w:rPr>
          <w:rFonts w:eastAsia="黑体" w:hint="eastAsia"/>
          <w:snapToGrid w:val="0"/>
        </w:rPr>
        <w:t>治理工程的采购</w:t>
      </w:r>
      <w:r w:rsidRPr="00AC552B">
        <w:rPr>
          <w:rFonts w:eastAsia="黑体"/>
          <w:snapToGrid w:val="0"/>
        </w:rPr>
        <w:t>】</w:t>
      </w:r>
      <w:bookmarkEnd w:id="80"/>
      <w:bookmarkEnd w:id="81"/>
    </w:p>
    <w:p w:rsidR="003F1C19" w:rsidRPr="00AC1EF8" w:rsidRDefault="00744E42">
      <w:pPr>
        <w:pStyle w:val="a5"/>
        <w:tabs>
          <w:tab w:val="left" w:pos="2727"/>
        </w:tabs>
        <w:spacing w:line="560" w:lineRule="exact"/>
        <w:rPr>
          <w:rFonts w:eastAsia="黑体"/>
          <w:snapToGrid w:val="0"/>
        </w:rPr>
      </w:pPr>
      <w:r w:rsidRPr="00AC1EF8">
        <w:rPr>
          <w:snapToGrid w:val="0"/>
        </w:rPr>
        <w:t>对于政府</w:t>
      </w:r>
      <w:r w:rsidRPr="00046B42">
        <w:rPr>
          <w:snapToGrid w:val="0"/>
        </w:rPr>
        <w:t>投资的</w:t>
      </w:r>
      <w:r w:rsidRPr="00201DAC">
        <w:rPr>
          <w:rFonts w:hint="eastAsia"/>
          <w:snapToGrid w:val="0"/>
        </w:rPr>
        <w:t>二级</w:t>
      </w:r>
      <w:r w:rsidRPr="00201DAC">
        <w:t>专项治理工程</w:t>
      </w:r>
      <w:r w:rsidRPr="00046B42">
        <w:t>，各</w:t>
      </w:r>
      <w:r w:rsidRPr="00AC1EF8">
        <w:rPr>
          <w:rFonts w:hint="eastAsia"/>
        </w:rPr>
        <w:t>镇</w:t>
      </w:r>
      <w:r w:rsidR="00AC552B" w:rsidRPr="00AC1EF8">
        <w:rPr>
          <w:rFonts w:hint="eastAsia"/>
        </w:rPr>
        <w:t>人民政府</w:t>
      </w:r>
      <w:r w:rsidR="00AC552B" w:rsidRPr="00AC1EF8">
        <w:t>、街道办事处、园区管委会</w:t>
      </w:r>
      <w:r w:rsidRPr="00AC1EF8">
        <w:t>可结合实际，采取分片、分区域整体打包的形式，分别采购具备相应资质的单位整体开展地质灾害隐患点治理工程勘查、设计、施工、监理工作，提高治理效率。</w:t>
      </w:r>
    </w:p>
    <w:p w:rsidR="003F1C19" w:rsidRDefault="00744E42">
      <w:pPr>
        <w:pStyle w:val="a5"/>
        <w:spacing w:line="560" w:lineRule="exact"/>
        <w:outlineLvl w:val="1"/>
        <w:rPr>
          <w:rFonts w:eastAsia="黑体"/>
          <w:snapToGrid w:val="0"/>
        </w:rPr>
      </w:pPr>
      <w:bookmarkStart w:id="82" w:name="_Toc117448395"/>
      <w:bookmarkStart w:id="83" w:name="_Toc143849476"/>
      <w:r>
        <w:rPr>
          <w:rFonts w:eastAsia="黑体"/>
          <w:snapToGrid w:val="0"/>
        </w:rPr>
        <w:t>第三十</w:t>
      </w:r>
      <w:r>
        <w:rPr>
          <w:rFonts w:eastAsia="黑体" w:hint="eastAsia"/>
          <w:snapToGrid w:val="0"/>
        </w:rPr>
        <w:t>八</w:t>
      </w:r>
      <w:r>
        <w:rPr>
          <w:rFonts w:eastAsia="黑体"/>
          <w:snapToGrid w:val="0"/>
        </w:rPr>
        <w:t>条</w:t>
      </w:r>
      <w:r>
        <w:rPr>
          <w:rFonts w:eastAsia="黑体"/>
          <w:snapToGrid w:val="0"/>
        </w:rPr>
        <w:t xml:space="preserve"> </w:t>
      </w:r>
      <w:r>
        <w:rPr>
          <w:rFonts w:eastAsia="黑体"/>
          <w:snapToGrid w:val="0"/>
        </w:rPr>
        <w:t>【治理方案确定和变更】</w:t>
      </w:r>
      <w:bookmarkEnd w:id="82"/>
      <w:bookmarkEnd w:id="83"/>
    </w:p>
    <w:p w:rsidR="003F1C19" w:rsidRPr="0035744E" w:rsidRDefault="00744E42">
      <w:pPr>
        <w:pStyle w:val="a5"/>
        <w:spacing w:line="560" w:lineRule="exact"/>
      </w:pPr>
      <w:r>
        <w:rPr>
          <w:snapToGrid w:val="0"/>
        </w:rPr>
        <w:t>专项治理</w:t>
      </w:r>
      <w:r>
        <w:rPr>
          <w:rFonts w:hint="eastAsia"/>
          <w:snapToGrid w:val="0"/>
        </w:rPr>
        <w:t>工程</w:t>
      </w:r>
      <w:r>
        <w:rPr>
          <w:snapToGrid w:val="0"/>
        </w:rPr>
        <w:t>责任单位应当依法委托具备</w:t>
      </w:r>
      <w:r>
        <w:rPr>
          <w:rFonts w:hint="eastAsia"/>
          <w:snapToGrid w:val="0"/>
        </w:rPr>
        <w:t>相应</w:t>
      </w:r>
      <w:r>
        <w:rPr>
          <w:snapToGrid w:val="0"/>
        </w:rPr>
        <w:t>资质的勘查、设计单位</w:t>
      </w:r>
      <w:r w:rsidRPr="0035744E">
        <w:rPr>
          <w:snapToGrid w:val="0"/>
        </w:rPr>
        <w:t>开展</w:t>
      </w:r>
      <w:r w:rsidRPr="0035744E">
        <w:t>勘查、设计工作</w:t>
      </w:r>
      <w:r w:rsidRPr="0035744E">
        <w:rPr>
          <w:rFonts w:hint="eastAsia"/>
        </w:rPr>
        <w:t>，制定专项治理方案。</w:t>
      </w:r>
    </w:p>
    <w:p w:rsidR="003F1C19" w:rsidRPr="0035744E" w:rsidRDefault="00744E42">
      <w:pPr>
        <w:pStyle w:val="a5"/>
        <w:spacing w:line="560" w:lineRule="exact"/>
        <w:rPr>
          <w:snapToGrid w:val="0"/>
        </w:rPr>
      </w:pPr>
      <w:r w:rsidRPr="0035744E">
        <w:rPr>
          <w:snapToGrid w:val="0"/>
        </w:rPr>
        <w:t>专项治理</w:t>
      </w:r>
      <w:r w:rsidRPr="0035744E">
        <w:rPr>
          <w:rFonts w:hint="eastAsia"/>
          <w:snapToGrid w:val="0"/>
        </w:rPr>
        <w:t>方案</w:t>
      </w:r>
      <w:r w:rsidRPr="0035744E">
        <w:rPr>
          <w:snapToGrid w:val="0"/>
        </w:rPr>
        <w:t>应当经专家评审通过。专项治理工程</w:t>
      </w:r>
      <w:r w:rsidRPr="0035744E">
        <w:rPr>
          <w:rFonts w:hint="eastAsia"/>
          <w:snapToGrid w:val="0"/>
        </w:rPr>
        <w:t>的施工</w:t>
      </w:r>
      <w:r w:rsidRPr="0035744E">
        <w:rPr>
          <w:snapToGrid w:val="0"/>
        </w:rPr>
        <w:t>应</w:t>
      </w:r>
      <w:r w:rsidRPr="0035744E">
        <w:rPr>
          <w:snapToGrid w:val="0"/>
        </w:rPr>
        <w:lastRenderedPageBreak/>
        <w:t>当严格按照</w:t>
      </w:r>
      <w:r w:rsidRPr="0035744E">
        <w:rPr>
          <w:rFonts w:hint="eastAsia"/>
          <w:snapToGrid w:val="0"/>
        </w:rPr>
        <w:t>评审通过的治理方案</w:t>
      </w:r>
      <w:r w:rsidRPr="0035744E">
        <w:rPr>
          <w:snapToGrid w:val="0"/>
        </w:rPr>
        <w:t>组织实施。治理方案</w:t>
      </w:r>
      <w:r w:rsidRPr="0035744E">
        <w:rPr>
          <w:rFonts w:hint="eastAsia"/>
          <w:snapToGrid w:val="0"/>
        </w:rPr>
        <w:t>发生</w:t>
      </w:r>
      <w:r w:rsidRPr="0035744E">
        <w:rPr>
          <w:snapToGrid w:val="0"/>
        </w:rPr>
        <w:t>重大</w:t>
      </w:r>
      <w:r w:rsidRPr="0035744E">
        <w:rPr>
          <w:rFonts w:hint="eastAsia"/>
          <w:snapToGrid w:val="0"/>
        </w:rPr>
        <w:t>调整</w:t>
      </w:r>
      <w:r w:rsidRPr="0035744E">
        <w:rPr>
          <w:snapToGrid w:val="0"/>
        </w:rPr>
        <w:t>和变更</w:t>
      </w:r>
      <w:r w:rsidRPr="0035744E">
        <w:rPr>
          <w:rFonts w:hint="eastAsia"/>
          <w:snapToGrid w:val="0"/>
        </w:rPr>
        <w:t>（确需调整和</w:t>
      </w:r>
      <w:r w:rsidRPr="00201DAC">
        <w:rPr>
          <w:rFonts w:hint="eastAsia"/>
          <w:snapToGrid w:val="0"/>
        </w:rPr>
        <w:t>变更）</w:t>
      </w:r>
      <w:r w:rsidRPr="00201DAC">
        <w:rPr>
          <w:snapToGrid w:val="0"/>
        </w:rPr>
        <w:t>的，应当</w:t>
      </w:r>
      <w:r w:rsidRPr="00201DAC">
        <w:rPr>
          <w:rFonts w:hint="eastAsia"/>
          <w:snapToGrid w:val="0"/>
        </w:rPr>
        <w:t>按照原评审程序办理</w:t>
      </w:r>
      <w:r w:rsidRPr="00201DAC">
        <w:rPr>
          <w:snapToGrid w:val="0"/>
        </w:rPr>
        <w:t>。</w:t>
      </w:r>
    </w:p>
    <w:p w:rsidR="003F1C19" w:rsidRDefault="00744E42">
      <w:pPr>
        <w:pStyle w:val="a5"/>
        <w:spacing w:line="560" w:lineRule="exact"/>
        <w:outlineLvl w:val="1"/>
        <w:rPr>
          <w:rFonts w:eastAsia="黑体"/>
          <w:snapToGrid w:val="0"/>
        </w:rPr>
      </w:pPr>
      <w:bookmarkStart w:id="84" w:name="_Toc117448396"/>
      <w:bookmarkStart w:id="85" w:name="_Toc143849477"/>
      <w:r>
        <w:rPr>
          <w:rFonts w:eastAsia="黑体"/>
          <w:snapToGrid w:val="0"/>
        </w:rPr>
        <w:t>第</w:t>
      </w:r>
      <w:r>
        <w:rPr>
          <w:rFonts w:eastAsia="黑体" w:hint="eastAsia"/>
          <w:snapToGrid w:val="0"/>
        </w:rPr>
        <w:t>三十九</w:t>
      </w:r>
      <w:r>
        <w:rPr>
          <w:rFonts w:eastAsia="黑体"/>
          <w:snapToGrid w:val="0"/>
        </w:rPr>
        <w:t>条</w:t>
      </w:r>
      <w:r>
        <w:rPr>
          <w:rFonts w:eastAsia="黑体"/>
          <w:snapToGrid w:val="0"/>
        </w:rPr>
        <w:t xml:space="preserve"> </w:t>
      </w:r>
      <w:r>
        <w:rPr>
          <w:rFonts w:eastAsia="黑体"/>
          <w:snapToGrid w:val="0"/>
        </w:rPr>
        <w:t>【临时排险】</w:t>
      </w:r>
      <w:bookmarkEnd w:id="84"/>
      <w:bookmarkEnd w:id="85"/>
    </w:p>
    <w:p w:rsidR="003F1C19" w:rsidRDefault="00744E42">
      <w:pPr>
        <w:pStyle w:val="a5"/>
        <w:spacing w:line="560" w:lineRule="exact"/>
        <w:rPr>
          <w:snapToGrid w:val="0"/>
        </w:rPr>
      </w:pPr>
      <w:r>
        <w:rPr>
          <w:snapToGrid w:val="0"/>
        </w:rPr>
        <w:t>对于存在即时危险的地质灾害，治理责任人可先行采取削坡减载、清除危石</w:t>
      </w:r>
      <w:r>
        <w:rPr>
          <w:rFonts w:hint="eastAsia"/>
          <w:snapToGrid w:val="0"/>
        </w:rPr>
        <w:t>、</w:t>
      </w:r>
      <w:r>
        <w:rPr>
          <w:snapToGrid w:val="0"/>
        </w:rPr>
        <w:t>修建</w:t>
      </w:r>
      <w:proofErr w:type="gramStart"/>
      <w:r>
        <w:rPr>
          <w:rFonts w:hint="eastAsia"/>
          <w:snapToGrid w:val="0"/>
        </w:rPr>
        <w:t>截</w:t>
      </w:r>
      <w:proofErr w:type="gramEnd"/>
      <w:r>
        <w:rPr>
          <w:rFonts w:hint="eastAsia"/>
          <w:snapToGrid w:val="0"/>
        </w:rPr>
        <w:t>排水沟</w:t>
      </w:r>
      <w:r>
        <w:rPr>
          <w:snapToGrid w:val="0"/>
        </w:rPr>
        <w:t>等临时除险加固措施。临时防治措施不能替代地质灾害治理工程，在未彻底消除地质灾害前，专项治理责任单位必须采取巡查、监测等预防措施，发现问题及时处理，并报告</w:t>
      </w:r>
      <w:r>
        <w:rPr>
          <w:rFonts w:hint="eastAsia"/>
          <w:snapToGrid w:val="0"/>
        </w:rPr>
        <w:t>属地政府、</w:t>
      </w:r>
      <w:r>
        <w:rPr>
          <w:snapToGrid w:val="0"/>
        </w:rPr>
        <w:t>应急管理</w:t>
      </w:r>
      <w:r>
        <w:rPr>
          <w:rFonts w:hint="eastAsia"/>
          <w:snapToGrid w:val="0"/>
        </w:rPr>
        <w:t>部门或者</w:t>
      </w:r>
      <w:r>
        <w:rPr>
          <w:snapToGrid w:val="0"/>
        </w:rPr>
        <w:t>自然资源部门。</w:t>
      </w:r>
    </w:p>
    <w:p w:rsidR="003F1C19" w:rsidRDefault="00744E42">
      <w:pPr>
        <w:pStyle w:val="a5"/>
        <w:spacing w:line="560" w:lineRule="exact"/>
        <w:outlineLvl w:val="1"/>
        <w:rPr>
          <w:rFonts w:eastAsia="黑体"/>
          <w:snapToGrid w:val="0"/>
        </w:rPr>
      </w:pPr>
      <w:bookmarkStart w:id="86" w:name="_Toc117448397"/>
      <w:bookmarkStart w:id="87" w:name="_Toc143849478"/>
      <w:r>
        <w:rPr>
          <w:rFonts w:eastAsia="黑体"/>
          <w:snapToGrid w:val="0"/>
        </w:rPr>
        <w:t>第</w:t>
      </w:r>
      <w:r>
        <w:rPr>
          <w:rFonts w:eastAsia="黑体" w:hint="eastAsia"/>
          <w:snapToGrid w:val="0"/>
        </w:rPr>
        <w:t>四十</w:t>
      </w:r>
      <w:r>
        <w:rPr>
          <w:rFonts w:eastAsia="黑体"/>
          <w:snapToGrid w:val="0"/>
        </w:rPr>
        <w:t>条</w:t>
      </w:r>
      <w:r>
        <w:rPr>
          <w:rFonts w:eastAsia="黑体"/>
          <w:snapToGrid w:val="0"/>
        </w:rPr>
        <w:t xml:space="preserve"> </w:t>
      </w:r>
      <w:r>
        <w:rPr>
          <w:rFonts w:eastAsia="黑体"/>
          <w:snapToGrid w:val="0"/>
        </w:rPr>
        <w:t>【质量安全监管】</w:t>
      </w:r>
      <w:bookmarkEnd w:id="86"/>
      <w:bookmarkEnd w:id="87"/>
    </w:p>
    <w:p w:rsidR="003F1C19" w:rsidRDefault="00744E42">
      <w:pPr>
        <w:pStyle w:val="a5"/>
        <w:spacing w:line="560" w:lineRule="exact"/>
        <w:rPr>
          <w:snapToGrid w:val="0"/>
        </w:rPr>
      </w:pPr>
      <w:r>
        <w:rPr>
          <w:rFonts w:hint="eastAsia"/>
          <w:snapToGrid w:val="0"/>
        </w:rPr>
        <w:t>各</w:t>
      </w:r>
      <w:r>
        <w:rPr>
          <w:snapToGrid w:val="0"/>
        </w:rPr>
        <w:t>行业主管部门应当加强</w:t>
      </w:r>
      <w:r>
        <w:rPr>
          <w:rFonts w:hint="eastAsia"/>
          <w:snapToGrid w:val="0"/>
        </w:rPr>
        <w:t>对本行业领域内地质灾害专项治理工程的</w:t>
      </w:r>
      <w:r>
        <w:rPr>
          <w:snapToGrid w:val="0"/>
        </w:rPr>
        <w:t>监督管理。</w:t>
      </w:r>
      <w:r>
        <w:rPr>
          <w:rFonts w:hint="eastAsia"/>
          <w:snapToGrid w:val="0"/>
        </w:rPr>
        <w:t>相关建设行业的</w:t>
      </w:r>
      <w:r>
        <w:rPr>
          <w:snapToGrid w:val="0"/>
        </w:rPr>
        <w:t>工程质量、安全监督机构</w:t>
      </w:r>
      <w:r>
        <w:rPr>
          <w:rFonts w:hint="eastAsia"/>
          <w:snapToGrid w:val="0"/>
        </w:rPr>
        <w:t>按照工程类别和监督管理部门规定以及本规定第七条</w:t>
      </w:r>
      <w:r>
        <w:rPr>
          <w:snapToGrid w:val="0"/>
        </w:rPr>
        <w:t>对</w:t>
      </w:r>
      <w:r>
        <w:rPr>
          <w:rFonts w:hint="eastAsia"/>
          <w:snapToGrid w:val="0"/>
        </w:rPr>
        <w:t>专项治理</w:t>
      </w:r>
      <w:r>
        <w:rPr>
          <w:snapToGrid w:val="0"/>
        </w:rPr>
        <w:t>工程质量</w:t>
      </w:r>
      <w:r>
        <w:rPr>
          <w:rFonts w:hint="eastAsia"/>
          <w:snapToGrid w:val="0"/>
        </w:rPr>
        <w:t>和</w:t>
      </w:r>
      <w:r>
        <w:rPr>
          <w:snapToGrid w:val="0"/>
        </w:rPr>
        <w:t>安全文明施工实施监督管理</w:t>
      </w:r>
      <w:r>
        <w:rPr>
          <w:rFonts w:hint="eastAsia"/>
          <w:snapToGrid w:val="0"/>
        </w:rPr>
        <w:t>。</w:t>
      </w:r>
    </w:p>
    <w:p w:rsidR="003F1C19" w:rsidRDefault="00744E42">
      <w:pPr>
        <w:pStyle w:val="a5"/>
        <w:spacing w:line="560" w:lineRule="exact"/>
        <w:outlineLvl w:val="1"/>
        <w:rPr>
          <w:rFonts w:eastAsia="黑体"/>
          <w:snapToGrid w:val="0"/>
        </w:rPr>
      </w:pPr>
      <w:bookmarkStart w:id="88" w:name="_Toc117448398"/>
      <w:bookmarkStart w:id="89" w:name="_Toc143849479"/>
      <w:r>
        <w:rPr>
          <w:rFonts w:eastAsia="黑体"/>
          <w:snapToGrid w:val="0"/>
        </w:rPr>
        <w:t>第</w:t>
      </w:r>
      <w:r>
        <w:rPr>
          <w:rFonts w:eastAsia="黑体" w:hint="eastAsia"/>
          <w:snapToGrid w:val="0"/>
        </w:rPr>
        <w:t>四十一</w:t>
      </w:r>
      <w:r>
        <w:rPr>
          <w:rFonts w:eastAsia="黑体"/>
          <w:snapToGrid w:val="0"/>
        </w:rPr>
        <w:t>条</w:t>
      </w:r>
      <w:r>
        <w:rPr>
          <w:rFonts w:eastAsia="黑体"/>
          <w:snapToGrid w:val="0"/>
        </w:rPr>
        <w:t xml:space="preserve"> </w:t>
      </w:r>
      <w:r>
        <w:rPr>
          <w:rFonts w:eastAsia="黑体"/>
          <w:snapToGrid w:val="0"/>
        </w:rPr>
        <w:t>【竣工验收】</w:t>
      </w:r>
      <w:bookmarkEnd w:id="88"/>
      <w:bookmarkEnd w:id="89"/>
    </w:p>
    <w:p w:rsidR="003F1C19" w:rsidRDefault="00744E42">
      <w:pPr>
        <w:pStyle w:val="a5"/>
        <w:spacing w:line="560" w:lineRule="exact"/>
        <w:rPr>
          <w:snapToGrid w:val="0"/>
        </w:rPr>
      </w:pPr>
      <w:r>
        <w:rPr>
          <w:snapToGrid w:val="0"/>
        </w:rPr>
        <w:t>专项治理</w:t>
      </w:r>
      <w:r>
        <w:rPr>
          <w:rFonts w:hint="eastAsia"/>
          <w:snapToGrid w:val="0"/>
        </w:rPr>
        <w:t>工程</w:t>
      </w:r>
      <w:r>
        <w:rPr>
          <w:snapToGrid w:val="0"/>
        </w:rPr>
        <w:t>建设或者责任单位应当按照工程类别和</w:t>
      </w:r>
      <w:r>
        <w:rPr>
          <w:rFonts w:hint="eastAsia"/>
          <w:snapToGrid w:val="0"/>
        </w:rPr>
        <w:t>行业</w:t>
      </w:r>
      <w:r>
        <w:rPr>
          <w:snapToGrid w:val="0"/>
        </w:rPr>
        <w:t>管理部门的规定依法办理专项治理</w:t>
      </w:r>
      <w:r w:rsidRPr="00D80BC5">
        <w:rPr>
          <w:snapToGrid w:val="0"/>
        </w:rPr>
        <w:t>工程竣工验收。</w:t>
      </w:r>
      <w:r w:rsidRPr="00D80BC5">
        <w:rPr>
          <w:rFonts w:hint="eastAsia"/>
          <w:snapToGrid w:val="0"/>
        </w:rPr>
        <w:t>地质灾害</w:t>
      </w:r>
      <w:r w:rsidR="0035744E" w:rsidRPr="00D80BC5">
        <w:rPr>
          <w:rFonts w:hint="eastAsia"/>
          <w:snapToGrid w:val="0"/>
        </w:rPr>
        <w:t>专项</w:t>
      </w:r>
      <w:r w:rsidRPr="00D80BC5">
        <w:rPr>
          <w:rFonts w:hint="eastAsia"/>
          <w:snapToGrid w:val="0"/>
        </w:rPr>
        <w:t>治理工程竣工验收应当有自然资源部门参加。</w:t>
      </w:r>
    </w:p>
    <w:p w:rsidR="003F1C19" w:rsidRDefault="00744E42">
      <w:pPr>
        <w:pStyle w:val="a5"/>
        <w:spacing w:line="560" w:lineRule="exact"/>
        <w:outlineLvl w:val="1"/>
        <w:rPr>
          <w:rFonts w:eastAsia="黑体"/>
          <w:snapToGrid w:val="0"/>
        </w:rPr>
      </w:pPr>
      <w:bookmarkStart w:id="90" w:name="_Toc143849480"/>
      <w:bookmarkStart w:id="91" w:name="_Toc117448399"/>
      <w:r>
        <w:rPr>
          <w:rFonts w:eastAsia="黑体"/>
          <w:snapToGrid w:val="0"/>
        </w:rPr>
        <w:t>第</w:t>
      </w:r>
      <w:r>
        <w:rPr>
          <w:rFonts w:eastAsia="黑体" w:hint="eastAsia"/>
          <w:snapToGrid w:val="0"/>
        </w:rPr>
        <w:t>四十二</w:t>
      </w:r>
      <w:r>
        <w:rPr>
          <w:rFonts w:eastAsia="黑体"/>
          <w:snapToGrid w:val="0"/>
        </w:rPr>
        <w:t>条</w:t>
      </w:r>
      <w:r>
        <w:rPr>
          <w:rFonts w:eastAsia="黑体"/>
          <w:snapToGrid w:val="0"/>
        </w:rPr>
        <w:t xml:space="preserve"> </w:t>
      </w:r>
      <w:r>
        <w:rPr>
          <w:rFonts w:eastAsia="黑体"/>
          <w:snapToGrid w:val="0"/>
        </w:rPr>
        <w:t>【工程维护】</w:t>
      </w:r>
      <w:bookmarkEnd w:id="90"/>
      <w:bookmarkEnd w:id="91"/>
    </w:p>
    <w:p w:rsidR="003F1C19" w:rsidRDefault="00744E42">
      <w:pPr>
        <w:pStyle w:val="a5"/>
        <w:spacing w:line="560" w:lineRule="exact"/>
        <w:rPr>
          <w:snapToGrid w:val="0"/>
        </w:rPr>
      </w:pPr>
      <w:r w:rsidRPr="0035744E">
        <w:t>政府投资的</w:t>
      </w:r>
      <w:r w:rsidRPr="0035744E">
        <w:rPr>
          <w:rFonts w:hint="eastAsia"/>
        </w:rPr>
        <w:t>专项</w:t>
      </w:r>
      <w:r w:rsidRPr="0035744E">
        <w:t>治理工程竣工验收合格后，</w:t>
      </w:r>
      <w:r w:rsidRPr="0035744E">
        <w:rPr>
          <w:snapToGrid w:val="0"/>
        </w:rPr>
        <w:t>由</w:t>
      </w:r>
      <w:r w:rsidRPr="0035744E">
        <w:rPr>
          <w:rFonts w:hint="eastAsia"/>
          <w:snapToGrid w:val="0"/>
        </w:rPr>
        <w:t>镇人民政府、街道办事处、</w:t>
      </w:r>
      <w:r w:rsidRPr="0035744E">
        <w:rPr>
          <w:snapToGrid w:val="0"/>
        </w:rPr>
        <w:t>园区管委会</w:t>
      </w:r>
      <w:r w:rsidRPr="0035744E">
        <w:rPr>
          <w:rFonts w:hint="eastAsia"/>
          <w:snapToGrid w:val="0"/>
        </w:rPr>
        <w:t>或者</w:t>
      </w:r>
      <w:r w:rsidRPr="0035744E">
        <w:rPr>
          <w:snapToGrid w:val="0"/>
        </w:rPr>
        <w:t>相关行业主管部门指定</w:t>
      </w:r>
      <w:r w:rsidRPr="0035744E">
        <w:rPr>
          <w:rFonts w:hint="eastAsia"/>
          <w:snapToGrid w:val="0"/>
        </w:rPr>
        <w:t>或者</w:t>
      </w:r>
      <w:r w:rsidRPr="0035744E">
        <w:rPr>
          <w:snapToGrid w:val="0"/>
        </w:rPr>
        <w:t>委托的单位负责管理和维护</w:t>
      </w:r>
      <w:r>
        <w:rPr>
          <w:snapToGrid w:val="0"/>
        </w:rPr>
        <w:t>；</w:t>
      </w:r>
      <w:r w:rsidRPr="0035744E">
        <w:rPr>
          <w:snapToGrid w:val="0"/>
        </w:rPr>
        <w:t>其他专项治理工程</w:t>
      </w:r>
      <w:r>
        <w:rPr>
          <w:snapToGrid w:val="0"/>
        </w:rPr>
        <w:t>竣工验收合格后，</w:t>
      </w:r>
      <w:r w:rsidRPr="0035744E">
        <w:rPr>
          <w:snapToGrid w:val="0"/>
        </w:rPr>
        <w:t>由治理责任单位负责管理和维护。</w:t>
      </w:r>
      <w:r>
        <w:rPr>
          <w:snapToGrid w:val="0"/>
        </w:rPr>
        <w:t>专项治理工程建设单位和管理维护单位不一致的，建设单位应当与管理维护单位办理工程移交手续，签订维护管理协议。</w:t>
      </w:r>
    </w:p>
    <w:p w:rsidR="003F1C19" w:rsidRDefault="00744E42">
      <w:pPr>
        <w:pStyle w:val="a5"/>
        <w:spacing w:line="560" w:lineRule="exact"/>
        <w:outlineLvl w:val="1"/>
        <w:rPr>
          <w:rFonts w:eastAsia="黑体"/>
          <w:snapToGrid w:val="0"/>
        </w:rPr>
      </w:pPr>
      <w:bookmarkStart w:id="92" w:name="_Toc117448400"/>
      <w:bookmarkStart w:id="93" w:name="_Toc143849481"/>
      <w:r>
        <w:rPr>
          <w:rFonts w:eastAsia="黑体"/>
          <w:snapToGrid w:val="0"/>
        </w:rPr>
        <w:t>第</w:t>
      </w:r>
      <w:r>
        <w:rPr>
          <w:rFonts w:eastAsia="黑体" w:hint="eastAsia"/>
          <w:snapToGrid w:val="0"/>
        </w:rPr>
        <w:t>四十三</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工程整改</w:t>
      </w:r>
      <w:r>
        <w:rPr>
          <w:rFonts w:eastAsia="黑体"/>
          <w:snapToGrid w:val="0"/>
        </w:rPr>
        <w:t>】</w:t>
      </w:r>
      <w:bookmarkEnd w:id="92"/>
      <w:bookmarkEnd w:id="93"/>
    </w:p>
    <w:p w:rsidR="003F1C19" w:rsidRDefault="00744E42">
      <w:pPr>
        <w:adjustRightInd w:val="0"/>
        <w:ind w:firstLine="624"/>
        <w:rPr>
          <w:spacing w:val="-8"/>
          <w:lang w:val="zh-CN"/>
        </w:rPr>
      </w:pPr>
      <w:r>
        <w:rPr>
          <w:spacing w:val="-8"/>
          <w:lang w:val="zh-CN"/>
        </w:rPr>
        <w:lastRenderedPageBreak/>
        <w:t>对工程质量、安全文明施工不符合有关规范要求的工程队伍，项目主管部门</w:t>
      </w:r>
      <w:r>
        <w:rPr>
          <w:rFonts w:hint="eastAsia"/>
          <w:spacing w:val="-8"/>
          <w:lang w:val="zh-CN"/>
        </w:rPr>
        <w:t>或者</w:t>
      </w:r>
      <w:r>
        <w:rPr>
          <w:spacing w:val="-8"/>
          <w:lang w:val="zh-CN"/>
        </w:rPr>
        <w:t>质量、安全监督管理机构责令其限期整改。</w:t>
      </w:r>
    </w:p>
    <w:p w:rsidR="003F1C19" w:rsidRDefault="00744E42">
      <w:pPr>
        <w:adjustRightInd w:val="0"/>
        <w:rPr>
          <w:lang w:val="zh-CN"/>
        </w:rPr>
      </w:pPr>
      <w:r>
        <w:rPr>
          <w:lang w:val="zh-CN"/>
        </w:rPr>
        <w:t>对</w:t>
      </w:r>
      <w:r>
        <w:rPr>
          <w:rFonts w:hint="eastAsia"/>
          <w:lang w:val="zh-CN"/>
        </w:rPr>
        <w:t>治理</w:t>
      </w:r>
      <w:r>
        <w:rPr>
          <w:lang w:val="zh-CN"/>
        </w:rPr>
        <w:t>项目验收不合格的，因此增加的经费开支由相应的项目工程队伍负责；经限期补做工作仍不合格需重新治理的，</w:t>
      </w:r>
      <w:r>
        <w:rPr>
          <w:rFonts w:hint="eastAsia"/>
          <w:lang w:val="zh-CN"/>
        </w:rPr>
        <w:t>因此产生的</w:t>
      </w:r>
      <w:r>
        <w:rPr>
          <w:lang w:val="zh-CN"/>
        </w:rPr>
        <w:t>经费</w:t>
      </w:r>
      <w:r>
        <w:rPr>
          <w:rFonts w:hint="eastAsia"/>
          <w:lang w:val="zh-CN"/>
        </w:rPr>
        <w:t>开支</w:t>
      </w:r>
      <w:r>
        <w:rPr>
          <w:lang w:val="zh-CN"/>
        </w:rPr>
        <w:t>由相应的项目工程队伍负责。</w:t>
      </w:r>
    </w:p>
    <w:p w:rsidR="003F1C19" w:rsidRDefault="00744E42">
      <w:pPr>
        <w:rPr>
          <w:lang w:val="zh-CN"/>
        </w:rPr>
      </w:pPr>
      <w:r>
        <w:rPr>
          <w:lang w:val="zh-CN"/>
        </w:rPr>
        <w:t>治理项目的成果验收、质量问题等内容有合同约定的，从其约定。</w:t>
      </w:r>
    </w:p>
    <w:p w:rsidR="003F1C19" w:rsidRDefault="00744E42">
      <w:pPr>
        <w:pStyle w:val="a5"/>
        <w:tabs>
          <w:tab w:val="left" w:pos="1281"/>
          <w:tab w:val="left" w:pos="1919"/>
        </w:tabs>
        <w:spacing w:beforeLines="50" w:before="120" w:afterLines="50" w:after="120" w:line="560" w:lineRule="exact"/>
        <w:jc w:val="center"/>
        <w:outlineLvl w:val="0"/>
        <w:rPr>
          <w:rFonts w:eastAsia="黑体"/>
          <w:snapToGrid w:val="0"/>
        </w:rPr>
      </w:pPr>
      <w:bookmarkStart w:id="94" w:name="_Toc13562"/>
      <w:bookmarkStart w:id="95" w:name="_Toc117448401"/>
      <w:bookmarkStart w:id="96" w:name="_Toc143849482"/>
      <w:r>
        <w:rPr>
          <w:rFonts w:eastAsia="黑体"/>
          <w:snapToGrid w:val="0"/>
        </w:rPr>
        <w:t>第六章</w:t>
      </w:r>
      <w:r>
        <w:rPr>
          <w:rFonts w:eastAsia="黑体"/>
          <w:snapToGrid w:val="0"/>
        </w:rPr>
        <w:t xml:space="preserve"> </w:t>
      </w:r>
      <w:r>
        <w:rPr>
          <w:rFonts w:eastAsia="黑体" w:hint="eastAsia"/>
          <w:snapToGrid w:val="0"/>
        </w:rPr>
        <w:t>地质灾害避险搬迁</w:t>
      </w:r>
      <w:bookmarkEnd w:id="94"/>
      <w:bookmarkEnd w:id="95"/>
      <w:bookmarkEnd w:id="96"/>
    </w:p>
    <w:p w:rsidR="003F1C19" w:rsidRDefault="00744E42">
      <w:pPr>
        <w:pStyle w:val="a5"/>
        <w:spacing w:line="560" w:lineRule="exact"/>
        <w:outlineLvl w:val="1"/>
        <w:rPr>
          <w:rFonts w:eastAsia="黑体"/>
          <w:snapToGrid w:val="0"/>
        </w:rPr>
      </w:pPr>
      <w:bookmarkStart w:id="97" w:name="_Toc117448402"/>
      <w:bookmarkStart w:id="98" w:name="_Toc143849483"/>
      <w:r>
        <w:rPr>
          <w:rFonts w:eastAsia="黑体"/>
          <w:snapToGrid w:val="0"/>
        </w:rPr>
        <w:t>第四十</w:t>
      </w:r>
      <w:r>
        <w:rPr>
          <w:rFonts w:eastAsia="黑体" w:hint="eastAsia"/>
          <w:snapToGrid w:val="0"/>
        </w:rPr>
        <w:t>四</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避险</w:t>
      </w:r>
      <w:r>
        <w:rPr>
          <w:rFonts w:eastAsia="黑体"/>
          <w:snapToGrid w:val="0"/>
        </w:rPr>
        <w:t>搬迁</w:t>
      </w:r>
      <w:r>
        <w:rPr>
          <w:rFonts w:eastAsia="黑体" w:hint="eastAsia"/>
          <w:snapToGrid w:val="0"/>
        </w:rPr>
        <w:t>工程的确定</w:t>
      </w:r>
      <w:r>
        <w:rPr>
          <w:rFonts w:eastAsia="黑体"/>
          <w:snapToGrid w:val="0"/>
        </w:rPr>
        <w:t>】</w:t>
      </w:r>
      <w:bookmarkEnd w:id="97"/>
      <w:bookmarkEnd w:id="98"/>
    </w:p>
    <w:p w:rsidR="003F1C19" w:rsidRDefault="00744E42">
      <w:pPr>
        <w:pStyle w:val="a5"/>
        <w:tabs>
          <w:tab w:val="left" w:pos="2727"/>
        </w:tabs>
        <w:spacing w:line="560" w:lineRule="exact"/>
        <w:rPr>
          <w:snapToGrid w:val="0"/>
        </w:rPr>
      </w:pPr>
      <w:r>
        <w:rPr>
          <w:snapToGrid w:val="0"/>
        </w:rPr>
        <w:t>地质灾害避险搬迁工程应当</w:t>
      </w:r>
      <w:r>
        <w:rPr>
          <w:rFonts w:hint="eastAsia"/>
          <w:snapToGrid w:val="0"/>
        </w:rPr>
        <w:t>由镇人民政府、</w:t>
      </w:r>
      <w:r>
        <w:rPr>
          <w:snapToGrid w:val="0"/>
        </w:rPr>
        <w:t>街道办事处、园区管委会</w:t>
      </w:r>
      <w:r>
        <w:rPr>
          <w:rFonts w:hint="eastAsia"/>
          <w:snapToGrid w:val="0"/>
        </w:rPr>
        <w:t>或者相关部门组织</w:t>
      </w:r>
      <w:r>
        <w:rPr>
          <w:snapToGrid w:val="0"/>
        </w:rPr>
        <w:t>评估论证</w:t>
      </w:r>
      <w:r>
        <w:rPr>
          <w:rFonts w:hint="eastAsia"/>
          <w:snapToGrid w:val="0"/>
        </w:rPr>
        <w:t>后科学确定，由镇人民政府、</w:t>
      </w:r>
      <w:r>
        <w:rPr>
          <w:snapToGrid w:val="0"/>
        </w:rPr>
        <w:t>街道办事处、园区管委会组织受地质灾害威胁的村（居）民实施</w:t>
      </w:r>
      <w:r>
        <w:rPr>
          <w:rFonts w:hint="eastAsia"/>
          <w:snapToGrid w:val="0"/>
        </w:rPr>
        <w:t>避险</w:t>
      </w:r>
      <w:r>
        <w:rPr>
          <w:snapToGrid w:val="0"/>
        </w:rPr>
        <w:t>搬迁。</w:t>
      </w:r>
      <w:r>
        <w:rPr>
          <w:rFonts w:hint="eastAsia"/>
          <w:snapToGrid w:val="0"/>
        </w:rPr>
        <w:t>涉及违法建设的，由所在地城市管理综合执法部门依法进行拆除。</w:t>
      </w:r>
    </w:p>
    <w:p w:rsidR="003F1C19" w:rsidRDefault="00744E42">
      <w:pPr>
        <w:pStyle w:val="a5"/>
        <w:spacing w:line="560" w:lineRule="exact"/>
        <w:outlineLvl w:val="1"/>
        <w:rPr>
          <w:rFonts w:eastAsia="黑体"/>
          <w:snapToGrid w:val="0"/>
        </w:rPr>
      </w:pPr>
      <w:bookmarkStart w:id="99" w:name="_Toc117448403"/>
      <w:bookmarkStart w:id="100" w:name="_Toc143849484"/>
      <w:r>
        <w:rPr>
          <w:rFonts w:eastAsia="黑体"/>
          <w:snapToGrid w:val="0"/>
        </w:rPr>
        <w:t>第四十</w:t>
      </w:r>
      <w:r>
        <w:rPr>
          <w:rFonts w:eastAsia="黑体" w:hint="eastAsia"/>
          <w:snapToGrid w:val="0"/>
        </w:rPr>
        <w:t>四</w:t>
      </w:r>
      <w:r>
        <w:rPr>
          <w:rFonts w:eastAsia="黑体"/>
          <w:snapToGrid w:val="0"/>
        </w:rPr>
        <w:t>条</w:t>
      </w:r>
      <w:r>
        <w:rPr>
          <w:rFonts w:eastAsia="黑体"/>
          <w:snapToGrid w:val="0"/>
        </w:rPr>
        <w:t xml:space="preserve"> </w:t>
      </w:r>
      <w:r>
        <w:rPr>
          <w:rFonts w:eastAsia="黑体"/>
          <w:snapToGrid w:val="0"/>
        </w:rPr>
        <w:t>【</w:t>
      </w:r>
      <w:r>
        <w:rPr>
          <w:rFonts w:eastAsia="黑体" w:hint="eastAsia"/>
          <w:snapToGrid w:val="0"/>
        </w:rPr>
        <w:t>避险</w:t>
      </w:r>
      <w:r>
        <w:rPr>
          <w:rFonts w:eastAsia="黑体"/>
          <w:snapToGrid w:val="0"/>
        </w:rPr>
        <w:t>搬迁</w:t>
      </w:r>
      <w:r>
        <w:rPr>
          <w:rFonts w:eastAsia="黑体" w:hint="eastAsia"/>
          <w:snapToGrid w:val="0"/>
        </w:rPr>
        <w:t>实施</w:t>
      </w:r>
      <w:r>
        <w:rPr>
          <w:rFonts w:eastAsia="黑体"/>
          <w:snapToGrid w:val="0"/>
        </w:rPr>
        <w:t>方案】</w:t>
      </w:r>
      <w:bookmarkEnd w:id="99"/>
      <w:bookmarkEnd w:id="100"/>
    </w:p>
    <w:p w:rsidR="003F1C19" w:rsidRPr="0035744E" w:rsidRDefault="00744E42">
      <w:pPr>
        <w:pStyle w:val="a5"/>
        <w:tabs>
          <w:tab w:val="left" w:pos="2727"/>
        </w:tabs>
        <w:spacing w:line="560" w:lineRule="exact"/>
        <w:ind w:firstLine="632"/>
        <w:rPr>
          <w:snapToGrid w:val="0"/>
          <w:spacing w:val="-4"/>
        </w:rPr>
      </w:pPr>
      <w:r>
        <w:rPr>
          <w:snapToGrid w:val="0"/>
          <w:spacing w:val="-4"/>
        </w:rPr>
        <w:t>需要实施整体</w:t>
      </w:r>
      <w:r>
        <w:rPr>
          <w:rFonts w:hint="eastAsia"/>
          <w:snapToGrid w:val="0"/>
          <w:spacing w:val="-4"/>
        </w:rPr>
        <w:t>避险</w:t>
      </w:r>
      <w:r>
        <w:rPr>
          <w:snapToGrid w:val="0"/>
          <w:spacing w:val="-4"/>
        </w:rPr>
        <w:t>搬</w:t>
      </w:r>
      <w:r w:rsidRPr="0035744E">
        <w:rPr>
          <w:snapToGrid w:val="0"/>
          <w:spacing w:val="-4"/>
        </w:rPr>
        <w:t>迁的，</w:t>
      </w:r>
      <w:r w:rsidRPr="0035744E">
        <w:rPr>
          <w:rFonts w:hint="eastAsia"/>
          <w:snapToGrid w:val="0"/>
        </w:rPr>
        <w:t>镇人民政府、</w:t>
      </w:r>
      <w:r w:rsidRPr="0035744E">
        <w:rPr>
          <w:snapToGrid w:val="0"/>
        </w:rPr>
        <w:t>街道办事处、园区管委会</w:t>
      </w:r>
      <w:r w:rsidRPr="0035744E">
        <w:rPr>
          <w:rFonts w:hint="eastAsia"/>
          <w:snapToGrid w:val="0"/>
          <w:spacing w:val="-4"/>
        </w:rPr>
        <w:t>应当在市人民政府的统一部署和领导下，</w:t>
      </w:r>
      <w:r>
        <w:rPr>
          <w:rFonts w:hint="eastAsia"/>
          <w:snapToGrid w:val="0"/>
          <w:spacing w:val="-4"/>
        </w:rPr>
        <w:t>调查摸底核实，充分</w:t>
      </w:r>
      <w:r>
        <w:rPr>
          <w:snapToGrid w:val="0"/>
          <w:spacing w:val="-4"/>
        </w:rPr>
        <w:t>听取有关村（居）民委员会、村（居）民的</w:t>
      </w:r>
      <w:r w:rsidRPr="0035744E">
        <w:rPr>
          <w:snapToGrid w:val="0"/>
          <w:spacing w:val="-4"/>
        </w:rPr>
        <w:t>意见</w:t>
      </w:r>
      <w:r w:rsidRPr="0035744E">
        <w:rPr>
          <w:rFonts w:hint="eastAsia"/>
          <w:snapToGrid w:val="0"/>
          <w:spacing w:val="-4"/>
        </w:rPr>
        <w:t>，</w:t>
      </w:r>
      <w:r w:rsidRPr="0035744E">
        <w:rPr>
          <w:snapToGrid w:val="0"/>
          <w:spacing w:val="-4"/>
        </w:rPr>
        <w:t>结合</w:t>
      </w:r>
      <w:r w:rsidRPr="0035744E">
        <w:rPr>
          <w:rFonts w:hint="eastAsia"/>
          <w:snapToGrid w:val="0"/>
          <w:spacing w:val="-4"/>
        </w:rPr>
        <w:t>新型城镇化、美丽</w:t>
      </w:r>
      <w:r w:rsidR="0035744E" w:rsidRPr="0035744E">
        <w:rPr>
          <w:rFonts w:hint="eastAsia"/>
          <w:snapToGrid w:val="0"/>
          <w:spacing w:val="-4"/>
        </w:rPr>
        <w:t>圩镇</w:t>
      </w:r>
      <w:r w:rsidRPr="0035744E">
        <w:rPr>
          <w:rFonts w:hint="eastAsia"/>
          <w:snapToGrid w:val="0"/>
          <w:spacing w:val="-4"/>
        </w:rPr>
        <w:t>建设、旧村改造</w:t>
      </w:r>
      <w:r w:rsidRPr="0035744E">
        <w:rPr>
          <w:snapToGrid w:val="0"/>
          <w:spacing w:val="-4"/>
        </w:rPr>
        <w:t>等编制</w:t>
      </w:r>
      <w:r w:rsidRPr="0035744E">
        <w:rPr>
          <w:rFonts w:hint="eastAsia"/>
          <w:snapToGrid w:val="0"/>
          <w:spacing w:val="-4"/>
        </w:rPr>
        <w:t>避险</w:t>
      </w:r>
      <w:r w:rsidRPr="0035744E">
        <w:rPr>
          <w:snapToGrid w:val="0"/>
          <w:spacing w:val="-4"/>
        </w:rPr>
        <w:t>搬迁</w:t>
      </w:r>
      <w:r>
        <w:rPr>
          <w:rFonts w:hint="eastAsia"/>
          <w:snapToGrid w:val="0"/>
          <w:spacing w:val="-4"/>
        </w:rPr>
        <w:t>实施</w:t>
      </w:r>
      <w:r>
        <w:rPr>
          <w:snapToGrid w:val="0"/>
          <w:spacing w:val="-4"/>
        </w:rPr>
        <w:t>方案</w:t>
      </w:r>
      <w:r>
        <w:rPr>
          <w:rFonts w:hint="eastAsia"/>
          <w:snapToGrid w:val="0"/>
          <w:spacing w:val="-4"/>
        </w:rPr>
        <w:t>。实施方案应当</w:t>
      </w:r>
      <w:r>
        <w:rPr>
          <w:snapToGrid w:val="0"/>
          <w:spacing w:val="-4"/>
        </w:rPr>
        <w:t>明确</w:t>
      </w:r>
      <w:r>
        <w:rPr>
          <w:rFonts w:hint="eastAsia"/>
          <w:snapToGrid w:val="0"/>
          <w:spacing w:val="-4"/>
        </w:rPr>
        <w:t>安置方案、搬迁范围和对象、实施阶段、安置区（点）规划与建设、搬迁安置、</w:t>
      </w:r>
      <w:r w:rsidRPr="0035744E">
        <w:rPr>
          <w:rFonts w:hint="eastAsia"/>
          <w:snapToGrid w:val="0"/>
          <w:spacing w:val="-4"/>
        </w:rPr>
        <w:t>旧房拆除</w:t>
      </w:r>
      <w:r w:rsidRPr="0035744E">
        <w:rPr>
          <w:snapToGrid w:val="0"/>
          <w:spacing w:val="-4"/>
        </w:rPr>
        <w:t>等</w:t>
      </w:r>
      <w:r w:rsidRPr="0035744E">
        <w:rPr>
          <w:rFonts w:hint="eastAsia"/>
          <w:snapToGrid w:val="0"/>
          <w:spacing w:val="-4"/>
        </w:rPr>
        <w:t>内容</w:t>
      </w:r>
      <w:r w:rsidRPr="0035744E">
        <w:rPr>
          <w:snapToGrid w:val="0"/>
          <w:spacing w:val="-4"/>
        </w:rPr>
        <w:t>。</w:t>
      </w:r>
    </w:p>
    <w:p w:rsidR="003F1C19" w:rsidRDefault="00744E42">
      <w:pPr>
        <w:pStyle w:val="a5"/>
        <w:tabs>
          <w:tab w:val="left" w:pos="2727"/>
        </w:tabs>
        <w:spacing w:line="560" w:lineRule="exact"/>
        <w:ind w:firstLine="632"/>
        <w:rPr>
          <w:snapToGrid w:val="0"/>
          <w:spacing w:val="-4"/>
        </w:rPr>
      </w:pPr>
      <w:r w:rsidRPr="0035744E">
        <w:rPr>
          <w:rFonts w:hint="eastAsia"/>
          <w:snapToGrid w:val="0"/>
          <w:spacing w:val="-4"/>
        </w:rPr>
        <w:t>避险</w:t>
      </w:r>
      <w:r w:rsidRPr="0035744E">
        <w:rPr>
          <w:snapToGrid w:val="0"/>
          <w:spacing w:val="-4"/>
        </w:rPr>
        <w:t>搬迁</w:t>
      </w:r>
      <w:r w:rsidRPr="0035744E">
        <w:rPr>
          <w:rFonts w:hint="eastAsia"/>
          <w:snapToGrid w:val="0"/>
          <w:spacing w:val="-4"/>
        </w:rPr>
        <w:t>实施</w:t>
      </w:r>
      <w:r w:rsidRPr="0035744E">
        <w:rPr>
          <w:snapToGrid w:val="0"/>
          <w:spacing w:val="-4"/>
        </w:rPr>
        <w:t>方案应当</w:t>
      </w:r>
      <w:r w:rsidRPr="0035744E">
        <w:rPr>
          <w:rFonts w:hint="eastAsia"/>
          <w:snapToGrid w:val="0"/>
          <w:spacing w:val="-4"/>
        </w:rPr>
        <w:t>在所涉村（社区）进行公示，公示期不少于</w:t>
      </w:r>
      <w:r w:rsidRPr="0035744E">
        <w:rPr>
          <w:rFonts w:hint="eastAsia"/>
          <w:snapToGrid w:val="0"/>
          <w:spacing w:val="-4"/>
        </w:rPr>
        <w:t>7</w:t>
      </w:r>
      <w:r w:rsidRPr="0035744E">
        <w:rPr>
          <w:rFonts w:hint="eastAsia"/>
          <w:snapToGrid w:val="0"/>
          <w:spacing w:val="-4"/>
        </w:rPr>
        <w:t>天，公示无异议后</w:t>
      </w:r>
      <w:r>
        <w:rPr>
          <w:rFonts w:hint="eastAsia"/>
          <w:snapToGrid w:val="0"/>
          <w:spacing w:val="-4"/>
        </w:rPr>
        <w:t>报请区人民政府批准实施。</w:t>
      </w:r>
    </w:p>
    <w:p w:rsidR="003F1C19" w:rsidRDefault="00744E42">
      <w:pPr>
        <w:pStyle w:val="a5"/>
        <w:spacing w:line="560" w:lineRule="exact"/>
        <w:outlineLvl w:val="1"/>
        <w:rPr>
          <w:rFonts w:eastAsia="黑体"/>
          <w:snapToGrid w:val="0"/>
          <w:color w:val="FF0000"/>
        </w:rPr>
      </w:pPr>
      <w:bookmarkStart w:id="101" w:name="_Toc143849485"/>
      <w:bookmarkStart w:id="102" w:name="_Toc117448404"/>
      <w:r>
        <w:rPr>
          <w:rFonts w:eastAsia="黑体"/>
          <w:snapToGrid w:val="0"/>
        </w:rPr>
        <w:t>第四十</w:t>
      </w:r>
      <w:r>
        <w:rPr>
          <w:rFonts w:eastAsia="黑体" w:hint="eastAsia"/>
          <w:snapToGrid w:val="0"/>
        </w:rPr>
        <w:t>五</w:t>
      </w:r>
      <w:r>
        <w:rPr>
          <w:rFonts w:eastAsia="黑体"/>
          <w:snapToGrid w:val="0"/>
        </w:rPr>
        <w:t>条</w:t>
      </w:r>
      <w:r w:rsidRPr="0035744E">
        <w:rPr>
          <w:rFonts w:eastAsia="黑体"/>
          <w:snapToGrid w:val="0"/>
        </w:rPr>
        <w:t xml:space="preserve"> </w:t>
      </w:r>
      <w:r w:rsidRPr="0035744E">
        <w:rPr>
          <w:rFonts w:eastAsia="黑体"/>
          <w:snapToGrid w:val="0"/>
        </w:rPr>
        <w:t>【搬迁</w:t>
      </w:r>
      <w:r w:rsidRPr="0035744E">
        <w:rPr>
          <w:rFonts w:eastAsia="黑体" w:hint="eastAsia"/>
          <w:snapToGrid w:val="0"/>
        </w:rPr>
        <w:t>协议签订和用地保障</w:t>
      </w:r>
      <w:r w:rsidRPr="0035744E">
        <w:rPr>
          <w:rFonts w:eastAsia="黑体"/>
          <w:snapToGrid w:val="0"/>
        </w:rPr>
        <w:t>】</w:t>
      </w:r>
      <w:bookmarkEnd w:id="101"/>
      <w:bookmarkEnd w:id="102"/>
    </w:p>
    <w:p w:rsidR="003F1C19" w:rsidRDefault="00744E42">
      <w:pPr>
        <w:pStyle w:val="a5"/>
        <w:tabs>
          <w:tab w:val="left" w:pos="2727"/>
        </w:tabs>
        <w:spacing w:line="560" w:lineRule="exact"/>
        <w:ind w:firstLine="632"/>
        <w:rPr>
          <w:snapToGrid w:val="0"/>
          <w:spacing w:val="-4"/>
        </w:rPr>
      </w:pPr>
      <w:r>
        <w:rPr>
          <w:snapToGrid w:val="0"/>
          <w:spacing w:val="-4"/>
        </w:rPr>
        <w:lastRenderedPageBreak/>
        <w:t>镇人民政府、街道办事处</w:t>
      </w:r>
      <w:r>
        <w:rPr>
          <w:rFonts w:hint="eastAsia"/>
          <w:snapToGrid w:val="0"/>
          <w:spacing w:val="-4"/>
        </w:rPr>
        <w:t>、</w:t>
      </w:r>
      <w:r>
        <w:rPr>
          <w:snapToGrid w:val="0"/>
        </w:rPr>
        <w:t>园区管委会</w:t>
      </w:r>
      <w:r>
        <w:rPr>
          <w:snapToGrid w:val="0"/>
          <w:spacing w:val="-4"/>
        </w:rPr>
        <w:t>应当事先与搬迁的村（居）民</w:t>
      </w:r>
      <w:r>
        <w:rPr>
          <w:rFonts w:hint="eastAsia"/>
          <w:snapToGrid w:val="0"/>
          <w:spacing w:val="-4"/>
        </w:rPr>
        <w:t>协商</w:t>
      </w:r>
      <w:r>
        <w:rPr>
          <w:snapToGrid w:val="0"/>
          <w:spacing w:val="-4"/>
        </w:rPr>
        <w:t>签订</w:t>
      </w:r>
      <w:r>
        <w:rPr>
          <w:rFonts w:hint="eastAsia"/>
          <w:snapToGrid w:val="0"/>
          <w:spacing w:val="-4"/>
        </w:rPr>
        <w:t>避险</w:t>
      </w:r>
      <w:r>
        <w:rPr>
          <w:snapToGrid w:val="0"/>
          <w:spacing w:val="-4"/>
        </w:rPr>
        <w:t>搬迁协议，就</w:t>
      </w:r>
      <w:r>
        <w:rPr>
          <w:rFonts w:hint="eastAsia"/>
          <w:snapToGrid w:val="0"/>
          <w:spacing w:val="-4"/>
        </w:rPr>
        <w:t>集中安置住户的安置补助金额、安置用房面积、搬迁过渡方式和期限、原宅基地拆除复垦、解决争议方式等搬迁事项</w:t>
      </w:r>
      <w:proofErr w:type="gramStart"/>
      <w:r>
        <w:rPr>
          <w:rFonts w:hint="eastAsia"/>
          <w:snapToGrid w:val="0"/>
          <w:spacing w:val="-4"/>
        </w:rPr>
        <w:t>作出</w:t>
      </w:r>
      <w:proofErr w:type="gramEnd"/>
      <w:r>
        <w:rPr>
          <w:rFonts w:hint="eastAsia"/>
          <w:snapToGrid w:val="0"/>
          <w:spacing w:val="-4"/>
        </w:rPr>
        <w:t>明确约定。</w:t>
      </w:r>
    </w:p>
    <w:p w:rsidR="003F1C19" w:rsidRDefault="00744E42">
      <w:pPr>
        <w:pStyle w:val="a5"/>
        <w:tabs>
          <w:tab w:val="left" w:pos="2727"/>
        </w:tabs>
        <w:spacing w:line="560" w:lineRule="exact"/>
        <w:ind w:firstLine="632"/>
        <w:rPr>
          <w:snapToGrid w:val="0"/>
        </w:rPr>
      </w:pPr>
      <w:r w:rsidRPr="0035744E">
        <w:rPr>
          <w:snapToGrid w:val="0"/>
          <w:spacing w:val="-4"/>
        </w:rPr>
        <w:t>镇人民政府、街道办事处</w:t>
      </w:r>
      <w:r w:rsidRPr="0035744E">
        <w:rPr>
          <w:rFonts w:hint="eastAsia"/>
          <w:snapToGrid w:val="0"/>
          <w:spacing w:val="-4"/>
        </w:rPr>
        <w:t>、</w:t>
      </w:r>
      <w:r w:rsidRPr="0035744E">
        <w:rPr>
          <w:snapToGrid w:val="0"/>
        </w:rPr>
        <w:t>园区管委会应当</w:t>
      </w:r>
      <w:r>
        <w:rPr>
          <w:snapToGrid w:val="0"/>
        </w:rPr>
        <w:t>对</w:t>
      </w:r>
      <w:r>
        <w:rPr>
          <w:rFonts w:hint="eastAsia"/>
          <w:snapToGrid w:val="0"/>
        </w:rPr>
        <w:t>避险搬迁用地规模和指标依法</w:t>
      </w:r>
      <w:r>
        <w:rPr>
          <w:snapToGrid w:val="0"/>
        </w:rPr>
        <w:t>予以保障。搬迁安置用地应当符合地质灾害防治要求，符合节约集约用地原则，并依法办理用地手续。</w:t>
      </w:r>
    </w:p>
    <w:p w:rsidR="003F1C19" w:rsidRDefault="00744E42">
      <w:pPr>
        <w:pStyle w:val="a5"/>
        <w:tabs>
          <w:tab w:val="left" w:pos="1281"/>
          <w:tab w:val="left" w:pos="1919"/>
        </w:tabs>
        <w:spacing w:beforeLines="50" w:before="120" w:afterLines="50" w:after="120" w:line="560" w:lineRule="exact"/>
        <w:jc w:val="center"/>
        <w:outlineLvl w:val="0"/>
        <w:rPr>
          <w:rFonts w:eastAsia="黑体"/>
          <w:snapToGrid w:val="0"/>
        </w:rPr>
      </w:pPr>
      <w:bookmarkStart w:id="103" w:name="_Toc143849486"/>
      <w:bookmarkStart w:id="104" w:name="_Toc117448405"/>
      <w:bookmarkStart w:id="105" w:name="_Toc2954"/>
      <w:r>
        <w:rPr>
          <w:rFonts w:eastAsia="黑体"/>
          <w:snapToGrid w:val="0"/>
        </w:rPr>
        <w:t>第七章</w:t>
      </w:r>
      <w:r>
        <w:rPr>
          <w:rFonts w:eastAsia="黑体"/>
          <w:snapToGrid w:val="0"/>
        </w:rPr>
        <w:t xml:space="preserve"> </w:t>
      </w:r>
      <w:r>
        <w:rPr>
          <w:rFonts w:eastAsia="黑体"/>
          <w:snapToGrid w:val="0"/>
        </w:rPr>
        <w:t>附</w:t>
      </w:r>
      <w:r>
        <w:rPr>
          <w:rFonts w:eastAsia="黑体"/>
          <w:snapToGrid w:val="0"/>
        </w:rPr>
        <w:t xml:space="preserve"> </w:t>
      </w:r>
      <w:r>
        <w:rPr>
          <w:rFonts w:eastAsia="黑体"/>
          <w:snapToGrid w:val="0"/>
        </w:rPr>
        <w:t>则</w:t>
      </w:r>
      <w:bookmarkEnd w:id="103"/>
      <w:bookmarkEnd w:id="104"/>
      <w:bookmarkEnd w:id="105"/>
    </w:p>
    <w:p w:rsidR="003F1C19" w:rsidRDefault="00744E42">
      <w:pPr>
        <w:pStyle w:val="a5"/>
        <w:spacing w:line="560" w:lineRule="exact"/>
        <w:outlineLvl w:val="1"/>
        <w:rPr>
          <w:rFonts w:eastAsia="黑体"/>
          <w:snapToGrid w:val="0"/>
        </w:rPr>
      </w:pPr>
      <w:bookmarkStart w:id="106" w:name="_Toc143849487"/>
      <w:bookmarkStart w:id="107" w:name="_Toc117448406"/>
      <w:r>
        <w:rPr>
          <w:rFonts w:eastAsia="黑体"/>
          <w:snapToGrid w:val="0"/>
        </w:rPr>
        <w:t>第</w:t>
      </w:r>
      <w:r>
        <w:rPr>
          <w:rFonts w:eastAsia="黑体" w:hint="eastAsia"/>
          <w:snapToGrid w:val="0"/>
        </w:rPr>
        <w:t>四十六</w:t>
      </w:r>
      <w:r>
        <w:rPr>
          <w:rFonts w:eastAsia="黑体"/>
          <w:snapToGrid w:val="0"/>
        </w:rPr>
        <w:t>条</w:t>
      </w:r>
      <w:r>
        <w:rPr>
          <w:rFonts w:eastAsia="黑体"/>
          <w:snapToGrid w:val="0"/>
        </w:rPr>
        <w:t xml:space="preserve"> </w:t>
      </w:r>
      <w:r>
        <w:rPr>
          <w:rFonts w:eastAsia="黑体"/>
          <w:snapToGrid w:val="0"/>
        </w:rPr>
        <w:t>【法律责任】</w:t>
      </w:r>
      <w:bookmarkEnd w:id="106"/>
      <w:bookmarkEnd w:id="107"/>
    </w:p>
    <w:p w:rsidR="003F1C19" w:rsidRDefault="00744E42">
      <w:pPr>
        <w:pStyle w:val="a5"/>
        <w:spacing w:line="560" w:lineRule="exact"/>
        <w:rPr>
          <w:snapToGrid w:val="0"/>
        </w:rPr>
      </w:pPr>
      <w:r>
        <w:rPr>
          <w:rFonts w:hint="eastAsia"/>
          <w:snapToGrid w:val="0"/>
        </w:rPr>
        <w:t>对</w:t>
      </w:r>
      <w:r>
        <w:rPr>
          <w:snapToGrid w:val="0"/>
        </w:rPr>
        <w:t>违反本规定</w:t>
      </w:r>
      <w:r>
        <w:rPr>
          <w:rFonts w:hint="eastAsia"/>
          <w:snapToGrid w:val="0"/>
        </w:rPr>
        <w:t>的行为</w:t>
      </w:r>
      <w:r>
        <w:rPr>
          <w:snapToGrid w:val="0"/>
        </w:rPr>
        <w:t>，</w:t>
      </w:r>
      <w:r>
        <w:rPr>
          <w:rFonts w:hint="eastAsia"/>
          <w:snapToGrid w:val="0"/>
        </w:rPr>
        <w:t>法律、法规已经规定法律责任的，依照</w:t>
      </w:r>
      <w:r>
        <w:rPr>
          <w:snapToGrid w:val="0"/>
        </w:rPr>
        <w:t>法律、法规</w:t>
      </w:r>
      <w:r>
        <w:rPr>
          <w:rFonts w:hint="eastAsia"/>
          <w:snapToGrid w:val="0"/>
        </w:rPr>
        <w:t>的</w:t>
      </w:r>
      <w:r>
        <w:rPr>
          <w:snapToGrid w:val="0"/>
        </w:rPr>
        <w:t>规定处理。</w:t>
      </w:r>
    </w:p>
    <w:p w:rsidR="003F1C19" w:rsidRDefault="00744E42">
      <w:pPr>
        <w:pStyle w:val="a5"/>
        <w:spacing w:line="560" w:lineRule="exact"/>
        <w:rPr>
          <w:snapToGrid w:val="0"/>
        </w:rPr>
      </w:pPr>
      <w:r>
        <w:rPr>
          <w:snapToGrid w:val="0"/>
        </w:rPr>
        <w:t>对</w:t>
      </w:r>
      <w:r>
        <w:rPr>
          <w:rFonts w:hint="eastAsia"/>
          <w:snapToGrid w:val="0"/>
        </w:rPr>
        <w:t>在地质灾害防治工作中</w:t>
      </w:r>
      <w:r>
        <w:rPr>
          <w:snapToGrid w:val="0"/>
        </w:rPr>
        <w:t>履职不力的按规定严肃问责，对失职渎职、违法违规等行为依法追究责任</w:t>
      </w:r>
      <w:r>
        <w:rPr>
          <w:rFonts w:hint="eastAsia"/>
          <w:snapToGrid w:val="0"/>
        </w:rPr>
        <w:t>。</w:t>
      </w:r>
    </w:p>
    <w:p w:rsidR="003F1C19" w:rsidRDefault="00744E42">
      <w:pPr>
        <w:pStyle w:val="a5"/>
        <w:spacing w:line="560" w:lineRule="exact"/>
        <w:outlineLvl w:val="1"/>
        <w:rPr>
          <w:rFonts w:eastAsia="黑体"/>
          <w:snapToGrid w:val="0"/>
        </w:rPr>
      </w:pPr>
      <w:bookmarkStart w:id="108" w:name="_Toc117448407"/>
      <w:bookmarkStart w:id="109" w:name="_Toc143849488"/>
      <w:r>
        <w:rPr>
          <w:rFonts w:eastAsia="黑体"/>
          <w:snapToGrid w:val="0"/>
        </w:rPr>
        <w:t>第</w:t>
      </w:r>
      <w:r>
        <w:rPr>
          <w:rFonts w:eastAsia="黑体" w:hint="eastAsia"/>
          <w:snapToGrid w:val="0"/>
        </w:rPr>
        <w:t>四十</w:t>
      </w:r>
      <w:r w:rsidR="00885C5F">
        <w:rPr>
          <w:rFonts w:eastAsia="黑体" w:hint="eastAsia"/>
          <w:snapToGrid w:val="0"/>
        </w:rPr>
        <w:t>七</w:t>
      </w:r>
      <w:r>
        <w:rPr>
          <w:rFonts w:eastAsia="黑体"/>
          <w:snapToGrid w:val="0"/>
        </w:rPr>
        <w:t>条</w:t>
      </w:r>
      <w:r>
        <w:rPr>
          <w:rFonts w:eastAsia="黑体"/>
          <w:snapToGrid w:val="0"/>
        </w:rPr>
        <w:t xml:space="preserve"> </w:t>
      </w:r>
      <w:r>
        <w:rPr>
          <w:rFonts w:eastAsia="黑体" w:hint="eastAsia"/>
          <w:snapToGrid w:val="0"/>
        </w:rPr>
        <w:t>【施行时间】</w:t>
      </w:r>
      <w:bookmarkEnd w:id="108"/>
      <w:bookmarkEnd w:id="109"/>
    </w:p>
    <w:p w:rsidR="003F1C19" w:rsidRDefault="00744E42">
      <w:pPr>
        <w:pStyle w:val="a5"/>
        <w:tabs>
          <w:tab w:val="left" w:pos="2671"/>
        </w:tabs>
        <w:spacing w:line="560" w:lineRule="exact"/>
        <w:rPr>
          <w:snapToGrid w:val="0"/>
        </w:rPr>
      </w:pPr>
      <w:r>
        <w:rPr>
          <w:snapToGrid w:val="0"/>
        </w:rPr>
        <w:t>本规定自</w:t>
      </w:r>
      <w:r>
        <w:rPr>
          <w:snapToGrid w:val="0"/>
        </w:rPr>
        <w:t xml:space="preserve">   </w:t>
      </w:r>
      <w:r>
        <w:rPr>
          <w:rFonts w:hint="eastAsia"/>
          <w:snapToGrid w:val="0"/>
        </w:rPr>
        <w:t xml:space="preserve">    </w:t>
      </w:r>
      <w:r>
        <w:rPr>
          <w:snapToGrid w:val="0"/>
        </w:rPr>
        <w:t>年</w:t>
      </w:r>
      <w:r>
        <w:rPr>
          <w:snapToGrid w:val="0"/>
        </w:rPr>
        <w:t xml:space="preserve">    </w:t>
      </w:r>
      <w:r>
        <w:rPr>
          <w:rFonts w:hint="eastAsia"/>
          <w:snapToGrid w:val="0"/>
        </w:rPr>
        <w:t xml:space="preserve">  </w:t>
      </w:r>
      <w:r>
        <w:rPr>
          <w:snapToGrid w:val="0"/>
        </w:rPr>
        <w:t xml:space="preserve"> </w:t>
      </w:r>
      <w:r>
        <w:rPr>
          <w:snapToGrid w:val="0"/>
        </w:rPr>
        <w:t>月</w:t>
      </w:r>
      <w:r>
        <w:rPr>
          <w:rFonts w:hint="eastAsia"/>
          <w:snapToGrid w:val="0"/>
        </w:rPr>
        <w:t xml:space="preserve">  </w:t>
      </w:r>
      <w:r>
        <w:rPr>
          <w:snapToGrid w:val="0"/>
        </w:rPr>
        <w:t xml:space="preserve">    </w:t>
      </w:r>
      <w:r>
        <w:rPr>
          <w:snapToGrid w:val="0"/>
        </w:rPr>
        <w:t>日起施行。</w:t>
      </w:r>
    </w:p>
    <w:p w:rsidR="003F1C19" w:rsidRDefault="003F1C19"/>
    <w:p w:rsidR="003F1C19" w:rsidRDefault="003F1C19"/>
    <w:p w:rsidR="003F1C19" w:rsidRDefault="003F1C19">
      <w:pPr>
        <w:ind w:firstLineChars="0" w:firstLine="0"/>
      </w:pPr>
    </w:p>
    <w:sectPr w:rsidR="003F1C19">
      <w:headerReference w:type="even" r:id="rId8"/>
      <w:headerReference w:type="default" r:id="rId9"/>
      <w:footerReference w:type="even" r:id="rId10"/>
      <w:footerReference w:type="default" r:id="rId11"/>
      <w:headerReference w:type="first" r:id="rId12"/>
      <w:footerReference w:type="first" r:id="rId13"/>
      <w:pgSz w:w="11910" w:h="16840"/>
      <w:pgMar w:top="1418" w:right="1418" w:bottom="1418" w:left="1418" w:header="1020" w:footer="1020" w:gutter="0"/>
      <w:cols w:space="720"/>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5D6" w:rsidRDefault="00F365D6">
      <w:pPr>
        <w:spacing w:line="240" w:lineRule="auto"/>
      </w:pPr>
      <w:r>
        <w:separator/>
      </w:r>
    </w:p>
  </w:endnote>
  <w:endnote w:type="continuationSeparator" w:id="0">
    <w:p w:rsidR="00F365D6" w:rsidRDefault="00F365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小标宋简体">
    <w:panose1 w:val="02000000000000000000"/>
    <w:charset w:val="86"/>
    <w:family w:val="auto"/>
    <w:pitch w:val="variable"/>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2930092"/>
    </w:sdtPr>
    <w:sdtEndPr/>
    <w:sdtContent>
      <w:p w:rsidR="009729D0" w:rsidRDefault="009729D0">
        <w:pPr>
          <w:pStyle w:val="a7"/>
          <w:ind w:firstLine="360"/>
          <w:jc w:val="center"/>
        </w:pPr>
        <w:r>
          <w:fldChar w:fldCharType="begin"/>
        </w:r>
        <w:r>
          <w:instrText>PAGE   \* MERGEFORMAT</w:instrText>
        </w:r>
        <w:r>
          <w:fldChar w:fldCharType="separate"/>
        </w:r>
        <w:r>
          <w:rPr>
            <w:lang w:val="zh-CN"/>
          </w:rPr>
          <w:t>2</w:t>
        </w:r>
        <w:r>
          <w:fldChar w:fldCharType="end"/>
        </w:r>
      </w:p>
    </w:sdtContent>
  </w:sdt>
  <w:p w:rsidR="009729D0" w:rsidRDefault="009729D0">
    <w:pPr>
      <w:pStyle w:val="a7"/>
      <w:ind w:firstLine="360"/>
    </w:pPr>
  </w:p>
  <w:p w:rsidR="009729D0" w:rsidRDefault="009729D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0" w:rsidRDefault="009729D0">
    <w:pPr>
      <w:pStyle w:val="a7"/>
      <w:spacing w:line="240" w:lineRule="auto"/>
      <w:ind w:firstLineChars="0" w:firstLine="0"/>
      <w:jc w:val="center"/>
    </w:pPr>
    <w:r>
      <w:fldChar w:fldCharType="begin"/>
    </w:r>
    <w:r>
      <w:instrText>PAGE   \* MERGEFORMAT</w:instrText>
    </w:r>
    <w:r>
      <w:fldChar w:fldCharType="separate"/>
    </w:r>
    <w:r w:rsidR="00882063" w:rsidRPr="00882063">
      <w:rPr>
        <w:noProof/>
        <w:lang w:val="zh-CN"/>
      </w:rPr>
      <w:t>16</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0" w:rsidRDefault="009729D0">
    <w:pPr>
      <w:pStyle w:val="a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5D6" w:rsidRDefault="00F365D6">
      <w:pPr>
        <w:spacing w:line="240" w:lineRule="auto"/>
      </w:pPr>
      <w:r>
        <w:separator/>
      </w:r>
    </w:p>
  </w:footnote>
  <w:footnote w:type="continuationSeparator" w:id="0">
    <w:p w:rsidR="00F365D6" w:rsidRDefault="00F365D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0" w:rsidRDefault="009729D0">
    <w:pPr>
      <w:pStyle w:val="a8"/>
      <w:ind w:firstLine="360"/>
    </w:pPr>
  </w:p>
  <w:p w:rsidR="009729D0" w:rsidRDefault="009729D0"/>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0" w:rsidRDefault="009729D0">
    <w:pPr>
      <w:pStyle w:val="a8"/>
      <w:spacing w:line="360" w:lineRule="auto"/>
      <w:ind w:firstLineChars="0"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9D0" w:rsidRDefault="009729D0">
    <w:pPr>
      <w:pStyle w:val="a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4964D4"/>
    <w:multiLevelType w:val="multilevel"/>
    <w:tmpl w:val="354964D4"/>
    <w:lvl w:ilvl="0">
      <w:start w:val="1"/>
      <w:numFmt w:val="chineseCountingThousand"/>
      <w:pStyle w:val="a"/>
      <w:lvlText w:val="第%1条"/>
      <w:lvlJc w:val="left"/>
      <w:pPr>
        <w:ind w:left="0" w:firstLine="200"/>
      </w:pPr>
      <w:rPr>
        <w:rFonts w:eastAsia="黑体" w:hint="eastAsia"/>
      </w:r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num w:numId="1">
    <w:abstractNumId w:val="0"/>
    <w:lvlOverride w:ilvl="0">
      <w:lvl w:ilvl="0" w:tentative="1">
        <w:start w:val="1"/>
        <w:numFmt w:val="chineseCountingThousand"/>
        <w:pStyle w:val="a"/>
        <w:suff w:val="nothing"/>
        <w:lvlText w:val="第%1条   "/>
        <w:lvlJc w:val="left"/>
        <w:pPr>
          <w:ind w:left="0" w:firstLine="680"/>
        </w:pPr>
        <w:rPr>
          <w:rFonts w:eastAsia="黑体" w:hint="eastAsia"/>
        </w:rPr>
      </w:lvl>
    </w:lvlOverride>
    <w:lvlOverride w:ilvl="1">
      <w:lvl w:ilvl="1" w:tentative="1">
        <w:start w:val="1"/>
        <w:numFmt w:val="lowerLetter"/>
        <w:lvlText w:val="%2)"/>
        <w:lvlJc w:val="left"/>
        <w:pPr>
          <w:ind w:left="840" w:hanging="420"/>
        </w:pPr>
        <w:rPr>
          <w:rFonts w:hint="eastAsia"/>
        </w:rPr>
      </w:lvl>
    </w:lvlOverride>
    <w:lvlOverride w:ilvl="2">
      <w:lvl w:ilvl="2" w:tentative="1">
        <w:start w:val="1"/>
        <w:numFmt w:val="lowerRoman"/>
        <w:lvlText w:val="%3."/>
        <w:lvlJc w:val="right"/>
        <w:pPr>
          <w:ind w:left="1260" w:hanging="420"/>
        </w:pPr>
        <w:rPr>
          <w:rFonts w:hint="eastAsia"/>
        </w:rPr>
      </w:lvl>
    </w:lvlOverride>
    <w:lvlOverride w:ilvl="3">
      <w:lvl w:ilvl="3" w:tentative="1">
        <w:start w:val="1"/>
        <w:numFmt w:val="decimal"/>
        <w:lvlText w:val="%4."/>
        <w:lvlJc w:val="left"/>
        <w:pPr>
          <w:ind w:left="1680" w:hanging="420"/>
        </w:pPr>
        <w:rPr>
          <w:rFonts w:hint="eastAsia"/>
        </w:rPr>
      </w:lvl>
    </w:lvlOverride>
    <w:lvlOverride w:ilvl="4">
      <w:lvl w:ilvl="4" w:tentative="1">
        <w:start w:val="1"/>
        <w:numFmt w:val="lowerLetter"/>
        <w:lvlText w:val="%5)"/>
        <w:lvlJc w:val="left"/>
        <w:pPr>
          <w:ind w:left="2100" w:hanging="420"/>
        </w:pPr>
        <w:rPr>
          <w:rFonts w:hint="eastAsia"/>
        </w:rPr>
      </w:lvl>
    </w:lvlOverride>
    <w:lvlOverride w:ilvl="5">
      <w:lvl w:ilvl="5" w:tentative="1">
        <w:start w:val="1"/>
        <w:numFmt w:val="lowerRoman"/>
        <w:lvlText w:val="%6."/>
        <w:lvlJc w:val="right"/>
        <w:pPr>
          <w:ind w:left="2520" w:hanging="420"/>
        </w:pPr>
        <w:rPr>
          <w:rFonts w:hint="eastAsia"/>
        </w:rPr>
      </w:lvl>
    </w:lvlOverride>
    <w:lvlOverride w:ilvl="6">
      <w:lvl w:ilvl="6" w:tentative="1">
        <w:start w:val="1"/>
        <w:numFmt w:val="decimal"/>
        <w:lvlText w:val="%7."/>
        <w:lvlJc w:val="left"/>
        <w:pPr>
          <w:ind w:left="2940" w:hanging="420"/>
        </w:pPr>
        <w:rPr>
          <w:rFonts w:hint="eastAsia"/>
        </w:rPr>
      </w:lvl>
    </w:lvlOverride>
    <w:lvlOverride w:ilvl="7">
      <w:lvl w:ilvl="7" w:tentative="1">
        <w:start w:val="1"/>
        <w:numFmt w:val="lowerLetter"/>
        <w:lvlText w:val="%8)"/>
        <w:lvlJc w:val="left"/>
        <w:pPr>
          <w:ind w:left="3360" w:hanging="420"/>
        </w:pPr>
        <w:rPr>
          <w:rFonts w:hint="eastAsia"/>
        </w:rPr>
      </w:lvl>
    </w:lvlOverride>
    <w:lvlOverride w:ilvl="8">
      <w:lvl w:ilvl="8" w:tentative="1">
        <w:start w:val="1"/>
        <w:numFmt w:val="lowerRoman"/>
        <w:lvlText w:val="%9."/>
        <w:lvlJc w:val="right"/>
        <w:pPr>
          <w:ind w:left="3780" w:hanging="420"/>
        </w:pPr>
        <w:rPr>
          <w:rFonts w:hint="eastAsia"/>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E1MWFiOTk4NTkxYTRkOWYyODdkYzEzNjRjMjI5YTgifQ=="/>
  </w:docVars>
  <w:rsids>
    <w:rsidRoot w:val="00172A27"/>
    <w:rsid w:val="00010DAB"/>
    <w:rsid w:val="00015EBF"/>
    <w:rsid w:val="00037798"/>
    <w:rsid w:val="000443A5"/>
    <w:rsid w:val="00046B42"/>
    <w:rsid w:val="0005349F"/>
    <w:rsid w:val="00053DF3"/>
    <w:rsid w:val="00053E15"/>
    <w:rsid w:val="00054751"/>
    <w:rsid w:val="0007565E"/>
    <w:rsid w:val="00081EB4"/>
    <w:rsid w:val="000828A2"/>
    <w:rsid w:val="00085351"/>
    <w:rsid w:val="0008643C"/>
    <w:rsid w:val="00087CB4"/>
    <w:rsid w:val="000A718F"/>
    <w:rsid w:val="000C1DD8"/>
    <w:rsid w:val="000C27B0"/>
    <w:rsid w:val="000C6F9D"/>
    <w:rsid w:val="000F71A5"/>
    <w:rsid w:val="001056C9"/>
    <w:rsid w:val="0011024A"/>
    <w:rsid w:val="00121FEB"/>
    <w:rsid w:val="001251F3"/>
    <w:rsid w:val="00126601"/>
    <w:rsid w:val="001266D4"/>
    <w:rsid w:val="001276AB"/>
    <w:rsid w:val="00131BCF"/>
    <w:rsid w:val="00132D93"/>
    <w:rsid w:val="001356A9"/>
    <w:rsid w:val="00151589"/>
    <w:rsid w:val="00152F91"/>
    <w:rsid w:val="00170C45"/>
    <w:rsid w:val="00172A27"/>
    <w:rsid w:val="00182395"/>
    <w:rsid w:val="001832C4"/>
    <w:rsid w:val="00186486"/>
    <w:rsid w:val="001868A9"/>
    <w:rsid w:val="001A32B7"/>
    <w:rsid w:val="001B3A0E"/>
    <w:rsid w:val="001B45D9"/>
    <w:rsid w:val="001B5695"/>
    <w:rsid w:val="001B74F7"/>
    <w:rsid w:val="001B7D5E"/>
    <w:rsid w:val="001C0FB7"/>
    <w:rsid w:val="001C5F8B"/>
    <w:rsid w:val="001C7622"/>
    <w:rsid w:val="001D762F"/>
    <w:rsid w:val="001E63E5"/>
    <w:rsid w:val="00201DAC"/>
    <w:rsid w:val="00204AE5"/>
    <w:rsid w:val="00211842"/>
    <w:rsid w:val="00211C1F"/>
    <w:rsid w:val="00211D9E"/>
    <w:rsid w:val="00212A94"/>
    <w:rsid w:val="0022389A"/>
    <w:rsid w:val="0023621C"/>
    <w:rsid w:val="00236634"/>
    <w:rsid w:val="00240C05"/>
    <w:rsid w:val="00245A6E"/>
    <w:rsid w:val="00253957"/>
    <w:rsid w:val="002566AA"/>
    <w:rsid w:val="00273C55"/>
    <w:rsid w:val="00280BE6"/>
    <w:rsid w:val="002B4425"/>
    <w:rsid w:val="002B4DD5"/>
    <w:rsid w:val="002C0323"/>
    <w:rsid w:val="002D29A4"/>
    <w:rsid w:val="002E335A"/>
    <w:rsid w:val="002E3F64"/>
    <w:rsid w:val="002F4D8E"/>
    <w:rsid w:val="003021CD"/>
    <w:rsid w:val="00317EA0"/>
    <w:rsid w:val="0032222B"/>
    <w:rsid w:val="0033772B"/>
    <w:rsid w:val="00344A67"/>
    <w:rsid w:val="00351094"/>
    <w:rsid w:val="00353F46"/>
    <w:rsid w:val="0035744E"/>
    <w:rsid w:val="00357C74"/>
    <w:rsid w:val="003632AC"/>
    <w:rsid w:val="00370F4C"/>
    <w:rsid w:val="00372556"/>
    <w:rsid w:val="00376723"/>
    <w:rsid w:val="003825FC"/>
    <w:rsid w:val="00387A2C"/>
    <w:rsid w:val="003A2973"/>
    <w:rsid w:val="003A3F24"/>
    <w:rsid w:val="003A482B"/>
    <w:rsid w:val="003A5E1B"/>
    <w:rsid w:val="003B49ED"/>
    <w:rsid w:val="003C33C9"/>
    <w:rsid w:val="003D2C28"/>
    <w:rsid w:val="003D4FD3"/>
    <w:rsid w:val="003E1FB2"/>
    <w:rsid w:val="003F1367"/>
    <w:rsid w:val="003F1A5C"/>
    <w:rsid w:val="003F1C19"/>
    <w:rsid w:val="00402E0E"/>
    <w:rsid w:val="00402F7F"/>
    <w:rsid w:val="0041442F"/>
    <w:rsid w:val="004221C9"/>
    <w:rsid w:val="004306C0"/>
    <w:rsid w:val="0045260E"/>
    <w:rsid w:val="00466347"/>
    <w:rsid w:val="004819CA"/>
    <w:rsid w:val="00485AA2"/>
    <w:rsid w:val="00492422"/>
    <w:rsid w:val="004B1552"/>
    <w:rsid w:val="004B1D5A"/>
    <w:rsid w:val="004B2B56"/>
    <w:rsid w:val="004C14DC"/>
    <w:rsid w:val="004C6325"/>
    <w:rsid w:val="004C74E8"/>
    <w:rsid w:val="004D0F9D"/>
    <w:rsid w:val="004D16B5"/>
    <w:rsid w:val="004D50D2"/>
    <w:rsid w:val="004E4198"/>
    <w:rsid w:val="004F6CE0"/>
    <w:rsid w:val="00505141"/>
    <w:rsid w:val="00511658"/>
    <w:rsid w:val="00511EC4"/>
    <w:rsid w:val="00520191"/>
    <w:rsid w:val="00524F88"/>
    <w:rsid w:val="00535026"/>
    <w:rsid w:val="00540492"/>
    <w:rsid w:val="0054159F"/>
    <w:rsid w:val="00541C5C"/>
    <w:rsid w:val="00541EC7"/>
    <w:rsid w:val="0054230B"/>
    <w:rsid w:val="00550D6F"/>
    <w:rsid w:val="00575A0B"/>
    <w:rsid w:val="005819C5"/>
    <w:rsid w:val="0058236B"/>
    <w:rsid w:val="0059577F"/>
    <w:rsid w:val="005A005B"/>
    <w:rsid w:val="005B1CB1"/>
    <w:rsid w:val="005B39BE"/>
    <w:rsid w:val="005B3B3A"/>
    <w:rsid w:val="005B7366"/>
    <w:rsid w:val="005C0950"/>
    <w:rsid w:val="005C594A"/>
    <w:rsid w:val="005C5C6E"/>
    <w:rsid w:val="005D2AF1"/>
    <w:rsid w:val="005E49F1"/>
    <w:rsid w:val="005F20AB"/>
    <w:rsid w:val="005F48F1"/>
    <w:rsid w:val="00604EB5"/>
    <w:rsid w:val="006068E9"/>
    <w:rsid w:val="00610825"/>
    <w:rsid w:val="00615963"/>
    <w:rsid w:val="00621112"/>
    <w:rsid w:val="00625E15"/>
    <w:rsid w:val="0063252E"/>
    <w:rsid w:val="0063603D"/>
    <w:rsid w:val="00654992"/>
    <w:rsid w:val="00667F36"/>
    <w:rsid w:val="00673446"/>
    <w:rsid w:val="00695D2B"/>
    <w:rsid w:val="006A5D21"/>
    <w:rsid w:val="006A78A2"/>
    <w:rsid w:val="006B1332"/>
    <w:rsid w:val="006B7DCC"/>
    <w:rsid w:val="006C3928"/>
    <w:rsid w:val="006D14C1"/>
    <w:rsid w:val="006D446F"/>
    <w:rsid w:val="006E2B68"/>
    <w:rsid w:val="006F26E0"/>
    <w:rsid w:val="006F4C4B"/>
    <w:rsid w:val="006F6D5B"/>
    <w:rsid w:val="0070753A"/>
    <w:rsid w:val="00710EB9"/>
    <w:rsid w:val="00715186"/>
    <w:rsid w:val="00715261"/>
    <w:rsid w:val="00721C6D"/>
    <w:rsid w:val="00721E3D"/>
    <w:rsid w:val="00726F0E"/>
    <w:rsid w:val="0073790D"/>
    <w:rsid w:val="007408CC"/>
    <w:rsid w:val="00744E42"/>
    <w:rsid w:val="007477E0"/>
    <w:rsid w:val="0075293C"/>
    <w:rsid w:val="0076348A"/>
    <w:rsid w:val="0077118A"/>
    <w:rsid w:val="007727EB"/>
    <w:rsid w:val="00773314"/>
    <w:rsid w:val="00781FB1"/>
    <w:rsid w:val="0078471B"/>
    <w:rsid w:val="007870FC"/>
    <w:rsid w:val="00796034"/>
    <w:rsid w:val="007A09D0"/>
    <w:rsid w:val="007A1521"/>
    <w:rsid w:val="007A1953"/>
    <w:rsid w:val="007A3A82"/>
    <w:rsid w:val="007B10B2"/>
    <w:rsid w:val="007C69EE"/>
    <w:rsid w:val="007D70F4"/>
    <w:rsid w:val="007F0CC0"/>
    <w:rsid w:val="007F2862"/>
    <w:rsid w:val="00800A7A"/>
    <w:rsid w:val="0080335C"/>
    <w:rsid w:val="00810E3C"/>
    <w:rsid w:val="00820074"/>
    <w:rsid w:val="008228BB"/>
    <w:rsid w:val="00830D8E"/>
    <w:rsid w:val="00834D5B"/>
    <w:rsid w:val="00835885"/>
    <w:rsid w:val="00840873"/>
    <w:rsid w:val="00841310"/>
    <w:rsid w:val="00851D75"/>
    <w:rsid w:val="008677DB"/>
    <w:rsid w:val="0087419D"/>
    <w:rsid w:val="00877653"/>
    <w:rsid w:val="00882063"/>
    <w:rsid w:val="00884D89"/>
    <w:rsid w:val="00885C5F"/>
    <w:rsid w:val="00890D30"/>
    <w:rsid w:val="00891A49"/>
    <w:rsid w:val="008946CD"/>
    <w:rsid w:val="008A424E"/>
    <w:rsid w:val="008B3303"/>
    <w:rsid w:val="008B6E86"/>
    <w:rsid w:val="008C0D43"/>
    <w:rsid w:val="008E0A4D"/>
    <w:rsid w:val="008E2585"/>
    <w:rsid w:val="008F210C"/>
    <w:rsid w:val="008F55E3"/>
    <w:rsid w:val="00903297"/>
    <w:rsid w:val="00921103"/>
    <w:rsid w:val="00921463"/>
    <w:rsid w:val="00930C01"/>
    <w:rsid w:val="00963F63"/>
    <w:rsid w:val="00971BD8"/>
    <w:rsid w:val="009729D0"/>
    <w:rsid w:val="00972CF4"/>
    <w:rsid w:val="009741C5"/>
    <w:rsid w:val="009768CB"/>
    <w:rsid w:val="00976BE2"/>
    <w:rsid w:val="00986192"/>
    <w:rsid w:val="00994D9B"/>
    <w:rsid w:val="009958A7"/>
    <w:rsid w:val="009A22FD"/>
    <w:rsid w:val="009A4460"/>
    <w:rsid w:val="009B032F"/>
    <w:rsid w:val="009B0719"/>
    <w:rsid w:val="009D04DE"/>
    <w:rsid w:val="009E1AF2"/>
    <w:rsid w:val="009E39A2"/>
    <w:rsid w:val="009F218B"/>
    <w:rsid w:val="009F3C94"/>
    <w:rsid w:val="009F4DA1"/>
    <w:rsid w:val="009F6AB1"/>
    <w:rsid w:val="00A05B14"/>
    <w:rsid w:val="00A10C68"/>
    <w:rsid w:val="00A13FFE"/>
    <w:rsid w:val="00A14C6C"/>
    <w:rsid w:val="00A236DA"/>
    <w:rsid w:val="00A304CE"/>
    <w:rsid w:val="00A30759"/>
    <w:rsid w:val="00A332EC"/>
    <w:rsid w:val="00A337DE"/>
    <w:rsid w:val="00A3387F"/>
    <w:rsid w:val="00A36087"/>
    <w:rsid w:val="00A36315"/>
    <w:rsid w:val="00A447B7"/>
    <w:rsid w:val="00A45384"/>
    <w:rsid w:val="00A60E0F"/>
    <w:rsid w:val="00A615A0"/>
    <w:rsid w:val="00A71097"/>
    <w:rsid w:val="00A72161"/>
    <w:rsid w:val="00A7706A"/>
    <w:rsid w:val="00A8017C"/>
    <w:rsid w:val="00A92238"/>
    <w:rsid w:val="00A9654C"/>
    <w:rsid w:val="00AA4784"/>
    <w:rsid w:val="00AA656D"/>
    <w:rsid w:val="00AA7397"/>
    <w:rsid w:val="00AB14A4"/>
    <w:rsid w:val="00AC1425"/>
    <w:rsid w:val="00AC1EF8"/>
    <w:rsid w:val="00AC552B"/>
    <w:rsid w:val="00AC665C"/>
    <w:rsid w:val="00AF31EF"/>
    <w:rsid w:val="00B01554"/>
    <w:rsid w:val="00B152A5"/>
    <w:rsid w:val="00B174E6"/>
    <w:rsid w:val="00B25626"/>
    <w:rsid w:val="00B27FEB"/>
    <w:rsid w:val="00B304BC"/>
    <w:rsid w:val="00B30605"/>
    <w:rsid w:val="00B32CE1"/>
    <w:rsid w:val="00B3651E"/>
    <w:rsid w:val="00B4308D"/>
    <w:rsid w:val="00B50735"/>
    <w:rsid w:val="00B6180E"/>
    <w:rsid w:val="00B6273E"/>
    <w:rsid w:val="00B67EE1"/>
    <w:rsid w:val="00B730D8"/>
    <w:rsid w:val="00B80065"/>
    <w:rsid w:val="00B84254"/>
    <w:rsid w:val="00BA16B9"/>
    <w:rsid w:val="00BA1788"/>
    <w:rsid w:val="00BA26C1"/>
    <w:rsid w:val="00BA7CC0"/>
    <w:rsid w:val="00BB07D9"/>
    <w:rsid w:val="00BB26B8"/>
    <w:rsid w:val="00BB56DF"/>
    <w:rsid w:val="00BC354E"/>
    <w:rsid w:val="00BD0E47"/>
    <w:rsid w:val="00BE325E"/>
    <w:rsid w:val="00BE5632"/>
    <w:rsid w:val="00BF6F98"/>
    <w:rsid w:val="00BF7458"/>
    <w:rsid w:val="00C058D2"/>
    <w:rsid w:val="00C0707E"/>
    <w:rsid w:val="00C13E80"/>
    <w:rsid w:val="00C14230"/>
    <w:rsid w:val="00C2118C"/>
    <w:rsid w:val="00C334EB"/>
    <w:rsid w:val="00C3377B"/>
    <w:rsid w:val="00C36795"/>
    <w:rsid w:val="00C42151"/>
    <w:rsid w:val="00C438A1"/>
    <w:rsid w:val="00C51D00"/>
    <w:rsid w:val="00C538E3"/>
    <w:rsid w:val="00C6262B"/>
    <w:rsid w:val="00C719EE"/>
    <w:rsid w:val="00C73B95"/>
    <w:rsid w:val="00C84B78"/>
    <w:rsid w:val="00C903BA"/>
    <w:rsid w:val="00C922E1"/>
    <w:rsid w:val="00CB5874"/>
    <w:rsid w:val="00CC53EA"/>
    <w:rsid w:val="00CD4BB1"/>
    <w:rsid w:val="00CE0497"/>
    <w:rsid w:val="00CE0F78"/>
    <w:rsid w:val="00CE6B3C"/>
    <w:rsid w:val="00D01D15"/>
    <w:rsid w:val="00D01DD5"/>
    <w:rsid w:val="00D03602"/>
    <w:rsid w:val="00D0363B"/>
    <w:rsid w:val="00D10C84"/>
    <w:rsid w:val="00D11991"/>
    <w:rsid w:val="00D135DE"/>
    <w:rsid w:val="00D15E9F"/>
    <w:rsid w:val="00D42195"/>
    <w:rsid w:val="00D43A97"/>
    <w:rsid w:val="00D52167"/>
    <w:rsid w:val="00D542B2"/>
    <w:rsid w:val="00D67DE5"/>
    <w:rsid w:val="00D72B56"/>
    <w:rsid w:val="00D74BB8"/>
    <w:rsid w:val="00D75CC4"/>
    <w:rsid w:val="00D80BC5"/>
    <w:rsid w:val="00D87866"/>
    <w:rsid w:val="00D9044A"/>
    <w:rsid w:val="00D92C0D"/>
    <w:rsid w:val="00D972DD"/>
    <w:rsid w:val="00D97F9E"/>
    <w:rsid w:val="00DA035D"/>
    <w:rsid w:val="00DA2CB4"/>
    <w:rsid w:val="00DA4925"/>
    <w:rsid w:val="00DE169D"/>
    <w:rsid w:val="00DE70F7"/>
    <w:rsid w:val="00DF4C2D"/>
    <w:rsid w:val="00DF6508"/>
    <w:rsid w:val="00E00A1B"/>
    <w:rsid w:val="00E10D33"/>
    <w:rsid w:val="00E11594"/>
    <w:rsid w:val="00E11F4F"/>
    <w:rsid w:val="00E1768B"/>
    <w:rsid w:val="00E21617"/>
    <w:rsid w:val="00E2408C"/>
    <w:rsid w:val="00E25025"/>
    <w:rsid w:val="00E31D99"/>
    <w:rsid w:val="00E362CF"/>
    <w:rsid w:val="00E3636B"/>
    <w:rsid w:val="00E36700"/>
    <w:rsid w:val="00E42208"/>
    <w:rsid w:val="00E4657A"/>
    <w:rsid w:val="00E530DA"/>
    <w:rsid w:val="00E53C1C"/>
    <w:rsid w:val="00E62A09"/>
    <w:rsid w:val="00E67B29"/>
    <w:rsid w:val="00E71394"/>
    <w:rsid w:val="00E71B2B"/>
    <w:rsid w:val="00E73359"/>
    <w:rsid w:val="00E859A5"/>
    <w:rsid w:val="00E86429"/>
    <w:rsid w:val="00E950B7"/>
    <w:rsid w:val="00EA168D"/>
    <w:rsid w:val="00EA5EC9"/>
    <w:rsid w:val="00EB07CD"/>
    <w:rsid w:val="00EB0FCA"/>
    <w:rsid w:val="00ED6D87"/>
    <w:rsid w:val="00EE2F8E"/>
    <w:rsid w:val="00EE5026"/>
    <w:rsid w:val="00EF4574"/>
    <w:rsid w:val="00EF4B71"/>
    <w:rsid w:val="00EF5169"/>
    <w:rsid w:val="00F03DBC"/>
    <w:rsid w:val="00F03EC9"/>
    <w:rsid w:val="00F03EE6"/>
    <w:rsid w:val="00F365D6"/>
    <w:rsid w:val="00F379A6"/>
    <w:rsid w:val="00F414D0"/>
    <w:rsid w:val="00F5380D"/>
    <w:rsid w:val="00F67AB8"/>
    <w:rsid w:val="00F73F56"/>
    <w:rsid w:val="00F76166"/>
    <w:rsid w:val="00F7639C"/>
    <w:rsid w:val="00F81DBE"/>
    <w:rsid w:val="00F83F6A"/>
    <w:rsid w:val="00F921B8"/>
    <w:rsid w:val="00F951B2"/>
    <w:rsid w:val="00FA4D18"/>
    <w:rsid w:val="00FB0264"/>
    <w:rsid w:val="00FB038B"/>
    <w:rsid w:val="00FB2BF4"/>
    <w:rsid w:val="00FB4BCB"/>
    <w:rsid w:val="00FD000D"/>
    <w:rsid w:val="00FD0045"/>
    <w:rsid w:val="00FD4CEA"/>
    <w:rsid w:val="00FD7A42"/>
    <w:rsid w:val="00FF0F83"/>
    <w:rsid w:val="00FF32D2"/>
    <w:rsid w:val="021F44A4"/>
    <w:rsid w:val="02C75CB8"/>
    <w:rsid w:val="0C151EF4"/>
    <w:rsid w:val="18CB4F16"/>
    <w:rsid w:val="331000A0"/>
    <w:rsid w:val="45F87693"/>
    <w:rsid w:val="50AC4844"/>
    <w:rsid w:val="532469ED"/>
    <w:rsid w:val="57871B95"/>
    <w:rsid w:val="689C746D"/>
    <w:rsid w:val="735F5CA6"/>
    <w:rsid w:val="773C73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7CAB0B-3D88-41AB-9EB6-4B6F4B57B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autoSpaceDE w:val="0"/>
      <w:autoSpaceDN w:val="0"/>
      <w:spacing w:line="600" w:lineRule="exact"/>
      <w:ind w:firstLineChars="200" w:firstLine="640"/>
      <w:jc w:val="both"/>
    </w:pPr>
    <w:rPr>
      <w:rFonts w:eastAsia="仿宋_GB2312"/>
      <w:sz w:val="32"/>
      <w:szCs w:val="32"/>
    </w:rPr>
  </w:style>
  <w:style w:type="paragraph" w:styleId="1">
    <w:name w:val="heading 1"/>
    <w:basedOn w:val="a0"/>
    <w:next w:val="a0"/>
    <w:uiPriority w:val="9"/>
    <w:qFormat/>
    <w:pPr>
      <w:spacing w:beforeLines="50" w:before="50" w:afterLines="50" w:after="50" w:line="540" w:lineRule="exact"/>
      <w:ind w:firstLine="200"/>
      <w:jc w:val="center"/>
      <w:outlineLvl w:val="0"/>
    </w:pPr>
    <w:rPr>
      <w:rFonts w:ascii="黑体" w:eastAsia="黑体" w:hAnsi="黑体"/>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text"/>
    <w:basedOn w:val="a0"/>
    <w:link w:val="Char"/>
    <w:uiPriority w:val="99"/>
    <w:semiHidden/>
    <w:unhideWhenUsed/>
    <w:qFormat/>
  </w:style>
  <w:style w:type="paragraph" w:styleId="a5">
    <w:name w:val="Body Text"/>
    <w:basedOn w:val="a0"/>
    <w:uiPriority w:val="1"/>
    <w:qFormat/>
  </w:style>
  <w:style w:type="paragraph" w:styleId="3">
    <w:name w:val="toc 3"/>
    <w:basedOn w:val="a0"/>
    <w:next w:val="a0"/>
    <w:uiPriority w:val="39"/>
    <w:semiHidden/>
    <w:unhideWhenUsed/>
    <w:qFormat/>
    <w:pPr>
      <w:widowControl/>
      <w:autoSpaceDE/>
      <w:autoSpaceDN/>
      <w:spacing w:after="100" w:line="276" w:lineRule="auto"/>
      <w:ind w:left="440" w:firstLineChars="0" w:firstLine="0"/>
      <w:jc w:val="left"/>
    </w:pPr>
    <w:rPr>
      <w:rFonts w:asciiTheme="minorHAnsi" w:eastAsiaTheme="minorEastAsia" w:hAnsiTheme="minorHAnsi" w:cstheme="minorBidi"/>
      <w:sz w:val="22"/>
      <w:szCs w:val="22"/>
    </w:rPr>
  </w:style>
  <w:style w:type="paragraph" w:styleId="a6">
    <w:name w:val="Balloon Text"/>
    <w:basedOn w:val="a0"/>
    <w:link w:val="Char0"/>
    <w:uiPriority w:val="99"/>
    <w:unhideWhenUsed/>
    <w:qFormat/>
    <w:pPr>
      <w:autoSpaceDE/>
      <w:autoSpaceDN/>
      <w:spacing w:line="240" w:lineRule="auto"/>
      <w:ind w:firstLineChars="0" w:firstLine="0"/>
      <w:jc w:val="left"/>
    </w:pPr>
    <w:rPr>
      <w:rFonts w:eastAsia="宋体"/>
      <w:sz w:val="18"/>
      <w:szCs w:val="18"/>
      <w:lang w:eastAsia="en-US"/>
    </w:rPr>
  </w:style>
  <w:style w:type="paragraph" w:styleId="a7">
    <w:name w:val="footer"/>
    <w:basedOn w:val="a0"/>
    <w:link w:val="Char1"/>
    <w:uiPriority w:val="99"/>
    <w:unhideWhenUsed/>
    <w:qFormat/>
    <w:pPr>
      <w:tabs>
        <w:tab w:val="center" w:pos="4153"/>
        <w:tab w:val="right" w:pos="8306"/>
      </w:tabs>
      <w:snapToGrid w:val="0"/>
    </w:pPr>
    <w:rPr>
      <w:sz w:val="18"/>
      <w:szCs w:val="18"/>
    </w:rPr>
  </w:style>
  <w:style w:type="paragraph" w:styleId="a8">
    <w:name w:val="header"/>
    <w:basedOn w:val="a0"/>
    <w:link w:val="Char2"/>
    <w:uiPriority w:val="99"/>
    <w:unhideWhenUsed/>
    <w:qFormat/>
    <w:pPr>
      <w:tabs>
        <w:tab w:val="center" w:pos="4153"/>
        <w:tab w:val="right" w:pos="8306"/>
      </w:tabs>
      <w:snapToGrid w:val="0"/>
      <w:jc w:val="center"/>
    </w:pPr>
    <w:rPr>
      <w:sz w:val="18"/>
      <w:szCs w:val="18"/>
    </w:rPr>
  </w:style>
  <w:style w:type="paragraph" w:styleId="10">
    <w:name w:val="toc 1"/>
    <w:basedOn w:val="a0"/>
    <w:next w:val="a0"/>
    <w:uiPriority w:val="39"/>
    <w:unhideWhenUsed/>
    <w:qFormat/>
    <w:pPr>
      <w:widowControl/>
      <w:autoSpaceDE/>
      <w:autoSpaceDN/>
      <w:spacing w:after="100" w:line="276" w:lineRule="auto"/>
      <w:ind w:firstLineChars="0" w:firstLine="0"/>
      <w:jc w:val="left"/>
    </w:pPr>
    <w:rPr>
      <w:rFonts w:asciiTheme="minorHAnsi" w:eastAsiaTheme="minorEastAsia" w:hAnsiTheme="minorHAnsi" w:cstheme="minorBidi"/>
      <w:sz w:val="22"/>
      <w:szCs w:val="22"/>
    </w:rPr>
  </w:style>
  <w:style w:type="paragraph" w:styleId="2">
    <w:name w:val="toc 2"/>
    <w:basedOn w:val="a0"/>
    <w:next w:val="a0"/>
    <w:uiPriority w:val="39"/>
    <w:unhideWhenUsed/>
    <w:qFormat/>
    <w:pPr>
      <w:widowControl/>
      <w:tabs>
        <w:tab w:val="right" w:leader="dot" w:pos="9064"/>
      </w:tabs>
      <w:autoSpaceDE/>
      <w:autoSpaceDN/>
      <w:spacing w:after="100" w:line="240" w:lineRule="auto"/>
      <w:ind w:left="221" w:firstLineChars="0" w:firstLine="0"/>
      <w:jc w:val="left"/>
    </w:pPr>
    <w:rPr>
      <w:rFonts w:asciiTheme="minorHAnsi" w:eastAsiaTheme="minorEastAsia" w:hAnsiTheme="minorHAnsi" w:cstheme="minorBidi"/>
      <w:sz w:val="22"/>
      <w:szCs w:val="22"/>
    </w:rPr>
  </w:style>
  <w:style w:type="paragraph" w:styleId="a9">
    <w:name w:val="annotation subject"/>
    <w:basedOn w:val="a4"/>
    <w:next w:val="a4"/>
    <w:link w:val="Char3"/>
    <w:uiPriority w:val="99"/>
    <w:semiHidden/>
    <w:unhideWhenUsed/>
    <w:qFormat/>
    <w:rPr>
      <w:b/>
      <w:bCs/>
    </w:rPr>
  </w:style>
  <w:style w:type="character" w:styleId="aa">
    <w:name w:val="Hyperlink"/>
    <w:basedOn w:val="a1"/>
    <w:uiPriority w:val="99"/>
    <w:unhideWhenUsed/>
    <w:qFormat/>
    <w:rPr>
      <w:color w:val="0000FF" w:themeColor="hyperlink"/>
      <w:u w:val="single"/>
    </w:rPr>
  </w:style>
  <w:style w:type="character" w:styleId="ab">
    <w:name w:val="annotation reference"/>
    <w:basedOn w:val="a1"/>
    <w:uiPriority w:val="99"/>
    <w:semiHidden/>
    <w:unhideWhenUsed/>
    <w:qFormat/>
    <w:rPr>
      <w:sz w:val="21"/>
      <w:szCs w:val="21"/>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
    <w:name w:val="List Paragraph"/>
    <w:basedOn w:val="a0"/>
    <w:uiPriority w:val="1"/>
    <w:qFormat/>
    <w:pPr>
      <w:numPr>
        <w:numId w:val="1"/>
      </w:numPr>
      <w:ind w:firstLineChars="0" w:firstLine="0"/>
    </w:pPr>
  </w:style>
  <w:style w:type="paragraph" w:customStyle="1" w:styleId="TableParagraph">
    <w:name w:val="Table Paragraph"/>
    <w:basedOn w:val="a0"/>
    <w:uiPriority w:val="1"/>
    <w:qFormat/>
  </w:style>
  <w:style w:type="character" w:customStyle="1" w:styleId="Char2">
    <w:name w:val="页眉 Char"/>
    <w:basedOn w:val="a1"/>
    <w:link w:val="a8"/>
    <w:uiPriority w:val="99"/>
    <w:qFormat/>
    <w:rPr>
      <w:rFonts w:eastAsia="仿宋_GB2312"/>
      <w:sz w:val="18"/>
      <w:szCs w:val="18"/>
    </w:rPr>
  </w:style>
  <w:style w:type="character" w:customStyle="1" w:styleId="Char1">
    <w:name w:val="页脚 Char"/>
    <w:basedOn w:val="a1"/>
    <w:link w:val="a7"/>
    <w:uiPriority w:val="99"/>
    <w:qFormat/>
    <w:rPr>
      <w:rFonts w:ascii="仿宋" w:eastAsia="仿宋" w:hAnsi="仿宋" w:cs="仿宋"/>
      <w:sz w:val="18"/>
      <w:szCs w:val="18"/>
    </w:rPr>
  </w:style>
  <w:style w:type="character" w:customStyle="1" w:styleId="Char">
    <w:name w:val="批注文字 Char"/>
    <w:basedOn w:val="a1"/>
    <w:link w:val="a4"/>
    <w:uiPriority w:val="99"/>
    <w:semiHidden/>
    <w:qFormat/>
    <w:rPr>
      <w:rFonts w:ascii="仿宋" w:eastAsia="仿宋" w:hAnsi="仿宋" w:cs="仿宋"/>
    </w:rPr>
  </w:style>
  <w:style w:type="character" w:customStyle="1" w:styleId="Char3">
    <w:name w:val="批注主题 Char"/>
    <w:basedOn w:val="Char"/>
    <w:link w:val="a9"/>
    <w:uiPriority w:val="99"/>
    <w:semiHidden/>
    <w:qFormat/>
    <w:rPr>
      <w:rFonts w:ascii="仿宋" w:eastAsia="仿宋" w:hAnsi="仿宋" w:cs="仿宋"/>
      <w:b/>
      <w:bCs/>
    </w:rPr>
  </w:style>
  <w:style w:type="paragraph" w:customStyle="1" w:styleId="11">
    <w:name w:val="修订1"/>
    <w:hidden/>
    <w:uiPriority w:val="99"/>
    <w:semiHidden/>
    <w:qFormat/>
    <w:rPr>
      <w:rFonts w:ascii="仿宋" w:eastAsia="仿宋" w:hAnsi="仿宋" w:cs="仿宋"/>
      <w:sz w:val="22"/>
      <w:szCs w:val="22"/>
      <w:lang w:eastAsia="en-US"/>
    </w:rPr>
  </w:style>
  <w:style w:type="paragraph" w:customStyle="1" w:styleId="Default">
    <w:name w:val="Default"/>
    <w:qFormat/>
    <w:pPr>
      <w:widowControl w:val="0"/>
      <w:autoSpaceDE w:val="0"/>
      <w:autoSpaceDN w:val="0"/>
      <w:adjustRightInd w:val="0"/>
    </w:pPr>
    <w:rPr>
      <w:rFonts w:ascii="仿宋" w:eastAsia="仿宋" w:cs="仿宋"/>
      <w:color w:val="000000"/>
      <w:sz w:val="24"/>
      <w:szCs w:val="24"/>
    </w:rPr>
  </w:style>
  <w:style w:type="paragraph" w:customStyle="1" w:styleId="20">
    <w:name w:val="修订2"/>
    <w:hidden/>
    <w:uiPriority w:val="99"/>
    <w:semiHidden/>
    <w:qFormat/>
    <w:rPr>
      <w:rFonts w:eastAsia="仿宋_GB2312"/>
      <w:sz w:val="32"/>
      <w:szCs w:val="32"/>
    </w:rPr>
  </w:style>
  <w:style w:type="character" w:customStyle="1" w:styleId="Char0">
    <w:name w:val="批注框文本 Char"/>
    <w:basedOn w:val="a1"/>
    <w:link w:val="a6"/>
    <w:uiPriority w:val="99"/>
    <w:qFormat/>
    <w:rPr>
      <w:sz w:val="18"/>
      <w:szCs w:val="18"/>
      <w:lang w:eastAsia="en-US"/>
    </w:rPr>
  </w:style>
  <w:style w:type="paragraph" w:customStyle="1" w:styleId="TOC1">
    <w:name w:val="TOC 标题1"/>
    <w:basedOn w:val="1"/>
    <w:next w:val="a0"/>
    <w:uiPriority w:val="39"/>
    <w:semiHidden/>
    <w:unhideWhenUsed/>
    <w:qFormat/>
    <w:pPr>
      <w:keepNext/>
      <w:keepLines/>
      <w:widowControl/>
      <w:autoSpaceDE/>
      <w:autoSpaceDN/>
      <w:spacing w:beforeLines="0" w:before="480" w:afterLines="0" w:after="0" w:line="276" w:lineRule="auto"/>
      <w:ind w:firstLineChars="0" w:firstLine="0"/>
      <w:jc w:val="left"/>
      <w:outlineLvl w:val="9"/>
    </w:pPr>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1E1B-6F89-4AB4-AF64-31FE98F00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792</TotalTime>
  <Pages>24</Pages>
  <Words>2382</Words>
  <Characters>13583</Characters>
  <Application>Microsoft Office Word</Application>
  <DocSecurity>0</DocSecurity>
  <Lines>113</Lines>
  <Paragraphs>31</Paragraphs>
  <ScaleCrop>false</ScaleCrop>
  <Company/>
  <LinksUpToDate>false</LinksUpToDate>
  <CharactersWithSpaces>15934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cp:lastModifiedBy>
  <cp:revision>27</cp:revision>
  <cp:lastPrinted>2022-08-29T09:12:00Z</cp:lastPrinted>
  <dcterms:created xsi:type="dcterms:W3CDTF">2023-06-07T08:50:00Z</dcterms:created>
  <dcterms:modified xsi:type="dcterms:W3CDTF">2023-10-10T08:36:00Z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WPS 文字</vt:lpwstr>
  </property>
  <property fmtid="{D5CDD505-2E9C-101B-9397-08002B2CF9AE}" pid="4" name="LastSaved">
    <vt:filetime>2022-06-02T00:00:00Z</vt:filetime>
  </property>
  <property fmtid="{D5CDD505-2E9C-101B-9397-08002B2CF9AE}" pid="5" name="KSOProductBuildVer">
    <vt:lpwstr>2052-11.1.0.14309</vt:lpwstr>
  </property>
  <property fmtid="{D5CDD505-2E9C-101B-9397-08002B2CF9AE}" pid="6" name="ICV">
    <vt:lpwstr>D0EE3D6070FC4B3BAEEFBCE209660E32_12</vt:lpwstr>
  </property>
</Properties>
</file>