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10" w:rsidRPr="00AA2768" w:rsidRDefault="007A7C10" w:rsidP="009164FE">
      <w:pPr>
        <w:jc w:val="center"/>
        <w:rPr>
          <w:rFonts w:ascii="黑体" w:eastAsia="黑体"/>
          <w:b/>
          <w:sz w:val="52"/>
          <w:szCs w:val="52"/>
        </w:rPr>
      </w:pPr>
    </w:p>
    <w:p w:rsidR="004F160C" w:rsidRPr="00AA2768" w:rsidRDefault="004F160C" w:rsidP="009164FE">
      <w:pPr>
        <w:jc w:val="center"/>
        <w:rPr>
          <w:rFonts w:ascii="黑体" w:eastAsia="黑体"/>
          <w:b/>
          <w:sz w:val="52"/>
          <w:szCs w:val="52"/>
        </w:rPr>
      </w:pPr>
    </w:p>
    <w:p w:rsidR="00D43AC5" w:rsidRPr="005666E3" w:rsidRDefault="005B7623" w:rsidP="009164FE">
      <w:pPr>
        <w:jc w:val="center"/>
        <w:rPr>
          <w:rFonts w:ascii="黑体" w:eastAsia="黑体"/>
          <w:b/>
          <w:sz w:val="52"/>
          <w:szCs w:val="52"/>
        </w:rPr>
      </w:pPr>
      <w:r w:rsidRPr="005666E3">
        <w:rPr>
          <w:rFonts w:ascii="黑体" w:eastAsia="黑体" w:hint="eastAsia"/>
          <w:b/>
          <w:sz w:val="52"/>
          <w:szCs w:val="52"/>
        </w:rPr>
        <w:t>东莞市</w:t>
      </w:r>
    </w:p>
    <w:p w:rsidR="00D43AC5" w:rsidRPr="005666E3" w:rsidRDefault="00A43B8C" w:rsidP="009164FE">
      <w:pPr>
        <w:jc w:val="center"/>
        <w:rPr>
          <w:rFonts w:ascii="黑体" w:eastAsia="黑体"/>
          <w:b/>
          <w:sz w:val="52"/>
          <w:szCs w:val="52"/>
        </w:rPr>
      </w:pPr>
      <w:r w:rsidRPr="005666E3">
        <w:rPr>
          <w:rFonts w:ascii="黑体" w:eastAsia="黑体" w:hint="eastAsia"/>
          <w:b/>
          <w:sz w:val="52"/>
          <w:szCs w:val="52"/>
        </w:rPr>
        <w:t>2019</w:t>
      </w:r>
      <w:r w:rsidR="00387204" w:rsidRPr="005666E3">
        <w:rPr>
          <w:rFonts w:ascii="黑体" w:eastAsia="黑体" w:hint="eastAsia"/>
          <w:b/>
          <w:sz w:val="52"/>
          <w:szCs w:val="52"/>
        </w:rPr>
        <w:t>年</w:t>
      </w:r>
      <w:r w:rsidR="00A30726" w:rsidRPr="005666E3">
        <w:rPr>
          <w:rFonts w:ascii="黑体" w:eastAsia="黑体" w:hint="eastAsia"/>
          <w:b/>
          <w:sz w:val="52"/>
          <w:szCs w:val="52"/>
        </w:rPr>
        <w:t>度国有建设用地供应计划</w:t>
      </w:r>
    </w:p>
    <w:p w:rsidR="00C3291F" w:rsidRPr="005666E3" w:rsidRDefault="00C3291F" w:rsidP="009164FE">
      <w:pPr>
        <w:jc w:val="center"/>
        <w:rPr>
          <w:rFonts w:ascii="黑体" w:eastAsia="黑体"/>
          <w:b/>
          <w:sz w:val="52"/>
          <w:szCs w:val="52"/>
        </w:rPr>
      </w:pPr>
    </w:p>
    <w:p w:rsidR="00ED276D" w:rsidRPr="005666E3" w:rsidRDefault="00ED276D" w:rsidP="00ED276D">
      <w:pPr>
        <w:jc w:val="center"/>
        <w:rPr>
          <w:rFonts w:eastAsia="仿宋_GB2312"/>
          <w:sz w:val="36"/>
          <w:szCs w:val="36"/>
        </w:rPr>
      </w:pPr>
    </w:p>
    <w:p w:rsidR="009164FE" w:rsidRPr="005666E3" w:rsidRDefault="009164FE" w:rsidP="009164FE">
      <w:pPr>
        <w:jc w:val="center"/>
        <w:rPr>
          <w:rFonts w:eastAsia="仿宋_GB2312"/>
          <w:sz w:val="36"/>
          <w:szCs w:val="36"/>
        </w:rPr>
      </w:pPr>
    </w:p>
    <w:p w:rsidR="009164FE" w:rsidRPr="005666E3" w:rsidRDefault="009164FE" w:rsidP="009164FE">
      <w:pPr>
        <w:jc w:val="center"/>
        <w:rPr>
          <w:rFonts w:eastAsia="仿宋_GB2312"/>
          <w:sz w:val="30"/>
          <w:szCs w:val="30"/>
        </w:rPr>
      </w:pPr>
    </w:p>
    <w:p w:rsidR="00DF29B0" w:rsidRPr="005666E3" w:rsidRDefault="00DF29B0" w:rsidP="009164FE">
      <w:pPr>
        <w:jc w:val="center"/>
        <w:rPr>
          <w:rFonts w:eastAsia="仿宋_GB2312"/>
          <w:sz w:val="30"/>
          <w:szCs w:val="30"/>
        </w:rPr>
      </w:pPr>
    </w:p>
    <w:p w:rsidR="009164FE" w:rsidRPr="005666E3" w:rsidRDefault="009164FE" w:rsidP="009164FE">
      <w:pPr>
        <w:jc w:val="center"/>
        <w:rPr>
          <w:rFonts w:eastAsia="仿宋_GB2312"/>
          <w:sz w:val="30"/>
          <w:szCs w:val="30"/>
        </w:rPr>
      </w:pPr>
    </w:p>
    <w:p w:rsidR="009164FE" w:rsidRPr="005666E3" w:rsidRDefault="009164FE" w:rsidP="009164FE">
      <w:pPr>
        <w:jc w:val="center"/>
        <w:rPr>
          <w:rFonts w:eastAsia="仿宋_GB2312"/>
          <w:sz w:val="30"/>
          <w:szCs w:val="30"/>
        </w:rPr>
      </w:pPr>
    </w:p>
    <w:p w:rsidR="009164FE" w:rsidRPr="005666E3" w:rsidRDefault="009164FE" w:rsidP="009164FE">
      <w:pPr>
        <w:jc w:val="center"/>
        <w:rPr>
          <w:rFonts w:eastAsia="仿宋_GB2312"/>
          <w:sz w:val="30"/>
          <w:szCs w:val="30"/>
        </w:rPr>
      </w:pPr>
    </w:p>
    <w:p w:rsidR="009164FE" w:rsidRPr="005666E3" w:rsidRDefault="009164FE" w:rsidP="009164FE">
      <w:pPr>
        <w:jc w:val="center"/>
        <w:rPr>
          <w:rFonts w:eastAsia="仿宋_GB2312"/>
          <w:sz w:val="30"/>
          <w:szCs w:val="30"/>
        </w:rPr>
      </w:pPr>
    </w:p>
    <w:p w:rsidR="009164FE" w:rsidRPr="005666E3" w:rsidRDefault="009164FE" w:rsidP="009164FE">
      <w:pPr>
        <w:jc w:val="center"/>
        <w:rPr>
          <w:rFonts w:eastAsia="仿宋_GB2312"/>
          <w:sz w:val="30"/>
          <w:szCs w:val="30"/>
        </w:rPr>
      </w:pPr>
    </w:p>
    <w:p w:rsidR="009164FE" w:rsidRPr="005666E3" w:rsidRDefault="009164FE" w:rsidP="009164FE">
      <w:pPr>
        <w:jc w:val="center"/>
        <w:rPr>
          <w:rFonts w:eastAsia="仿宋_GB2312"/>
          <w:sz w:val="30"/>
          <w:szCs w:val="30"/>
        </w:rPr>
      </w:pPr>
    </w:p>
    <w:p w:rsidR="009164FE" w:rsidRPr="005666E3" w:rsidRDefault="009164FE" w:rsidP="009164FE">
      <w:pPr>
        <w:jc w:val="center"/>
        <w:rPr>
          <w:rFonts w:eastAsia="仿宋_GB2312"/>
          <w:sz w:val="30"/>
          <w:szCs w:val="30"/>
        </w:rPr>
      </w:pPr>
    </w:p>
    <w:p w:rsidR="00DF29B0" w:rsidRPr="005666E3" w:rsidRDefault="00DF29B0" w:rsidP="009164FE">
      <w:pPr>
        <w:jc w:val="center"/>
        <w:rPr>
          <w:rFonts w:eastAsia="仿宋_GB2312"/>
          <w:sz w:val="30"/>
          <w:szCs w:val="30"/>
        </w:rPr>
      </w:pPr>
    </w:p>
    <w:p w:rsidR="006226B2" w:rsidRPr="005666E3" w:rsidRDefault="006226B2" w:rsidP="009164FE">
      <w:pPr>
        <w:jc w:val="center"/>
        <w:rPr>
          <w:rFonts w:eastAsia="仿宋_GB2312"/>
          <w:sz w:val="36"/>
          <w:szCs w:val="36"/>
        </w:rPr>
      </w:pPr>
      <w:r w:rsidRPr="005666E3">
        <w:rPr>
          <w:rFonts w:eastAsia="仿宋_GB2312" w:hint="eastAsia"/>
          <w:sz w:val="36"/>
          <w:szCs w:val="36"/>
        </w:rPr>
        <w:t>东莞</w:t>
      </w:r>
      <w:r w:rsidR="003B314D" w:rsidRPr="005666E3">
        <w:rPr>
          <w:rFonts w:eastAsia="仿宋_GB2312"/>
          <w:sz w:val="36"/>
          <w:szCs w:val="36"/>
        </w:rPr>
        <w:t>市</w:t>
      </w:r>
      <w:r w:rsidR="003B314D" w:rsidRPr="005666E3">
        <w:rPr>
          <w:rFonts w:eastAsia="仿宋_GB2312" w:hint="eastAsia"/>
          <w:sz w:val="36"/>
          <w:szCs w:val="36"/>
        </w:rPr>
        <w:t>自然</w:t>
      </w:r>
      <w:r w:rsidRPr="005666E3">
        <w:rPr>
          <w:rFonts w:eastAsia="仿宋_GB2312"/>
          <w:sz w:val="36"/>
          <w:szCs w:val="36"/>
        </w:rPr>
        <w:t>资源局</w:t>
      </w:r>
    </w:p>
    <w:p w:rsidR="00AB107F" w:rsidRPr="005666E3" w:rsidRDefault="00F111B4" w:rsidP="00AB107F">
      <w:pPr>
        <w:jc w:val="center"/>
        <w:rPr>
          <w:rFonts w:eastAsia="仿宋_GB2312"/>
          <w:szCs w:val="30"/>
        </w:rPr>
      </w:pPr>
      <w:r w:rsidRPr="005666E3">
        <w:rPr>
          <w:rFonts w:eastAsia="仿宋_GB2312"/>
          <w:sz w:val="36"/>
          <w:szCs w:val="36"/>
        </w:rPr>
        <w:t>二</w:t>
      </w:r>
      <w:r w:rsidRPr="005666E3">
        <w:rPr>
          <w:rFonts w:ascii="宋体" w:hAnsi="宋体" w:cs="宋体" w:hint="eastAsia"/>
          <w:sz w:val="36"/>
          <w:szCs w:val="36"/>
        </w:rPr>
        <w:t>〇</w:t>
      </w:r>
      <w:r w:rsidRPr="005666E3">
        <w:rPr>
          <w:rFonts w:eastAsia="仿宋_GB2312"/>
          <w:sz w:val="36"/>
          <w:szCs w:val="36"/>
        </w:rPr>
        <w:t>一</w:t>
      </w:r>
      <w:r w:rsidR="00A43B8C" w:rsidRPr="005666E3">
        <w:rPr>
          <w:rFonts w:eastAsia="仿宋_GB2312" w:hint="eastAsia"/>
          <w:sz w:val="36"/>
          <w:szCs w:val="36"/>
        </w:rPr>
        <w:t>九</w:t>
      </w:r>
      <w:r w:rsidRPr="005666E3">
        <w:rPr>
          <w:rFonts w:eastAsia="仿宋_GB2312"/>
          <w:sz w:val="36"/>
          <w:szCs w:val="36"/>
        </w:rPr>
        <w:t>年</w:t>
      </w:r>
      <w:r w:rsidR="00A43B8C" w:rsidRPr="005666E3">
        <w:rPr>
          <w:rFonts w:eastAsia="仿宋_GB2312" w:hint="eastAsia"/>
          <w:sz w:val="36"/>
          <w:szCs w:val="36"/>
        </w:rPr>
        <w:t>二</w:t>
      </w:r>
      <w:r w:rsidRPr="005666E3">
        <w:rPr>
          <w:rFonts w:eastAsia="仿宋_GB2312"/>
          <w:sz w:val="36"/>
          <w:szCs w:val="36"/>
        </w:rPr>
        <w:t>月</w:t>
      </w:r>
    </w:p>
    <w:p w:rsidR="00AB107F" w:rsidRPr="005666E3" w:rsidRDefault="00AB107F" w:rsidP="00AB107F">
      <w:pPr>
        <w:jc w:val="center"/>
        <w:rPr>
          <w:rFonts w:eastAsia="仿宋_GB2312"/>
          <w:szCs w:val="30"/>
        </w:rPr>
      </w:pPr>
    </w:p>
    <w:p w:rsidR="00AB107F" w:rsidRPr="005666E3" w:rsidRDefault="00AB107F" w:rsidP="00AB107F">
      <w:pPr>
        <w:spacing w:line="360" w:lineRule="auto"/>
        <w:jc w:val="center"/>
        <w:rPr>
          <w:rFonts w:ascii="黑体" w:eastAsia="黑体"/>
          <w:b/>
          <w:sz w:val="28"/>
          <w:szCs w:val="28"/>
        </w:rPr>
      </w:pPr>
    </w:p>
    <w:p w:rsidR="00AB107F" w:rsidRPr="005666E3" w:rsidRDefault="00AB107F" w:rsidP="00AB107F">
      <w:pPr>
        <w:spacing w:line="360" w:lineRule="auto"/>
        <w:jc w:val="left"/>
        <w:rPr>
          <w:rFonts w:ascii="黑体" w:eastAsia="黑体"/>
          <w:b/>
          <w:sz w:val="28"/>
          <w:szCs w:val="28"/>
        </w:rPr>
      </w:pPr>
      <w:r w:rsidRPr="005666E3">
        <w:rPr>
          <w:rFonts w:ascii="黑体" w:eastAsia="黑体" w:hint="eastAsia"/>
          <w:b/>
          <w:sz w:val="28"/>
          <w:szCs w:val="28"/>
        </w:rPr>
        <w:t xml:space="preserve">项目名称：  </w:t>
      </w:r>
      <w:r w:rsidRPr="005666E3">
        <w:rPr>
          <w:rFonts w:ascii="黑体" w:eastAsia="黑体" w:hint="eastAsia"/>
          <w:sz w:val="28"/>
          <w:szCs w:val="28"/>
        </w:rPr>
        <w:t>东莞市201</w:t>
      </w:r>
      <w:r w:rsidR="00A43B8C" w:rsidRPr="005666E3">
        <w:rPr>
          <w:rFonts w:ascii="黑体" w:eastAsia="黑体" w:hint="eastAsia"/>
          <w:sz w:val="28"/>
          <w:szCs w:val="28"/>
        </w:rPr>
        <w:t>9</w:t>
      </w:r>
      <w:r w:rsidRPr="005666E3">
        <w:rPr>
          <w:rFonts w:ascii="黑体" w:eastAsia="黑体" w:hint="eastAsia"/>
          <w:sz w:val="28"/>
          <w:szCs w:val="28"/>
        </w:rPr>
        <w:t>年度国有建设用地供应计划（编制项目）</w:t>
      </w:r>
    </w:p>
    <w:p w:rsidR="00AB107F" w:rsidRPr="005666E3" w:rsidRDefault="00AB107F" w:rsidP="00AB107F">
      <w:pPr>
        <w:spacing w:line="360" w:lineRule="auto"/>
        <w:jc w:val="left"/>
        <w:rPr>
          <w:rFonts w:ascii="黑体" w:eastAsia="黑体"/>
          <w:b/>
          <w:sz w:val="28"/>
          <w:szCs w:val="28"/>
        </w:rPr>
      </w:pPr>
      <w:r w:rsidRPr="005666E3">
        <w:rPr>
          <w:rFonts w:ascii="黑体" w:eastAsia="黑体" w:hint="eastAsia"/>
          <w:b/>
          <w:sz w:val="28"/>
          <w:szCs w:val="28"/>
        </w:rPr>
        <w:t xml:space="preserve">委托单位：  </w:t>
      </w:r>
      <w:r w:rsidR="000656BC" w:rsidRPr="005666E3">
        <w:rPr>
          <w:rFonts w:ascii="黑体" w:eastAsia="黑体" w:hint="eastAsia"/>
          <w:sz w:val="28"/>
          <w:szCs w:val="28"/>
        </w:rPr>
        <w:t>东莞市自然</w:t>
      </w:r>
      <w:r w:rsidRPr="005666E3">
        <w:rPr>
          <w:rFonts w:ascii="黑体" w:eastAsia="黑体" w:hint="eastAsia"/>
          <w:sz w:val="28"/>
          <w:szCs w:val="28"/>
        </w:rPr>
        <w:t>资源局</w:t>
      </w:r>
    </w:p>
    <w:p w:rsidR="00AB107F" w:rsidRPr="005666E3" w:rsidRDefault="00AB107F" w:rsidP="00AB107F">
      <w:pPr>
        <w:spacing w:line="360" w:lineRule="auto"/>
        <w:jc w:val="left"/>
        <w:rPr>
          <w:rFonts w:ascii="黑体" w:eastAsia="黑体"/>
          <w:b/>
          <w:sz w:val="28"/>
          <w:szCs w:val="28"/>
        </w:rPr>
      </w:pPr>
    </w:p>
    <w:p w:rsidR="00AB107F" w:rsidRPr="005666E3" w:rsidRDefault="00AB107F" w:rsidP="00AB107F">
      <w:pPr>
        <w:spacing w:line="360" w:lineRule="auto"/>
        <w:jc w:val="left"/>
        <w:rPr>
          <w:rFonts w:ascii="黑体" w:eastAsia="黑体"/>
          <w:sz w:val="28"/>
          <w:szCs w:val="28"/>
        </w:rPr>
      </w:pPr>
      <w:r w:rsidRPr="005666E3">
        <w:rPr>
          <w:rFonts w:ascii="黑体" w:eastAsia="黑体" w:hint="eastAsia"/>
          <w:b/>
          <w:sz w:val="28"/>
          <w:szCs w:val="28"/>
        </w:rPr>
        <w:t xml:space="preserve">编制单位：  </w:t>
      </w:r>
      <w:r w:rsidRPr="005666E3">
        <w:rPr>
          <w:rFonts w:ascii="黑体" w:eastAsia="黑体" w:hint="eastAsia"/>
          <w:sz w:val="28"/>
          <w:szCs w:val="28"/>
        </w:rPr>
        <w:t>东莞市测绘院</w:t>
      </w:r>
    </w:p>
    <w:p w:rsidR="00AB107F" w:rsidRPr="005666E3" w:rsidRDefault="00AB107F" w:rsidP="00AB107F">
      <w:pPr>
        <w:spacing w:line="360" w:lineRule="auto"/>
        <w:jc w:val="left"/>
        <w:rPr>
          <w:rFonts w:ascii="黑体" w:eastAsia="黑体"/>
          <w:b/>
          <w:sz w:val="28"/>
          <w:szCs w:val="28"/>
        </w:rPr>
      </w:pPr>
      <w:r w:rsidRPr="005666E3">
        <w:rPr>
          <w:rFonts w:ascii="黑体" w:eastAsia="黑体" w:hint="eastAsia"/>
          <w:b/>
          <w:sz w:val="28"/>
          <w:szCs w:val="28"/>
        </w:rPr>
        <w:t xml:space="preserve">编制时间：  </w:t>
      </w:r>
      <w:r w:rsidRPr="005666E3">
        <w:rPr>
          <w:rFonts w:ascii="黑体" w:eastAsia="黑体" w:hint="eastAsia"/>
          <w:sz w:val="28"/>
          <w:szCs w:val="28"/>
        </w:rPr>
        <w:t>201</w:t>
      </w:r>
      <w:r w:rsidR="00032B8D" w:rsidRPr="005666E3">
        <w:rPr>
          <w:rFonts w:ascii="黑体" w:eastAsia="黑体" w:hint="eastAsia"/>
          <w:sz w:val="28"/>
          <w:szCs w:val="28"/>
        </w:rPr>
        <w:t>8</w:t>
      </w:r>
      <w:r w:rsidRPr="005666E3">
        <w:rPr>
          <w:rFonts w:ascii="黑体" w:eastAsia="黑体" w:hint="eastAsia"/>
          <w:sz w:val="28"/>
          <w:szCs w:val="28"/>
        </w:rPr>
        <w:t>年12月至201</w:t>
      </w:r>
      <w:r w:rsidR="00A43B8C" w:rsidRPr="005666E3">
        <w:rPr>
          <w:rFonts w:ascii="黑体" w:eastAsia="黑体" w:hint="eastAsia"/>
          <w:sz w:val="28"/>
          <w:szCs w:val="28"/>
        </w:rPr>
        <w:t>9</w:t>
      </w:r>
      <w:r w:rsidRPr="005666E3">
        <w:rPr>
          <w:rFonts w:ascii="黑体" w:eastAsia="黑体" w:hint="eastAsia"/>
          <w:sz w:val="28"/>
          <w:szCs w:val="28"/>
        </w:rPr>
        <w:t>年12月</w:t>
      </w:r>
    </w:p>
    <w:p w:rsidR="00AB107F" w:rsidRPr="005666E3" w:rsidRDefault="00AB107F" w:rsidP="00AB107F">
      <w:pPr>
        <w:spacing w:line="360" w:lineRule="auto"/>
        <w:jc w:val="left"/>
        <w:rPr>
          <w:rFonts w:ascii="黑体" w:eastAsia="黑体"/>
          <w:b/>
          <w:sz w:val="28"/>
          <w:szCs w:val="28"/>
        </w:rPr>
      </w:pPr>
      <w:r w:rsidRPr="005666E3">
        <w:rPr>
          <w:rFonts w:ascii="黑体" w:eastAsia="黑体" w:hint="eastAsia"/>
          <w:b/>
          <w:sz w:val="28"/>
          <w:szCs w:val="28"/>
        </w:rPr>
        <w:t xml:space="preserve">项目编号：  </w:t>
      </w:r>
    </w:p>
    <w:p w:rsidR="00AB107F" w:rsidRPr="005666E3" w:rsidRDefault="00AB107F" w:rsidP="00AB107F">
      <w:pPr>
        <w:spacing w:line="360" w:lineRule="auto"/>
        <w:jc w:val="left"/>
        <w:rPr>
          <w:rFonts w:ascii="黑体" w:eastAsia="黑体"/>
          <w:b/>
          <w:sz w:val="28"/>
          <w:szCs w:val="28"/>
        </w:rPr>
      </w:pPr>
    </w:p>
    <w:p w:rsidR="00AB107F" w:rsidRPr="005666E3" w:rsidRDefault="00AB107F" w:rsidP="00AB107F">
      <w:pPr>
        <w:spacing w:line="360" w:lineRule="auto"/>
        <w:jc w:val="left"/>
        <w:rPr>
          <w:rFonts w:ascii="宋体" w:hAnsi="宋体"/>
          <w:sz w:val="28"/>
          <w:szCs w:val="28"/>
        </w:rPr>
      </w:pPr>
      <w:r w:rsidRPr="005666E3">
        <w:rPr>
          <w:rFonts w:ascii="黑体" w:eastAsia="黑体" w:hint="eastAsia"/>
          <w:b/>
          <w:sz w:val="28"/>
          <w:szCs w:val="28"/>
        </w:rPr>
        <w:t xml:space="preserve">审核人：     </w:t>
      </w:r>
      <w:proofErr w:type="gramStart"/>
      <w:r w:rsidRPr="005666E3">
        <w:rPr>
          <w:rFonts w:ascii="宋体" w:hAnsi="宋体" w:hint="eastAsia"/>
          <w:sz w:val="28"/>
          <w:szCs w:val="28"/>
        </w:rPr>
        <w:t>徐军朋</w:t>
      </w:r>
      <w:proofErr w:type="gramEnd"/>
      <w:r w:rsidRPr="005666E3">
        <w:rPr>
          <w:rFonts w:ascii="宋体" w:hAnsi="宋体" w:hint="eastAsia"/>
          <w:sz w:val="28"/>
          <w:szCs w:val="28"/>
        </w:rPr>
        <w:t xml:space="preserve">   测绘高级工程师 注册测绘师</w:t>
      </w:r>
    </w:p>
    <w:p w:rsidR="00AB107F" w:rsidRPr="005666E3" w:rsidRDefault="00AB107F" w:rsidP="00AB107F">
      <w:pPr>
        <w:spacing w:line="360" w:lineRule="auto"/>
        <w:jc w:val="left"/>
        <w:rPr>
          <w:rFonts w:ascii="宋体" w:hAnsi="宋体"/>
          <w:sz w:val="28"/>
          <w:szCs w:val="28"/>
        </w:rPr>
      </w:pPr>
      <w:r w:rsidRPr="005666E3">
        <w:rPr>
          <w:rFonts w:ascii="宋体" w:hAnsi="宋体" w:hint="eastAsia"/>
          <w:sz w:val="28"/>
          <w:szCs w:val="28"/>
        </w:rPr>
        <w:t xml:space="preserve">             </w:t>
      </w:r>
      <w:r w:rsidR="009F7FAB" w:rsidRPr="005666E3">
        <w:rPr>
          <w:rFonts w:ascii="宋体" w:hAnsi="宋体" w:hint="eastAsia"/>
          <w:sz w:val="28"/>
          <w:szCs w:val="28"/>
        </w:rPr>
        <w:t>袁锦轩</w:t>
      </w:r>
      <w:r w:rsidRPr="005666E3">
        <w:rPr>
          <w:rFonts w:ascii="宋体" w:hAnsi="宋体" w:hint="eastAsia"/>
          <w:sz w:val="28"/>
          <w:szCs w:val="28"/>
        </w:rPr>
        <w:t xml:space="preserve">   </w:t>
      </w:r>
      <w:r w:rsidR="00703520" w:rsidRPr="005666E3">
        <w:rPr>
          <w:rFonts w:ascii="宋体" w:hAnsi="宋体" w:hint="eastAsia"/>
          <w:sz w:val="28"/>
          <w:szCs w:val="28"/>
        </w:rPr>
        <w:t>东莞市自然</w:t>
      </w:r>
      <w:r w:rsidRPr="005666E3">
        <w:rPr>
          <w:rFonts w:ascii="宋体" w:hAnsi="宋体" w:hint="eastAsia"/>
          <w:sz w:val="28"/>
          <w:szCs w:val="28"/>
        </w:rPr>
        <w:t>资源局科员</w:t>
      </w:r>
    </w:p>
    <w:p w:rsidR="00AB107F" w:rsidRPr="005666E3" w:rsidRDefault="00AB107F" w:rsidP="00AB107F">
      <w:pPr>
        <w:spacing w:line="360" w:lineRule="auto"/>
        <w:jc w:val="left"/>
        <w:rPr>
          <w:rFonts w:ascii="宋体" w:hAnsi="宋体"/>
          <w:sz w:val="28"/>
          <w:szCs w:val="28"/>
        </w:rPr>
      </w:pPr>
      <w:r w:rsidRPr="005666E3">
        <w:rPr>
          <w:rFonts w:ascii="黑体" w:eastAsia="黑体" w:hint="eastAsia"/>
          <w:b/>
          <w:sz w:val="28"/>
          <w:szCs w:val="28"/>
        </w:rPr>
        <w:t xml:space="preserve">项目负责人： </w:t>
      </w:r>
      <w:r w:rsidRPr="005666E3">
        <w:rPr>
          <w:rFonts w:ascii="宋体" w:hAnsi="宋体" w:hint="eastAsia"/>
          <w:sz w:val="28"/>
          <w:szCs w:val="28"/>
        </w:rPr>
        <w:t>徐启恒   GIS</w:t>
      </w:r>
      <w:r w:rsidR="00FB1A01" w:rsidRPr="005666E3">
        <w:rPr>
          <w:rFonts w:ascii="宋体" w:hAnsi="宋体" w:hint="eastAsia"/>
          <w:sz w:val="28"/>
          <w:szCs w:val="28"/>
        </w:rPr>
        <w:t>高级</w:t>
      </w:r>
      <w:r w:rsidRPr="005666E3">
        <w:rPr>
          <w:rFonts w:ascii="宋体" w:hAnsi="宋体" w:hint="eastAsia"/>
          <w:sz w:val="28"/>
          <w:szCs w:val="28"/>
        </w:rPr>
        <w:t>工程师</w:t>
      </w:r>
    </w:p>
    <w:p w:rsidR="00AB107F" w:rsidRPr="005666E3" w:rsidRDefault="00AB107F" w:rsidP="00AB107F">
      <w:pPr>
        <w:spacing w:line="360" w:lineRule="auto"/>
        <w:jc w:val="left"/>
        <w:rPr>
          <w:rFonts w:ascii="黑体" w:eastAsia="黑体"/>
          <w:b/>
          <w:sz w:val="28"/>
          <w:szCs w:val="28"/>
        </w:rPr>
      </w:pPr>
    </w:p>
    <w:p w:rsidR="00AB107F" w:rsidRPr="005666E3" w:rsidRDefault="00AB107F" w:rsidP="00AB107F">
      <w:pPr>
        <w:spacing w:line="360" w:lineRule="auto"/>
        <w:jc w:val="left"/>
        <w:rPr>
          <w:rFonts w:ascii="宋体" w:hAnsi="宋体"/>
          <w:sz w:val="28"/>
          <w:szCs w:val="28"/>
        </w:rPr>
      </w:pPr>
      <w:r w:rsidRPr="005666E3">
        <w:rPr>
          <w:rFonts w:ascii="黑体" w:eastAsia="黑体" w:hint="eastAsia"/>
          <w:b/>
          <w:sz w:val="28"/>
          <w:szCs w:val="28"/>
        </w:rPr>
        <w:t>编制人员：</w:t>
      </w:r>
      <w:r w:rsidRPr="005666E3">
        <w:rPr>
          <w:rFonts w:ascii="宋体" w:hAnsi="宋体" w:hint="eastAsia"/>
          <w:sz w:val="28"/>
          <w:szCs w:val="28"/>
        </w:rPr>
        <w:t xml:space="preserve">   徐启恒   GIS</w:t>
      </w:r>
      <w:r w:rsidR="00FB1A01" w:rsidRPr="005666E3">
        <w:rPr>
          <w:rFonts w:ascii="宋体" w:hAnsi="宋体" w:hint="eastAsia"/>
          <w:sz w:val="28"/>
          <w:szCs w:val="28"/>
        </w:rPr>
        <w:t>高级</w:t>
      </w:r>
      <w:r w:rsidRPr="005666E3">
        <w:rPr>
          <w:rFonts w:ascii="宋体" w:hAnsi="宋体" w:hint="eastAsia"/>
          <w:sz w:val="28"/>
          <w:szCs w:val="28"/>
        </w:rPr>
        <w:t>工程师</w:t>
      </w:r>
    </w:p>
    <w:p w:rsidR="00AB107F" w:rsidRPr="005666E3" w:rsidRDefault="00AB107F" w:rsidP="00AB107F">
      <w:pPr>
        <w:spacing w:line="360" w:lineRule="auto"/>
        <w:ind w:firstLineChars="650" w:firstLine="1820"/>
        <w:jc w:val="left"/>
        <w:rPr>
          <w:rFonts w:ascii="宋体" w:hAnsi="宋体"/>
          <w:sz w:val="28"/>
          <w:szCs w:val="28"/>
        </w:rPr>
      </w:pPr>
      <w:r w:rsidRPr="005666E3">
        <w:rPr>
          <w:rFonts w:ascii="宋体" w:hAnsi="宋体" w:hint="eastAsia"/>
          <w:sz w:val="28"/>
          <w:szCs w:val="28"/>
        </w:rPr>
        <w:t xml:space="preserve">李国洋   </w:t>
      </w:r>
      <w:r w:rsidR="00A43B8C" w:rsidRPr="005666E3">
        <w:rPr>
          <w:rFonts w:ascii="宋体" w:hAnsi="宋体" w:hint="eastAsia"/>
          <w:sz w:val="28"/>
          <w:szCs w:val="28"/>
        </w:rPr>
        <w:t>测绘</w:t>
      </w:r>
      <w:r w:rsidRPr="005666E3">
        <w:rPr>
          <w:rFonts w:ascii="宋体" w:hAnsi="宋体" w:hint="eastAsia"/>
          <w:sz w:val="28"/>
          <w:szCs w:val="28"/>
        </w:rPr>
        <w:t>工程师</w:t>
      </w:r>
    </w:p>
    <w:p w:rsidR="00AB107F" w:rsidRPr="005666E3" w:rsidRDefault="003F6982" w:rsidP="00AB107F">
      <w:pPr>
        <w:spacing w:line="360" w:lineRule="auto"/>
        <w:ind w:firstLineChars="650" w:firstLine="1820"/>
        <w:jc w:val="left"/>
        <w:rPr>
          <w:rFonts w:ascii="宋体" w:hAnsi="宋体"/>
          <w:sz w:val="28"/>
          <w:szCs w:val="28"/>
        </w:rPr>
      </w:pPr>
      <w:r w:rsidRPr="005666E3">
        <w:rPr>
          <w:rFonts w:ascii="宋体" w:hAnsi="宋体" w:hint="eastAsia"/>
          <w:sz w:val="28"/>
          <w:szCs w:val="28"/>
        </w:rPr>
        <w:t>王  艳</w:t>
      </w:r>
      <w:r w:rsidR="00AB107F" w:rsidRPr="005666E3">
        <w:rPr>
          <w:rFonts w:ascii="宋体" w:hAnsi="宋体" w:hint="eastAsia"/>
          <w:sz w:val="28"/>
          <w:szCs w:val="28"/>
        </w:rPr>
        <w:t xml:space="preserve">   </w:t>
      </w:r>
      <w:r w:rsidRPr="005666E3">
        <w:rPr>
          <w:rFonts w:ascii="宋体" w:hAnsi="宋体" w:hint="eastAsia"/>
          <w:sz w:val="28"/>
          <w:szCs w:val="28"/>
        </w:rPr>
        <w:t>测绘</w:t>
      </w:r>
      <w:r w:rsidR="00AB107F" w:rsidRPr="005666E3">
        <w:rPr>
          <w:rFonts w:ascii="宋体" w:hAnsi="宋体" w:hint="eastAsia"/>
          <w:sz w:val="28"/>
          <w:szCs w:val="28"/>
        </w:rPr>
        <w:t>工程师</w:t>
      </w:r>
    </w:p>
    <w:p w:rsidR="009164FE" w:rsidRPr="005666E3" w:rsidRDefault="009164FE" w:rsidP="006D377F">
      <w:pPr>
        <w:jc w:val="center"/>
        <w:rPr>
          <w:rFonts w:eastAsia="仿宋_GB2312"/>
          <w:sz w:val="36"/>
          <w:szCs w:val="36"/>
        </w:rPr>
        <w:sectPr w:rsidR="009164FE" w:rsidRPr="005666E3" w:rsidSect="00884D87">
          <w:headerReference w:type="default" r:id="rId9"/>
          <w:footerReference w:type="even" r:id="rId10"/>
          <w:pgSz w:w="11906" w:h="16838" w:code="9"/>
          <w:pgMar w:top="1440" w:right="1797" w:bottom="1440" w:left="1797" w:header="851" w:footer="992" w:gutter="0"/>
          <w:pgNumType w:start="1"/>
          <w:cols w:space="425"/>
          <w:titlePg/>
          <w:docGrid w:type="lines" w:linePitch="312"/>
        </w:sectPr>
      </w:pPr>
    </w:p>
    <w:p w:rsidR="009164FE" w:rsidRPr="005666E3" w:rsidRDefault="009164FE" w:rsidP="004F50DF">
      <w:pPr>
        <w:spacing w:line="360" w:lineRule="auto"/>
        <w:jc w:val="center"/>
        <w:rPr>
          <w:rFonts w:ascii="黑体" w:eastAsia="黑体"/>
          <w:b/>
          <w:sz w:val="28"/>
          <w:szCs w:val="28"/>
        </w:rPr>
      </w:pPr>
      <w:bookmarkStart w:id="0" w:name="_Toc260685937"/>
      <w:bookmarkStart w:id="1" w:name="_Toc260685968"/>
      <w:bookmarkStart w:id="2" w:name="_Toc260686065"/>
      <w:bookmarkStart w:id="3" w:name="_Toc260990097"/>
      <w:r w:rsidRPr="005666E3">
        <w:rPr>
          <w:rFonts w:ascii="黑体" w:eastAsia="黑体" w:hint="eastAsia"/>
          <w:b/>
          <w:sz w:val="28"/>
          <w:szCs w:val="28"/>
        </w:rPr>
        <w:lastRenderedPageBreak/>
        <w:t>目录</w:t>
      </w:r>
    </w:p>
    <w:p w:rsidR="00645C91" w:rsidRPr="005666E3" w:rsidRDefault="004F71E7">
      <w:pPr>
        <w:pStyle w:val="10"/>
        <w:tabs>
          <w:tab w:val="right" w:leader="dot" w:pos="8302"/>
        </w:tabs>
        <w:rPr>
          <w:rFonts w:asciiTheme="minorHAnsi" w:eastAsiaTheme="minorEastAsia" w:hAnsiTheme="minorHAnsi" w:cstheme="minorBidi"/>
          <w:bCs w:val="0"/>
          <w:caps w:val="0"/>
          <w:noProof/>
          <w:szCs w:val="22"/>
        </w:rPr>
      </w:pPr>
      <w:r w:rsidRPr="005666E3">
        <w:rPr>
          <w:rFonts w:ascii="仿宋_GB2312"/>
          <w:b/>
          <w:sz w:val="24"/>
          <w:szCs w:val="24"/>
        </w:rPr>
        <w:fldChar w:fldCharType="begin"/>
      </w:r>
      <w:r w:rsidR="00D76554" w:rsidRPr="005666E3">
        <w:rPr>
          <w:rFonts w:ascii="仿宋_GB2312"/>
          <w:b/>
          <w:sz w:val="24"/>
          <w:szCs w:val="24"/>
        </w:rPr>
        <w:instrText xml:space="preserve"> TOC \o "1-2" \h \z \u </w:instrText>
      </w:r>
      <w:r w:rsidRPr="005666E3">
        <w:rPr>
          <w:rFonts w:ascii="仿宋_GB2312"/>
          <w:b/>
          <w:sz w:val="24"/>
          <w:szCs w:val="24"/>
        </w:rPr>
        <w:fldChar w:fldCharType="separate"/>
      </w:r>
      <w:hyperlink w:anchor="_Toc508482891" w:history="1">
        <w:r w:rsidR="00645C91" w:rsidRPr="005666E3">
          <w:rPr>
            <w:rStyle w:val="a4"/>
            <w:rFonts w:ascii="黑体" w:eastAsia="黑体" w:hint="eastAsia"/>
            <w:b/>
            <w:noProof/>
            <w:color w:val="auto"/>
          </w:rPr>
          <w:t>一、计划的目的、意义和编制依据</w:t>
        </w:r>
        <w:r w:rsidR="00645C91" w:rsidRPr="005666E3">
          <w:rPr>
            <w:noProof/>
            <w:webHidden/>
          </w:rPr>
          <w:tab/>
        </w:r>
        <w:r w:rsidRPr="005666E3">
          <w:rPr>
            <w:noProof/>
            <w:webHidden/>
          </w:rPr>
          <w:fldChar w:fldCharType="begin"/>
        </w:r>
        <w:r w:rsidR="00645C91" w:rsidRPr="005666E3">
          <w:rPr>
            <w:noProof/>
            <w:webHidden/>
          </w:rPr>
          <w:instrText xml:space="preserve"> PAGEREF _Toc508482891 \h </w:instrText>
        </w:r>
        <w:r w:rsidRPr="005666E3">
          <w:rPr>
            <w:noProof/>
            <w:webHidden/>
          </w:rPr>
        </w:r>
        <w:r w:rsidRPr="005666E3">
          <w:rPr>
            <w:noProof/>
            <w:webHidden/>
          </w:rPr>
          <w:fldChar w:fldCharType="separate"/>
        </w:r>
        <w:r w:rsidR="00C9498A">
          <w:rPr>
            <w:noProof/>
            <w:webHidden/>
          </w:rPr>
          <w:t>1</w:t>
        </w:r>
        <w:r w:rsidRPr="005666E3">
          <w:rPr>
            <w:noProof/>
            <w:webHidden/>
          </w:rPr>
          <w:fldChar w:fldCharType="end"/>
        </w:r>
      </w:hyperlink>
    </w:p>
    <w:p w:rsidR="00645C91" w:rsidRPr="005666E3" w:rsidRDefault="00010FA9">
      <w:pPr>
        <w:pStyle w:val="20"/>
        <w:rPr>
          <w:rFonts w:asciiTheme="minorHAnsi" w:eastAsiaTheme="minorEastAsia" w:hAnsiTheme="minorHAnsi" w:cstheme="minorBidi"/>
          <w:smallCaps w:val="0"/>
          <w:noProof/>
          <w:sz w:val="21"/>
          <w:szCs w:val="22"/>
        </w:rPr>
      </w:pPr>
      <w:hyperlink w:anchor="_Toc508482892" w:history="1">
        <w:r w:rsidR="00645C91" w:rsidRPr="005666E3">
          <w:rPr>
            <w:rStyle w:val="a4"/>
            <w:rFonts w:eastAsia="仿宋_GB2312" w:hint="eastAsia"/>
            <w:b/>
            <w:noProof/>
            <w:color w:val="auto"/>
          </w:rPr>
          <w:t>（一）计划的目的</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_Toc508482892 \h </w:instrText>
        </w:r>
        <w:r w:rsidR="004F71E7" w:rsidRPr="005666E3">
          <w:rPr>
            <w:noProof/>
            <w:webHidden/>
          </w:rPr>
        </w:r>
        <w:r w:rsidR="004F71E7" w:rsidRPr="005666E3">
          <w:rPr>
            <w:noProof/>
            <w:webHidden/>
          </w:rPr>
          <w:fldChar w:fldCharType="separate"/>
        </w:r>
        <w:r w:rsidR="00C9498A">
          <w:rPr>
            <w:noProof/>
            <w:webHidden/>
          </w:rPr>
          <w:t>1</w:t>
        </w:r>
        <w:r w:rsidR="004F71E7" w:rsidRPr="005666E3">
          <w:rPr>
            <w:noProof/>
            <w:webHidden/>
          </w:rPr>
          <w:fldChar w:fldCharType="end"/>
        </w:r>
      </w:hyperlink>
    </w:p>
    <w:p w:rsidR="00645C91" w:rsidRPr="005666E3" w:rsidRDefault="00010FA9">
      <w:pPr>
        <w:pStyle w:val="20"/>
        <w:rPr>
          <w:rFonts w:asciiTheme="minorHAnsi" w:eastAsiaTheme="minorEastAsia" w:hAnsiTheme="minorHAnsi" w:cstheme="minorBidi"/>
          <w:smallCaps w:val="0"/>
          <w:noProof/>
          <w:sz w:val="21"/>
          <w:szCs w:val="22"/>
        </w:rPr>
      </w:pPr>
      <w:hyperlink w:anchor="_Toc508482893" w:history="1">
        <w:r w:rsidR="00645C91" w:rsidRPr="005666E3">
          <w:rPr>
            <w:rStyle w:val="a4"/>
            <w:rFonts w:eastAsia="仿宋_GB2312" w:hint="eastAsia"/>
            <w:b/>
            <w:noProof/>
            <w:color w:val="auto"/>
          </w:rPr>
          <w:t>（二）计划的意义</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_Toc508482893 \h </w:instrText>
        </w:r>
        <w:r w:rsidR="004F71E7" w:rsidRPr="005666E3">
          <w:rPr>
            <w:noProof/>
            <w:webHidden/>
          </w:rPr>
        </w:r>
        <w:r w:rsidR="004F71E7" w:rsidRPr="005666E3">
          <w:rPr>
            <w:noProof/>
            <w:webHidden/>
          </w:rPr>
          <w:fldChar w:fldCharType="separate"/>
        </w:r>
        <w:r w:rsidR="00C9498A">
          <w:rPr>
            <w:noProof/>
            <w:webHidden/>
          </w:rPr>
          <w:t>1</w:t>
        </w:r>
        <w:r w:rsidR="004F71E7" w:rsidRPr="005666E3">
          <w:rPr>
            <w:noProof/>
            <w:webHidden/>
          </w:rPr>
          <w:fldChar w:fldCharType="end"/>
        </w:r>
      </w:hyperlink>
    </w:p>
    <w:p w:rsidR="00645C91" w:rsidRPr="005666E3" w:rsidRDefault="00010FA9">
      <w:pPr>
        <w:pStyle w:val="20"/>
        <w:rPr>
          <w:rFonts w:asciiTheme="minorHAnsi" w:eastAsiaTheme="minorEastAsia" w:hAnsiTheme="minorHAnsi" w:cstheme="minorBidi"/>
          <w:smallCaps w:val="0"/>
          <w:noProof/>
          <w:sz w:val="21"/>
          <w:szCs w:val="22"/>
        </w:rPr>
      </w:pPr>
      <w:hyperlink w:anchor="_Toc508482894" w:history="1">
        <w:r w:rsidR="00645C91" w:rsidRPr="005666E3">
          <w:rPr>
            <w:rStyle w:val="a4"/>
            <w:rFonts w:eastAsia="仿宋_GB2312" w:hint="eastAsia"/>
            <w:b/>
            <w:noProof/>
            <w:color w:val="auto"/>
          </w:rPr>
          <w:t>（三）编制依据</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_Toc508482894 \h </w:instrText>
        </w:r>
        <w:r w:rsidR="004F71E7" w:rsidRPr="005666E3">
          <w:rPr>
            <w:noProof/>
            <w:webHidden/>
          </w:rPr>
        </w:r>
        <w:r w:rsidR="004F71E7" w:rsidRPr="005666E3">
          <w:rPr>
            <w:noProof/>
            <w:webHidden/>
          </w:rPr>
          <w:fldChar w:fldCharType="separate"/>
        </w:r>
        <w:r w:rsidR="00C9498A">
          <w:rPr>
            <w:noProof/>
            <w:webHidden/>
          </w:rPr>
          <w:t>1</w:t>
        </w:r>
        <w:r w:rsidR="004F71E7" w:rsidRPr="005666E3">
          <w:rPr>
            <w:noProof/>
            <w:webHidden/>
          </w:rPr>
          <w:fldChar w:fldCharType="end"/>
        </w:r>
      </w:hyperlink>
    </w:p>
    <w:p w:rsidR="00645C91" w:rsidRPr="005666E3" w:rsidRDefault="00010FA9">
      <w:pPr>
        <w:pStyle w:val="20"/>
        <w:rPr>
          <w:rFonts w:asciiTheme="minorHAnsi" w:eastAsiaTheme="minorEastAsia" w:hAnsiTheme="minorHAnsi" w:cstheme="minorBidi"/>
          <w:smallCaps w:val="0"/>
          <w:noProof/>
          <w:sz w:val="21"/>
          <w:szCs w:val="22"/>
        </w:rPr>
      </w:pPr>
      <w:hyperlink w:anchor="_Toc508482895" w:history="1">
        <w:r w:rsidR="00645C91" w:rsidRPr="005666E3">
          <w:rPr>
            <w:rStyle w:val="a4"/>
            <w:rFonts w:eastAsia="仿宋_GB2312" w:hint="eastAsia"/>
            <w:b/>
            <w:noProof/>
            <w:color w:val="auto"/>
          </w:rPr>
          <w:t>（四）适用范围</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_Toc508482895 \h </w:instrText>
        </w:r>
        <w:r w:rsidR="004F71E7" w:rsidRPr="005666E3">
          <w:rPr>
            <w:noProof/>
            <w:webHidden/>
          </w:rPr>
        </w:r>
        <w:r w:rsidR="004F71E7" w:rsidRPr="005666E3">
          <w:rPr>
            <w:noProof/>
            <w:webHidden/>
          </w:rPr>
          <w:fldChar w:fldCharType="separate"/>
        </w:r>
        <w:r w:rsidR="00C9498A">
          <w:rPr>
            <w:noProof/>
            <w:webHidden/>
          </w:rPr>
          <w:t>4</w:t>
        </w:r>
        <w:r w:rsidR="004F71E7" w:rsidRPr="005666E3">
          <w:rPr>
            <w:noProof/>
            <w:webHidden/>
          </w:rPr>
          <w:fldChar w:fldCharType="end"/>
        </w:r>
      </w:hyperlink>
    </w:p>
    <w:p w:rsidR="00645C91" w:rsidRPr="005666E3" w:rsidRDefault="00010FA9">
      <w:pPr>
        <w:pStyle w:val="10"/>
        <w:tabs>
          <w:tab w:val="right" w:leader="dot" w:pos="8302"/>
        </w:tabs>
        <w:rPr>
          <w:rFonts w:asciiTheme="minorHAnsi" w:eastAsiaTheme="minorEastAsia" w:hAnsiTheme="minorHAnsi" w:cstheme="minorBidi"/>
          <w:bCs w:val="0"/>
          <w:caps w:val="0"/>
          <w:noProof/>
          <w:szCs w:val="22"/>
        </w:rPr>
      </w:pPr>
      <w:hyperlink w:anchor="_Toc508482896" w:history="1">
        <w:r w:rsidR="00645C91" w:rsidRPr="005666E3">
          <w:rPr>
            <w:rStyle w:val="a4"/>
            <w:rFonts w:ascii="黑体" w:eastAsia="黑体" w:hint="eastAsia"/>
            <w:b/>
            <w:noProof/>
            <w:color w:val="auto"/>
          </w:rPr>
          <w:t>二、指导思想和基本原则</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_Toc508482896 \h </w:instrText>
        </w:r>
        <w:r w:rsidR="004F71E7" w:rsidRPr="005666E3">
          <w:rPr>
            <w:noProof/>
            <w:webHidden/>
          </w:rPr>
        </w:r>
        <w:r w:rsidR="004F71E7" w:rsidRPr="005666E3">
          <w:rPr>
            <w:noProof/>
            <w:webHidden/>
          </w:rPr>
          <w:fldChar w:fldCharType="separate"/>
        </w:r>
        <w:r w:rsidR="00C9498A">
          <w:rPr>
            <w:noProof/>
            <w:webHidden/>
          </w:rPr>
          <w:t>5</w:t>
        </w:r>
        <w:r w:rsidR="004F71E7" w:rsidRPr="005666E3">
          <w:rPr>
            <w:noProof/>
            <w:webHidden/>
          </w:rPr>
          <w:fldChar w:fldCharType="end"/>
        </w:r>
      </w:hyperlink>
    </w:p>
    <w:p w:rsidR="00645C91" w:rsidRPr="005666E3" w:rsidRDefault="00010FA9">
      <w:pPr>
        <w:pStyle w:val="20"/>
        <w:rPr>
          <w:rFonts w:asciiTheme="minorHAnsi" w:eastAsiaTheme="minorEastAsia" w:hAnsiTheme="minorHAnsi" w:cstheme="minorBidi"/>
          <w:smallCaps w:val="0"/>
          <w:noProof/>
          <w:sz w:val="21"/>
          <w:szCs w:val="22"/>
        </w:rPr>
      </w:pPr>
      <w:hyperlink w:anchor="_Toc508482897" w:history="1">
        <w:r w:rsidR="00645C91" w:rsidRPr="005666E3">
          <w:rPr>
            <w:rStyle w:val="a4"/>
            <w:rFonts w:eastAsia="仿宋_GB2312" w:hint="eastAsia"/>
            <w:b/>
            <w:noProof/>
            <w:color w:val="auto"/>
          </w:rPr>
          <w:t>（一）指导思想</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_Toc508482897 \h </w:instrText>
        </w:r>
        <w:r w:rsidR="004F71E7" w:rsidRPr="005666E3">
          <w:rPr>
            <w:noProof/>
            <w:webHidden/>
          </w:rPr>
        </w:r>
        <w:r w:rsidR="004F71E7" w:rsidRPr="005666E3">
          <w:rPr>
            <w:noProof/>
            <w:webHidden/>
          </w:rPr>
          <w:fldChar w:fldCharType="separate"/>
        </w:r>
        <w:r w:rsidR="00C9498A">
          <w:rPr>
            <w:noProof/>
            <w:webHidden/>
          </w:rPr>
          <w:t>5</w:t>
        </w:r>
        <w:r w:rsidR="004F71E7" w:rsidRPr="005666E3">
          <w:rPr>
            <w:noProof/>
            <w:webHidden/>
          </w:rPr>
          <w:fldChar w:fldCharType="end"/>
        </w:r>
      </w:hyperlink>
    </w:p>
    <w:p w:rsidR="00645C91" w:rsidRPr="005666E3" w:rsidRDefault="00010FA9">
      <w:pPr>
        <w:pStyle w:val="20"/>
        <w:rPr>
          <w:rFonts w:asciiTheme="minorHAnsi" w:eastAsiaTheme="minorEastAsia" w:hAnsiTheme="minorHAnsi" w:cstheme="minorBidi"/>
          <w:smallCaps w:val="0"/>
          <w:noProof/>
          <w:sz w:val="21"/>
          <w:szCs w:val="22"/>
        </w:rPr>
      </w:pPr>
      <w:hyperlink w:anchor="_Toc508482898" w:history="1">
        <w:r w:rsidR="00645C91" w:rsidRPr="005666E3">
          <w:rPr>
            <w:rStyle w:val="a4"/>
            <w:rFonts w:eastAsia="仿宋_GB2312" w:hint="eastAsia"/>
            <w:b/>
            <w:noProof/>
            <w:color w:val="auto"/>
          </w:rPr>
          <w:t>（二）基本原则</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_Toc508482898 \h </w:instrText>
        </w:r>
        <w:r w:rsidR="004F71E7" w:rsidRPr="005666E3">
          <w:rPr>
            <w:noProof/>
            <w:webHidden/>
          </w:rPr>
        </w:r>
        <w:r w:rsidR="004F71E7" w:rsidRPr="005666E3">
          <w:rPr>
            <w:noProof/>
            <w:webHidden/>
          </w:rPr>
          <w:fldChar w:fldCharType="separate"/>
        </w:r>
        <w:r w:rsidR="00C9498A">
          <w:rPr>
            <w:noProof/>
            <w:webHidden/>
          </w:rPr>
          <w:t>5</w:t>
        </w:r>
        <w:r w:rsidR="004F71E7" w:rsidRPr="005666E3">
          <w:rPr>
            <w:noProof/>
            <w:webHidden/>
          </w:rPr>
          <w:fldChar w:fldCharType="end"/>
        </w:r>
      </w:hyperlink>
    </w:p>
    <w:p w:rsidR="00645C91" w:rsidRPr="005666E3" w:rsidRDefault="00010FA9">
      <w:pPr>
        <w:pStyle w:val="10"/>
        <w:tabs>
          <w:tab w:val="right" w:leader="dot" w:pos="8302"/>
        </w:tabs>
        <w:rPr>
          <w:rFonts w:asciiTheme="minorHAnsi" w:eastAsiaTheme="minorEastAsia" w:hAnsiTheme="minorHAnsi" w:cstheme="minorBidi"/>
          <w:bCs w:val="0"/>
          <w:caps w:val="0"/>
          <w:noProof/>
          <w:szCs w:val="22"/>
        </w:rPr>
      </w:pPr>
      <w:hyperlink w:anchor="_Toc508482899" w:history="1">
        <w:r w:rsidR="00645C91" w:rsidRPr="005666E3">
          <w:rPr>
            <w:rStyle w:val="a4"/>
            <w:rFonts w:ascii="黑体" w:eastAsia="黑体" w:hint="eastAsia"/>
            <w:b/>
            <w:noProof/>
            <w:color w:val="auto"/>
          </w:rPr>
          <w:t>三、</w:t>
        </w:r>
        <w:r w:rsidR="00645C91" w:rsidRPr="005666E3">
          <w:rPr>
            <w:rStyle w:val="a4"/>
            <w:rFonts w:ascii="黑体" w:eastAsia="黑体"/>
            <w:b/>
            <w:noProof/>
            <w:color w:val="auto"/>
          </w:rPr>
          <w:t>2018</w:t>
        </w:r>
        <w:r w:rsidR="00645C91" w:rsidRPr="005666E3">
          <w:rPr>
            <w:rStyle w:val="a4"/>
            <w:rFonts w:ascii="黑体" w:eastAsia="黑体" w:hint="eastAsia"/>
            <w:b/>
            <w:noProof/>
            <w:color w:val="auto"/>
          </w:rPr>
          <w:t>年度供应计划指标</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_Toc508482899 \h </w:instrText>
        </w:r>
        <w:r w:rsidR="004F71E7" w:rsidRPr="005666E3">
          <w:rPr>
            <w:noProof/>
            <w:webHidden/>
          </w:rPr>
        </w:r>
        <w:r w:rsidR="004F71E7" w:rsidRPr="005666E3">
          <w:rPr>
            <w:noProof/>
            <w:webHidden/>
          </w:rPr>
          <w:fldChar w:fldCharType="separate"/>
        </w:r>
        <w:r w:rsidR="00C9498A">
          <w:rPr>
            <w:noProof/>
            <w:webHidden/>
          </w:rPr>
          <w:t>7</w:t>
        </w:r>
        <w:r w:rsidR="004F71E7" w:rsidRPr="005666E3">
          <w:rPr>
            <w:noProof/>
            <w:webHidden/>
          </w:rPr>
          <w:fldChar w:fldCharType="end"/>
        </w:r>
      </w:hyperlink>
    </w:p>
    <w:p w:rsidR="00645C91" w:rsidRPr="005666E3" w:rsidRDefault="00010FA9">
      <w:pPr>
        <w:pStyle w:val="20"/>
        <w:rPr>
          <w:rFonts w:asciiTheme="minorHAnsi" w:eastAsiaTheme="minorEastAsia" w:hAnsiTheme="minorHAnsi" w:cstheme="minorBidi"/>
          <w:smallCaps w:val="0"/>
          <w:noProof/>
          <w:sz w:val="21"/>
          <w:szCs w:val="22"/>
        </w:rPr>
      </w:pPr>
      <w:hyperlink w:anchor="_Toc508482900" w:history="1">
        <w:r w:rsidR="00645C91" w:rsidRPr="005666E3">
          <w:rPr>
            <w:rStyle w:val="a4"/>
            <w:rFonts w:eastAsia="仿宋_GB2312" w:hint="eastAsia"/>
            <w:b/>
            <w:noProof/>
            <w:color w:val="auto"/>
          </w:rPr>
          <w:t>（一）土地利用形势分析</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_Toc508482900 \h </w:instrText>
        </w:r>
        <w:r w:rsidR="004F71E7" w:rsidRPr="005666E3">
          <w:rPr>
            <w:noProof/>
            <w:webHidden/>
          </w:rPr>
        </w:r>
        <w:r w:rsidR="004F71E7" w:rsidRPr="005666E3">
          <w:rPr>
            <w:noProof/>
            <w:webHidden/>
          </w:rPr>
          <w:fldChar w:fldCharType="separate"/>
        </w:r>
        <w:r w:rsidR="00C9498A">
          <w:rPr>
            <w:noProof/>
            <w:webHidden/>
          </w:rPr>
          <w:t>7</w:t>
        </w:r>
        <w:r w:rsidR="004F71E7" w:rsidRPr="005666E3">
          <w:rPr>
            <w:noProof/>
            <w:webHidden/>
          </w:rPr>
          <w:fldChar w:fldCharType="end"/>
        </w:r>
      </w:hyperlink>
    </w:p>
    <w:p w:rsidR="00645C91" w:rsidRPr="005666E3" w:rsidRDefault="00010FA9">
      <w:pPr>
        <w:pStyle w:val="20"/>
        <w:rPr>
          <w:rFonts w:asciiTheme="minorHAnsi" w:eastAsiaTheme="minorEastAsia" w:hAnsiTheme="minorHAnsi" w:cstheme="minorBidi"/>
          <w:smallCaps w:val="0"/>
          <w:noProof/>
          <w:sz w:val="21"/>
          <w:szCs w:val="22"/>
        </w:rPr>
      </w:pPr>
      <w:hyperlink w:anchor="_Toc508482901" w:history="1">
        <w:r w:rsidR="00645C91" w:rsidRPr="005666E3">
          <w:rPr>
            <w:rStyle w:val="a4"/>
            <w:rFonts w:eastAsia="仿宋_GB2312" w:hint="eastAsia"/>
            <w:b/>
            <w:noProof/>
            <w:color w:val="auto"/>
          </w:rPr>
          <w:t>（二）国有建设用地供应计划指标</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_Toc508482901 \h </w:instrText>
        </w:r>
        <w:r w:rsidR="004F71E7" w:rsidRPr="005666E3">
          <w:rPr>
            <w:noProof/>
            <w:webHidden/>
          </w:rPr>
        </w:r>
        <w:r w:rsidR="004F71E7" w:rsidRPr="005666E3">
          <w:rPr>
            <w:noProof/>
            <w:webHidden/>
          </w:rPr>
          <w:fldChar w:fldCharType="separate"/>
        </w:r>
        <w:r w:rsidR="00C9498A">
          <w:rPr>
            <w:noProof/>
            <w:webHidden/>
          </w:rPr>
          <w:t>8</w:t>
        </w:r>
        <w:r w:rsidR="004F71E7" w:rsidRPr="005666E3">
          <w:rPr>
            <w:noProof/>
            <w:webHidden/>
          </w:rPr>
          <w:fldChar w:fldCharType="end"/>
        </w:r>
      </w:hyperlink>
    </w:p>
    <w:p w:rsidR="00645C91" w:rsidRPr="005666E3" w:rsidRDefault="00010FA9">
      <w:pPr>
        <w:pStyle w:val="20"/>
        <w:rPr>
          <w:rFonts w:asciiTheme="minorHAnsi" w:eastAsiaTheme="minorEastAsia" w:hAnsiTheme="minorHAnsi" w:cstheme="minorBidi"/>
          <w:smallCaps w:val="0"/>
          <w:noProof/>
          <w:sz w:val="21"/>
          <w:szCs w:val="22"/>
        </w:rPr>
      </w:pPr>
      <w:hyperlink w:anchor="_Toc508482902" w:history="1">
        <w:r w:rsidR="00645C91" w:rsidRPr="005666E3">
          <w:rPr>
            <w:rStyle w:val="a4"/>
            <w:rFonts w:eastAsia="仿宋_GB2312" w:hint="eastAsia"/>
            <w:b/>
            <w:noProof/>
            <w:color w:val="auto"/>
          </w:rPr>
          <w:t>（三）国有建设用地供应计划指标分解</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_Toc508482902 \h </w:instrText>
        </w:r>
        <w:r w:rsidR="004F71E7" w:rsidRPr="005666E3">
          <w:rPr>
            <w:noProof/>
            <w:webHidden/>
          </w:rPr>
        </w:r>
        <w:r w:rsidR="004F71E7" w:rsidRPr="005666E3">
          <w:rPr>
            <w:noProof/>
            <w:webHidden/>
          </w:rPr>
          <w:fldChar w:fldCharType="separate"/>
        </w:r>
        <w:r w:rsidR="00C9498A">
          <w:rPr>
            <w:noProof/>
            <w:webHidden/>
          </w:rPr>
          <w:t>9</w:t>
        </w:r>
        <w:r w:rsidR="004F71E7" w:rsidRPr="005666E3">
          <w:rPr>
            <w:noProof/>
            <w:webHidden/>
          </w:rPr>
          <w:fldChar w:fldCharType="end"/>
        </w:r>
      </w:hyperlink>
    </w:p>
    <w:p w:rsidR="00645C91" w:rsidRPr="005666E3" w:rsidRDefault="00010FA9">
      <w:pPr>
        <w:pStyle w:val="20"/>
        <w:rPr>
          <w:rFonts w:asciiTheme="minorHAnsi" w:eastAsiaTheme="minorEastAsia" w:hAnsiTheme="minorHAnsi" w:cstheme="minorBidi"/>
          <w:smallCaps w:val="0"/>
          <w:noProof/>
          <w:sz w:val="21"/>
          <w:szCs w:val="22"/>
        </w:rPr>
      </w:pPr>
      <w:hyperlink w:anchor="_Toc508482903" w:history="1">
        <w:r w:rsidR="00645C91" w:rsidRPr="005666E3">
          <w:rPr>
            <w:rStyle w:val="a4"/>
            <w:rFonts w:eastAsia="仿宋_GB2312" w:hint="eastAsia"/>
            <w:b/>
            <w:noProof/>
            <w:color w:val="auto"/>
          </w:rPr>
          <w:t>（四）国有建设用地供应布局</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_Toc508482903 \h </w:instrText>
        </w:r>
        <w:r w:rsidR="004F71E7" w:rsidRPr="005666E3">
          <w:rPr>
            <w:noProof/>
            <w:webHidden/>
          </w:rPr>
        </w:r>
        <w:r w:rsidR="004F71E7" w:rsidRPr="005666E3">
          <w:rPr>
            <w:noProof/>
            <w:webHidden/>
          </w:rPr>
          <w:fldChar w:fldCharType="separate"/>
        </w:r>
        <w:r w:rsidR="00C9498A">
          <w:rPr>
            <w:noProof/>
            <w:webHidden/>
          </w:rPr>
          <w:t>11</w:t>
        </w:r>
        <w:r w:rsidR="004F71E7" w:rsidRPr="005666E3">
          <w:rPr>
            <w:noProof/>
            <w:webHidden/>
          </w:rPr>
          <w:fldChar w:fldCharType="end"/>
        </w:r>
      </w:hyperlink>
    </w:p>
    <w:p w:rsidR="00645C91" w:rsidRPr="005666E3" w:rsidRDefault="00010FA9">
      <w:pPr>
        <w:pStyle w:val="10"/>
        <w:tabs>
          <w:tab w:val="right" w:leader="dot" w:pos="8302"/>
        </w:tabs>
        <w:rPr>
          <w:rFonts w:asciiTheme="minorHAnsi" w:eastAsiaTheme="minorEastAsia" w:hAnsiTheme="minorHAnsi" w:cstheme="minorBidi"/>
          <w:bCs w:val="0"/>
          <w:caps w:val="0"/>
          <w:noProof/>
          <w:szCs w:val="22"/>
        </w:rPr>
      </w:pPr>
      <w:hyperlink w:anchor="_Toc508482904" w:history="1">
        <w:r w:rsidR="00645C91" w:rsidRPr="005666E3">
          <w:rPr>
            <w:rStyle w:val="a4"/>
            <w:rFonts w:ascii="黑体" w:eastAsia="黑体" w:hint="eastAsia"/>
            <w:b/>
            <w:noProof/>
            <w:color w:val="auto"/>
          </w:rPr>
          <w:t>四、政策导向</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_Toc508482904 \h </w:instrText>
        </w:r>
        <w:r w:rsidR="004F71E7" w:rsidRPr="005666E3">
          <w:rPr>
            <w:noProof/>
            <w:webHidden/>
          </w:rPr>
        </w:r>
        <w:r w:rsidR="004F71E7" w:rsidRPr="005666E3">
          <w:rPr>
            <w:noProof/>
            <w:webHidden/>
          </w:rPr>
          <w:fldChar w:fldCharType="separate"/>
        </w:r>
        <w:r w:rsidR="00C9498A">
          <w:rPr>
            <w:noProof/>
            <w:webHidden/>
          </w:rPr>
          <w:t>15</w:t>
        </w:r>
        <w:r w:rsidR="004F71E7" w:rsidRPr="005666E3">
          <w:rPr>
            <w:noProof/>
            <w:webHidden/>
          </w:rPr>
          <w:fldChar w:fldCharType="end"/>
        </w:r>
      </w:hyperlink>
    </w:p>
    <w:p w:rsidR="00645C91" w:rsidRPr="005666E3" w:rsidRDefault="00010FA9">
      <w:pPr>
        <w:pStyle w:val="10"/>
        <w:tabs>
          <w:tab w:val="right" w:leader="dot" w:pos="8302"/>
        </w:tabs>
        <w:rPr>
          <w:rFonts w:asciiTheme="minorHAnsi" w:eastAsiaTheme="minorEastAsia" w:hAnsiTheme="minorHAnsi" w:cstheme="minorBidi"/>
          <w:bCs w:val="0"/>
          <w:caps w:val="0"/>
          <w:noProof/>
          <w:szCs w:val="22"/>
        </w:rPr>
      </w:pPr>
      <w:hyperlink w:anchor="_Toc508482905" w:history="1">
        <w:r w:rsidR="00645C91" w:rsidRPr="005666E3">
          <w:rPr>
            <w:rStyle w:val="a4"/>
            <w:rFonts w:ascii="黑体" w:eastAsia="黑体" w:hint="eastAsia"/>
            <w:b/>
            <w:noProof/>
            <w:color w:val="auto"/>
          </w:rPr>
          <w:t>五、国有建设用地供应计划实施的保障措施</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_Toc508482905 \h </w:instrText>
        </w:r>
        <w:r w:rsidR="004F71E7" w:rsidRPr="005666E3">
          <w:rPr>
            <w:noProof/>
            <w:webHidden/>
          </w:rPr>
        </w:r>
        <w:r w:rsidR="004F71E7" w:rsidRPr="005666E3">
          <w:rPr>
            <w:noProof/>
            <w:webHidden/>
          </w:rPr>
          <w:fldChar w:fldCharType="separate"/>
        </w:r>
        <w:r w:rsidR="00C9498A">
          <w:rPr>
            <w:noProof/>
            <w:webHidden/>
          </w:rPr>
          <w:t>17</w:t>
        </w:r>
        <w:r w:rsidR="004F71E7" w:rsidRPr="005666E3">
          <w:rPr>
            <w:noProof/>
            <w:webHidden/>
          </w:rPr>
          <w:fldChar w:fldCharType="end"/>
        </w:r>
      </w:hyperlink>
    </w:p>
    <w:p w:rsidR="00645C91" w:rsidRPr="005666E3" w:rsidRDefault="00010FA9">
      <w:pPr>
        <w:pStyle w:val="10"/>
        <w:tabs>
          <w:tab w:val="right" w:leader="dot" w:pos="8302"/>
        </w:tabs>
        <w:rPr>
          <w:rFonts w:asciiTheme="minorHAnsi" w:eastAsiaTheme="minorEastAsia" w:hAnsiTheme="minorHAnsi" w:cstheme="minorBidi"/>
          <w:bCs w:val="0"/>
          <w:caps w:val="0"/>
          <w:noProof/>
          <w:szCs w:val="22"/>
        </w:rPr>
      </w:pPr>
      <w:hyperlink w:anchor="_Toc508482906" w:history="1">
        <w:r w:rsidR="00645C91" w:rsidRPr="005666E3">
          <w:rPr>
            <w:rStyle w:val="a4"/>
            <w:rFonts w:hint="eastAsia"/>
            <w:noProof/>
            <w:color w:val="auto"/>
            <w:kern w:val="0"/>
          </w:rPr>
          <w:t>附录</w:t>
        </w:r>
        <w:r w:rsidR="00645C91" w:rsidRPr="005666E3">
          <w:rPr>
            <w:rStyle w:val="a4"/>
            <w:noProof/>
            <w:color w:val="auto"/>
            <w:kern w:val="0"/>
          </w:rPr>
          <w:t>1</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_Toc508482906 \h </w:instrText>
        </w:r>
        <w:r w:rsidR="004F71E7" w:rsidRPr="005666E3">
          <w:rPr>
            <w:noProof/>
            <w:webHidden/>
          </w:rPr>
        </w:r>
        <w:r w:rsidR="004F71E7" w:rsidRPr="005666E3">
          <w:rPr>
            <w:noProof/>
            <w:webHidden/>
          </w:rPr>
          <w:fldChar w:fldCharType="separate"/>
        </w:r>
        <w:r w:rsidR="00C9498A">
          <w:rPr>
            <w:noProof/>
            <w:webHidden/>
          </w:rPr>
          <w:t>18</w:t>
        </w:r>
        <w:r w:rsidR="004F71E7" w:rsidRPr="005666E3">
          <w:rPr>
            <w:noProof/>
            <w:webHidden/>
          </w:rPr>
          <w:fldChar w:fldCharType="end"/>
        </w:r>
      </w:hyperlink>
    </w:p>
    <w:p w:rsidR="00645C91" w:rsidRPr="005666E3" w:rsidRDefault="00010FA9">
      <w:pPr>
        <w:pStyle w:val="10"/>
        <w:tabs>
          <w:tab w:val="right" w:leader="dot" w:pos="8302"/>
        </w:tabs>
        <w:rPr>
          <w:rFonts w:asciiTheme="minorHAnsi" w:eastAsiaTheme="minorEastAsia" w:hAnsiTheme="minorHAnsi" w:cstheme="minorBidi"/>
          <w:bCs w:val="0"/>
          <w:caps w:val="0"/>
          <w:noProof/>
          <w:szCs w:val="22"/>
        </w:rPr>
      </w:pPr>
      <w:hyperlink w:anchor="_Toc508482907" w:history="1">
        <w:r w:rsidR="00645C91" w:rsidRPr="005666E3">
          <w:rPr>
            <w:rStyle w:val="a4"/>
            <w:rFonts w:hint="eastAsia"/>
            <w:noProof/>
            <w:color w:val="auto"/>
            <w:kern w:val="0"/>
          </w:rPr>
          <w:t>附录</w:t>
        </w:r>
        <w:r w:rsidR="00645C91" w:rsidRPr="005666E3">
          <w:rPr>
            <w:rStyle w:val="a4"/>
            <w:noProof/>
            <w:color w:val="auto"/>
            <w:kern w:val="0"/>
          </w:rPr>
          <w:t>2-1</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_Toc508482907 \h </w:instrText>
        </w:r>
        <w:r w:rsidR="004F71E7" w:rsidRPr="005666E3">
          <w:rPr>
            <w:noProof/>
            <w:webHidden/>
          </w:rPr>
        </w:r>
        <w:r w:rsidR="004F71E7" w:rsidRPr="005666E3">
          <w:rPr>
            <w:noProof/>
            <w:webHidden/>
          </w:rPr>
          <w:fldChar w:fldCharType="separate"/>
        </w:r>
        <w:r w:rsidR="00C9498A">
          <w:rPr>
            <w:noProof/>
            <w:webHidden/>
          </w:rPr>
          <w:t>19</w:t>
        </w:r>
        <w:r w:rsidR="004F71E7" w:rsidRPr="005666E3">
          <w:rPr>
            <w:noProof/>
            <w:webHidden/>
          </w:rPr>
          <w:fldChar w:fldCharType="end"/>
        </w:r>
      </w:hyperlink>
    </w:p>
    <w:p w:rsidR="00645C91" w:rsidRPr="005666E3" w:rsidRDefault="00010FA9">
      <w:pPr>
        <w:pStyle w:val="10"/>
        <w:tabs>
          <w:tab w:val="right" w:leader="dot" w:pos="8302"/>
        </w:tabs>
        <w:rPr>
          <w:rFonts w:asciiTheme="minorHAnsi" w:eastAsiaTheme="minorEastAsia" w:hAnsiTheme="minorHAnsi" w:cstheme="minorBidi"/>
          <w:bCs w:val="0"/>
          <w:caps w:val="0"/>
          <w:noProof/>
          <w:szCs w:val="22"/>
        </w:rPr>
      </w:pPr>
      <w:hyperlink w:anchor="_Toc508482908" w:history="1">
        <w:r w:rsidR="00645C91" w:rsidRPr="005666E3">
          <w:rPr>
            <w:rStyle w:val="a4"/>
            <w:rFonts w:hint="eastAsia"/>
            <w:noProof/>
            <w:color w:val="auto"/>
            <w:kern w:val="0"/>
          </w:rPr>
          <w:t>附录</w:t>
        </w:r>
        <w:r w:rsidR="00645C91" w:rsidRPr="005666E3">
          <w:rPr>
            <w:rStyle w:val="a4"/>
            <w:noProof/>
            <w:color w:val="auto"/>
            <w:kern w:val="0"/>
          </w:rPr>
          <w:t>2-2</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_Toc508482908 \h </w:instrText>
        </w:r>
        <w:r w:rsidR="004F71E7" w:rsidRPr="005666E3">
          <w:rPr>
            <w:noProof/>
            <w:webHidden/>
          </w:rPr>
        </w:r>
        <w:r w:rsidR="004F71E7" w:rsidRPr="005666E3">
          <w:rPr>
            <w:noProof/>
            <w:webHidden/>
          </w:rPr>
          <w:fldChar w:fldCharType="separate"/>
        </w:r>
        <w:r w:rsidR="00C9498A">
          <w:rPr>
            <w:noProof/>
            <w:webHidden/>
          </w:rPr>
          <w:t>20</w:t>
        </w:r>
        <w:r w:rsidR="004F71E7" w:rsidRPr="005666E3">
          <w:rPr>
            <w:noProof/>
            <w:webHidden/>
          </w:rPr>
          <w:fldChar w:fldCharType="end"/>
        </w:r>
      </w:hyperlink>
    </w:p>
    <w:p w:rsidR="00645C91" w:rsidRPr="005666E3" w:rsidRDefault="00010FA9">
      <w:pPr>
        <w:pStyle w:val="10"/>
        <w:tabs>
          <w:tab w:val="right" w:leader="dot" w:pos="8302"/>
        </w:tabs>
        <w:rPr>
          <w:rFonts w:asciiTheme="minorHAnsi" w:eastAsiaTheme="minorEastAsia" w:hAnsiTheme="minorHAnsi" w:cstheme="minorBidi"/>
          <w:bCs w:val="0"/>
          <w:caps w:val="0"/>
          <w:noProof/>
          <w:szCs w:val="22"/>
        </w:rPr>
      </w:pPr>
      <w:hyperlink w:anchor="_Toc508482909" w:history="1">
        <w:r w:rsidR="00645C91" w:rsidRPr="005666E3">
          <w:rPr>
            <w:rStyle w:val="a4"/>
            <w:rFonts w:hint="eastAsia"/>
            <w:noProof/>
            <w:color w:val="auto"/>
            <w:kern w:val="0"/>
          </w:rPr>
          <w:t>附录</w:t>
        </w:r>
        <w:r w:rsidR="00645C91" w:rsidRPr="005666E3">
          <w:rPr>
            <w:rStyle w:val="a4"/>
            <w:noProof/>
            <w:color w:val="auto"/>
            <w:kern w:val="0"/>
          </w:rPr>
          <w:t>2-3</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_Toc508482909 \h </w:instrText>
        </w:r>
        <w:r w:rsidR="004F71E7" w:rsidRPr="005666E3">
          <w:rPr>
            <w:noProof/>
            <w:webHidden/>
          </w:rPr>
        </w:r>
        <w:r w:rsidR="004F71E7" w:rsidRPr="005666E3">
          <w:rPr>
            <w:noProof/>
            <w:webHidden/>
          </w:rPr>
          <w:fldChar w:fldCharType="separate"/>
        </w:r>
        <w:r w:rsidR="00C9498A">
          <w:rPr>
            <w:noProof/>
            <w:webHidden/>
          </w:rPr>
          <w:t>24</w:t>
        </w:r>
        <w:r w:rsidR="004F71E7" w:rsidRPr="005666E3">
          <w:rPr>
            <w:noProof/>
            <w:webHidden/>
          </w:rPr>
          <w:fldChar w:fldCharType="end"/>
        </w:r>
      </w:hyperlink>
    </w:p>
    <w:p w:rsidR="00645C91" w:rsidRPr="005666E3" w:rsidRDefault="00010FA9">
      <w:pPr>
        <w:pStyle w:val="10"/>
        <w:tabs>
          <w:tab w:val="right" w:leader="dot" w:pos="8302"/>
        </w:tabs>
        <w:rPr>
          <w:rFonts w:asciiTheme="minorHAnsi" w:eastAsiaTheme="minorEastAsia" w:hAnsiTheme="minorHAnsi" w:cstheme="minorBidi"/>
          <w:bCs w:val="0"/>
          <w:caps w:val="0"/>
          <w:noProof/>
          <w:szCs w:val="22"/>
        </w:rPr>
      </w:pPr>
      <w:hyperlink w:anchor="_Toc508482910" w:history="1">
        <w:r w:rsidR="00645C91" w:rsidRPr="005666E3">
          <w:rPr>
            <w:rStyle w:val="a4"/>
            <w:rFonts w:hint="eastAsia"/>
            <w:noProof/>
            <w:color w:val="auto"/>
            <w:kern w:val="0"/>
          </w:rPr>
          <w:t>附录</w:t>
        </w:r>
        <w:r w:rsidR="00645C91" w:rsidRPr="005666E3">
          <w:rPr>
            <w:rStyle w:val="a4"/>
            <w:noProof/>
            <w:color w:val="auto"/>
            <w:kern w:val="0"/>
          </w:rPr>
          <w:t>2-4</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_Toc508482910 \h </w:instrText>
        </w:r>
        <w:r w:rsidR="004F71E7" w:rsidRPr="005666E3">
          <w:rPr>
            <w:noProof/>
            <w:webHidden/>
          </w:rPr>
        </w:r>
        <w:r w:rsidR="004F71E7" w:rsidRPr="005666E3">
          <w:rPr>
            <w:noProof/>
            <w:webHidden/>
          </w:rPr>
          <w:fldChar w:fldCharType="separate"/>
        </w:r>
        <w:r w:rsidR="00C9498A">
          <w:rPr>
            <w:noProof/>
            <w:webHidden/>
          </w:rPr>
          <w:t>38</w:t>
        </w:r>
        <w:r w:rsidR="004F71E7" w:rsidRPr="005666E3">
          <w:rPr>
            <w:noProof/>
            <w:webHidden/>
          </w:rPr>
          <w:fldChar w:fldCharType="end"/>
        </w:r>
      </w:hyperlink>
    </w:p>
    <w:p w:rsidR="00645C91" w:rsidRPr="005666E3" w:rsidRDefault="00010FA9">
      <w:pPr>
        <w:pStyle w:val="10"/>
        <w:tabs>
          <w:tab w:val="right" w:leader="dot" w:pos="8302"/>
        </w:tabs>
        <w:rPr>
          <w:rFonts w:asciiTheme="minorHAnsi" w:eastAsiaTheme="minorEastAsia" w:hAnsiTheme="minorHAnsi" w:cstheme="minorBidi"/>
          <w:bCs w:val="0"/>
          <w:caps w:val="0"/>
          <w:noProof/>
          <w:szCs w:val="22"/>
        </w:rPr>
      </w:pPr>
      <w:hyperlink w:anchor="_Toc508482911" w:history="1">
        <w:r w:rsidR="00645C91" w:rsidRPr="005666E3">
          <w:rPr>
            <w:rStyle w:val="a4"/>
            <w:rFonts w:hint="eastAsia"/>
            <w:noProof/>
            <w:color w:val="auto"/>
            <w:kern w:val="0"/>
          </w:rPr>
          <w:t>附录</w:t>
        </w:r>
        <w:r w:rsidR="00645C91" w:rsidRPr="005666E3">
          <w:rPr>
            <w:rStyle w:val="a4"/>
            <w:noProof/>
            <w:color w:val="auto"/>
            <w:kern w:val="0"/>
          </w:rPr>
          <w:t>2-5</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_Toc508482911 \h </w:instrText>
        </w:r>
        <w:r w:rsidR="004F71E7" w:rsidRPr="005666E3">
          <w:rPr>
            <w:noProof/>
            <w:webHidden/>
          </w:rPr>
        </w:r>
        <w:r w:rsidR="004F71E7" w:rsidRPr="005666E3">
          <w:rPr>
            <w:noProof/>
            <w:webHidden/>
          </w:rPr>
          <w:fldChar w:fldCharType="separate"/>
        </w:r>
        <w:r w:rsidR="00C9498A">
          <w:rPr>
            <w:noProof/>
            <w:webHidden/>
          </w:rPr>
          <w:t>41</w:t>
        </w:r>
        <w:r w:rsidR="004F71E7" w:rsidRPr="005666E3">
          <w:rPr>
            <w:noProof/>
            <w:webHidden/>
          </w:rPr>
          <w:fldChar w:fldCharType="end"/>
        </w:r>
      </w:hyperlink>
    </w:p>
    <w:p w:rsidR="00645C91" w:rsidRPr="005666E3" w:rsidRDefault="00010FA9">
      <w:pPr>
        <w:pStyle w:val="10"/>
        <w:tabs>
          <w:tab w:val="right" w:leader="dot" w:pos="8302"/>
        </w:tabs>
        <w:rPr>
          <w:rFonts w:asciiTheme="minorHAnsi" w:eastAsiaTheme="minorEastAsia" w:hAnsiTheme="minorHAnsi" w:cstheme="minorBidi"/>
          <w:bCs w:val="0"/>
          <w:caps w:val="0"/>
          <w:noProof/>
          <w:szCs w:val="22"/>
        </w:rPr>
      </w:pPr>
      <w:hyperlink w:anchor="_Toc508482912" w:history="1">
        <w:r w:rsidR="00645C91" w:rsidRPr="005666E3">
          <w:rPr>
            <w:rStyle w:val="a4"/>
            <w:rFonts w:hint="eastAsia"/>
            <w:noProof/>
            <w:color w:val="auto"/>
            <w:kern w:val="0"/>
          </w:rPr>
          <w:t>附录</w:t>
        </w:r>
        <w:r w:rsidR="00645C91" w:rsidRPr="005666E3">
          <w:rPr>
            <w:rStyle w:val="a4"/>
            <w:noProof/>
            <w:color w:val="auto"/>
            <w:kern w:val="0"/>
          </w:rPr>
          <w:t>2-6</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_Toc508482912 \h </w:instrText>
        </w:r>
        <w:r w:rsidR="004F71E7" w:rsidRPr="005666E3">
          <w:rPr>
            <w:noProof/>
            <w:webHidden/>
          </w:rPr>
        </w:r>
        <w:r w:rsidR="004F71E7" w:rsidRPr="005666E3">
          <w:rPr>
            <w:noProof/>
            <w:webHidden/>
          </w:rPr>
          <w:fldChar w:fldCharType="separate"/>
        </w:r>
        <w:r w:rsidR="00C9498A">
          <w:rPr>
            <w:noProof/>
            <w:webHidden/>
          </w:rPr>
          <w:t>43</w:t>
        </w:r>
        <w:r w:rsidR="004F71E7" w:rsidRPr="005666E3">
          <w:rPr>
            <w:noProof/>
            <w:webHidden/>
          </w:rPr>
          <w:fldChar w:fldCharType="end"/>
        </w:r>
      </w:hyperlink>
    </w:p>
    <w:p w:rsidR="00645C91" w:rsidRPr="005666E3" w:rsidRDefault="00010FA9">
      <w:pPr>
        <w:pStyle w:val="10"/>
        <w:tabs>
          <w:tab w:val="right" w:leader="dot" w:pos="8302"/>
        </w:tabs>
        <w:rPr>
          <w:rFonts w:asciiTheme="minorHAnsi" w:eastAsiaTheme="minorEastAsia" w:hAnsiTheme="minorHAnsi" w:cstheme="minorBidi"/>
          <w:bCs w:val="0"/>
          <w:caps w:val="0"/>
          <w:noProof/>
          <w:szCs w:val="22"/>
        </w:rPr>
      </w:pPr>
      <w:hyperlink w:anchor="_Toc508482913" w:history="1">
        <w:r w:rsidR="00645C91" w:rsidRPr="005666E3">
          <w:rPr>
            <w:rStyle w:val="a4"/>
            <w:rFonts w:hint="eastAsia"/>
            <w:noProof/>
            <w:color w:val="auto"/>
            <w:kern w:val="0"/>
          </w:rPr>
          <w:t>附录</w:t>
        </w:r>
        <w:r w:rsidR="00645C91" w:rsidRPr="005666E3">
          <w:rPr>
            <w:rStyle w:val="a4"/>
            <w:noProof/>
            <w:color w:val="auto"/>
            <w:kern w:val="0"/>
          </w:rPr>
          <w:t>2-7</w:t>
        </w:r>
        <w:r w:rsidR="00645C91" w:rsidRPr="005666E3">
          <w:rPr>
            <w:noProof/>
            <w:webHidden/>
          </w:rPr>
          <w:tab/>
        </w:r>
        <w:r w:rsidR="004F71E7" w:rsidRPr="005666E3">
          <w:rPr>
            <w:noProof/>
            <w:webHidden/>
          </w:rPr>
          <w:fldChar w:fldCharType="begin"/>
        </w:r>
        <w:r w:rsidR="00645C91" w:rsidRPr="005666E3">
          <w:rPr>
            <w:noProof/>
            <w:webHidden/>
          </w:rPr>
          <w:instrText xml:space="preserve"> PAGEREF _Toc508482913 \h </w:instrText>
        </w:r>
        <w:r w:rsidR="004F71E7" w:rsidRPr="005666E3">
          <w:rPr>
            <w:noProof/>
            <w:webHidden/>
          </w:rPr>
        </w:r>
        <w:r w:rsidR="004F71E7" w:rsidRPr="005666E3">
          <w:rPr>
            <w:noProof/>
            <w:webHidden/>
          </w:rPr>
          <w:fldChar w:fldCharType="separate"/>
        </w:r>
        <w:r w:rsidR="00C9498A">
          <w:rPr>
            <w:noProof/>
            <w:webHidden/>
          </w:rPr>
          <w:t>44</w:t>
        </w:r>
        <w:r w:rsidR="004F71E7" w:rsidRPr="005666E3">
          <w:rPr>
            <w:noProof/>
            <w:webHidden/>
          </w:rPr>
          <w:fldChar w:fldCharType="end"/>
        </w:r>
      </w:hyperlink>
    </w:p>
    <w:p w:rsidR="008D024C" w:rsidRPr="005666E3" w:rsidRDefault="004F71E7" w:rsidP="00924734">
      <w:pPr>
        <w:pStyle w:val="10"/>
        <w:tabs>
          <w:tab w:val="right" w:leader="dot" w:pos="8302"/>
        </w:tabs>
        <w:snapToGrid w:val="0"/>
        <w:spacing w:before="0" w:after="0" w:line="288" w:lineRule="auto"/>
        <w:rPr>
          <w:b/>
          <w:sz w:val="24"/>
          <w:szCs w:val="24"/>
        </w:rPr>
      </w:pPr>
      <w:r w:rsidRPr="005666E3">
        <w:rPr>
          <w:rFonts w:ascii="仿宋_GB2312"/>
          <w:b/>
          <w:sz w:val="24"/>
          <w:szCs w:val="24"/>
        </w:rPr>
        <w:fldChar w:fldCharType="end"/>
      </w:r>
    </w:p>
    <w:p w:rsidR="008D024C" w:rsidRPr="005666E3" w:rsidRDefault="008D024C" w:rsidP="000A17E3">
      <w:pPr>
        <w:pStyle w:val="1"/>
        <w:adjustRightInd w:val="0"/>
        <w:snapToGrid w:val="0"/>
        <w:spacing w:before="0" w:after="0" w:line="240" w:lineRule="auto"/>
        <w:rPr>
          <w:rFonts w:eastAsia="仿宋_GB2312"/>
          <w:b w:val="0"/>
          <w:sz w:val="24"/>
          <w:szCs w:val="24"/>
        </w:rPr>
        <w:sectPr w:rsidR="008D024C" w:rsidRPr="005666E3" w:rsidSect="008D024C">
          <w:headerReference w:type="default" r:id="rId11"/>
          <w:footerReference w:type="default" r:id="rId12"/>
          <w:footnotePr>
            <w:pos w:val="sectEnd"/>
          </w:footnotePr>
          <w:endnotePr>
            <w:numFmt w:val="decimal"/>
            <w:numStart w:val="0"/>
          </w:endnotePr>
          <w:pgSz w:w="11906" w:h="16838"/>
          <w:pgMar w:top="1797" w:right="1797" w:bottom="1797" w:left="1797" w:header="1191" w:footer="992" w:gutter="0"/>
          <w:pgNumType w:fmt="upperRoman" w:start="1"/>
          <w:cols w:space="425"/>
          <w:docGrid w:type="linesAndChars" w:linePitch="312"/>
        </w:sectPr>
      </w:pPr>
      <w:bookmarkStart w:id="4" w:name="_Toc159045023"/>
      <w:bookmarkStart w:id="5" w:name="_Toc192066022"/>
      <w:bookmarkStart w:id="6" w:name="_Toc264013183"/>
      <w:bookmarkStart w:id="7" w:name="_Toc270299911"/>
    </w:p>
    <w:p w:rsidR="00621C84" w:rsidRPr="005666E3" w:rsidRDefault="001D1953" w:rsidP="00945077">
      <w:pPr>
        <w:adjustRightInd w:val="0"/>
        <w:snapToGrid w:val="0"/>
        <w:spacing w:line="360" w:lineRule="auto"/>
        <w:ind w:firstLineChars="200" w:firstLine="643"/>
        <w:outlineLvl w:val="0"/>
        <w:rPr>
          <w:rFonts w:ascii="黑体" w:eastAsia="黑体"/>
          <w:b/>
          <w:sz w:val="32"/>
          <w:szCs w:val="32"/>
        </w:rPr>
      </w:pPr>
      <w:bookmarkStart w:id="8" w:name="_Toc287358516"/>
      <w:bookmarkStart w:id="9" w:name="_Toc508482891"/>
      <w:r w:rsidRPr="005666E3">
        <w:rPr>
          <w:rFonts w:ascii="黑体" w:eastAsia="黑体" w:hint="eastAsia"/>
          <w:b/>
          <w:sz w:val="32"/>
          <w:szCs w:val="32"/>
        </w:rPr>
        <w:lastRenderedPageBreak/>
        <w:t>一、</w:t>
      </w:r>
      <w:r w:rsidR="00865A27" w:rsidRPr="005666E3">
        <w:rPr>
          <w:rFonts w:ascii="黑体" w:eastAsia="黑体" w:hint="eastAsia"/>
          <w:b/>
          <w:sz w:val="32"/>
          <w:szCs w:val="32"/>
        </w:rPr>
        <w:t>计划的</w:t>
      </w:r>
      <w:r w:rsidR="00A43938" w:rsidRPr="005666E3">
        <w:rPr>
          <w:rFonts w:ascii="黑体" w:eastAsia="黑体" w:hint="eastAsia"/>
          <w:b/>
          <w:sz w:val="32"/>
          <w:szCs w:val="32"/>
        </w:rPr>
        <w:t>目的</w:t>
      </w:r>
      <w:r w:rsidR="00865A27" w:rsidRPr="005666E3">
        <w:rPr>
          <w:rFonts w:ascii="黑体" w:eastAsia="黑体" w:hint="eastAsia"/>
          <w:b/>
          <w:sz w:val="32"/>
          <w:szCs w:val="32"/>
        </w:rPr>
        <w:t>、</w:t>
      </w:r>
      <w:r w:rsidR="00A43938" w:rsidRPr="005666E3">
        <w:rPr>
          <w:rFonts w:ascii="黑体" w:eastAsia="黑体" w:hint="eastAsia"/>
          <w:b/>
          <w:sz w:val="32"/>
          <w:szCs w:val="32"/>
        </w:rPr>
        <w:t>意义</w:t>
      </w:r>
      <w:bookmarkEnd w:id="8"/>
      <w:r w:rsidR="00865A27" w:rsidRPr="005666E3">
        <w:rPr>
          <w:rFonts w:ascii="黑体" w:eastAsia="黑体" w:hint="eastAsia"/>
          <w:b/>
          <w:sz w:val="32"/>
          <w:szCs w:val="32"/>
        </w:rPr>
        <w:t>和编制依据</w:t>
      </w:r>
      <w:bookmarkEnd w:id="9"/>
    </w:p>
    <w:p w:rsidR="001D1953" w:rsidRPr="005666E3" w:rsidRDefault="001D1953" w:rsidP="00AA2768">
      <w:pPr>
        <w:adjustRightInd w:val="0"/>
        <w:snapToGrid w:val="0"/>
        <w:spacing w:line="360" w:lineRule="auto"/>
        <w:ind w:firstLineChars="200" w:firstLine="602"/>
        <w:outlineLvl w:val="1"/>
        <w:rPr>
          <w:rFonts w:eastAsia="仿宋_GB2312"/>
          <w:b/>
          <w:sz w:val="30"/>
          <w:szCs w:val="30"/>
        </w:rPr>
      </w:pPr>
      <w:bookmarkStart w:id="10" w:name="_Toc287358518"/>
      <w:bookmarkStart w:id="11" w:name="_Toc508482892"/>
      <w:r w:rsidRPr="005666E3">
        <w:rPr>
          <w:rFonts w:eastAsia="仿宋_GB2312"/>
          <w:b/>
          <w:sz w:val="30"/>
          <w:szCs w:val="30"/>
        </w:rPr>
        <w:t>（</w:t>
      </w:r>
      <w:r w:rsidR="00A43938" w:rsidRPr="005666E3">
        <w:rPr>
          <w:rFonts w:eastAsia="仿宋_GB2312" w:hint="eastAsia"/>
          <w:b/>
          <w:sz w:val="30"/>
          <w:szCs w:val="30"/>
        </w:rPr>
        <w:t>一</w:t>
      </w:r>
      <w:r w:rsidRPr="005666E3">
        <w:rPr>
          <w:rFonts w:eastAsia="仿宋_GB2312"/>
          <w:b/>
          <w:sz w:val="30"/>
          <w:szCs w:val="30"/>
        </w:rPr>
        <w:t>）</w:t>
      </w:r>
      <w:r w:rsidR="00CF330E" w:rsidRPr="005666E3">
        <w:rPr>
          <w:rFonts w:eastAsia="仿宋_GB2312" w:hint="eastAsia"/>
          <w:b/>
          <w:sz w:val="30"/>
          <w:szCs w:val="30"/>
        </w:rPr>
        <w:t>计划的</w:t>
      </w:r>
      <w:r w:rsidRPr="005666E3">
        <w:rPr>
          <w:rFonts w:eastAsia="仿宋_GB2312"/>
          <w:b/>
          <w:sz w:val="30"/>
          <w:szCs w:val="30"/>
        </w:rPr>
        <w:t>目的</w:t>
      </w:r>
      <w:bookmarkEnd w:id="10"/>
      <w:bookmarkEnd w:id="11"/>
    </w:p>
    <w:p w:rsidR="00BE292E" w:rsidRPr="005666E3" w:rsidRDefault="003966DB" w:rsidP="003966DB">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切实加强土地供应计划管理，调整用地结构</w:t>
      </w:r>
      <w:r w:rsidR="00A119F9" w:rsidRPr="005666E3">
        <w:rPr>
          <w:rFonts w:eastAsia="仿宋_GB2312" w:hint="eastAsia"/>
          <w:sz w:val="28"/>
          <w:szCs w:val="28"/>
        </w:rPr>
        <w:t>和</w:t>
      </w:r>
      <w:r w:rsidRPr="005666E3">
        <w:rPr>
          <w:rFonts w:eastAsia="仿宋_GB2312" w:hint="eastAsia"/>
          <w:sz w:val="28"/>
          <w:szCs w:val="28"/>
        </w:rPr>
        <w:t>产业布局，有效控制建设用地总量，优化土地资源配置，促进土地节约集约利用，加强土地市场调控作用，保持东莞市经济社会可持续发展</w:t>
      </w:r>
      <w:r w:rsidR="00EB657B" w:rsidRPr="005666E3">
        <w:rPr>
          <w:rFonts w:eastAsia="仿宋_GB2312" w:hint="eastAsia"/>
          <w:sz w:val="28"/>
          <w:szCs w:val="28"/>
        </w:rPr>
        <w:t>，推动城市功能布局优化，进一步完善市镇交通、商贸等功能配套，不断提升城市品质</w:t>
      </w:r>
      <w:r w:rsidR="007076BF" w:rsidRPr="005666E3">
        <w:rPr>
          <w:rFonts w:eastAsia="仿宋_GB2312" w:hint="eastAsia"/>
          <w:sz w:val="28"/>
          <w:szCs w:val="28"/>
        </w:rPr>
        <w:t>，努力开拓东莞高水平崛起更加广阔的前景。</w:t>
      </w:r>
    </w:p>
    <w:p w:rsidR="00F97978" w:rsidRPr="005666E3" w:rsidRDefault="00F97978" w:rsidP="00AA2768">
      <w:pPr>
        <w:adjustRightInd w:val="0"/>
        <w:snapToGrid w:val="0"/>
        <w:spacing w:line="360" w:lineRule="auto"/>
        <w:ind w:firstLineChars="200" w:firstLine="602"/>
        <w:outlineLvl w:val="1"/>
        <w:rPr>
          <w:rFonts w:eastAsia="仿宋_GB2312"/>
          <w:b/>
          <w:sz w:val="30"/>
          <w:szCs w:val="30"/>
        </w:rPr>
      </w:pPr>
      <w:bookmarkStart w:id="12" w:name="_Toc508482893"/>
      <w:r w:rsidRPr="005666E3">
        <w:rPr>
          <w:rFonts w:eastAsia="仿宋_GB2312"/>
          <w:b/>
          <w:sz w:val="30"/>
          <w:szCs w:val="30"/>
        </w:rPr>
        <w:t>（</w:t>
      </w:r>
      <w:r w:rsidRPr="005666E3">
        <w:rPr>
          <w:rFonts w:eastAsia="仿宋_GB2312" w:hint="eastAsia"/>
          <w:b/>
          <w:sz w:val="30"/>
          <w:szCs w:val="30"/>
        </w:rPr>
        <w:t>二</w:t>
      </w:r>
      <w:r w:rsidRPr="005666E3">
        <w:rPr>
          <w:rFonts w:eastAsia="仿宋_GB2312"/>
          <w:b/>
          <w:sz w:val="30"/>
          <w:szCs w:val="30"/>
        </w:rPr>
        <w:t>）</w:t>
      </w:r>
      <w:r w:rsidRPr="005666E3">
        <w:rPr>
          <w:rFonts w:eastAsia="仿宋_GB2312" w:hint="eastAsia"/>
          <w:b/>
          <w:sz w:val="30"/>
          <w:szCs w:val="30"/>
        </w:rPr>
        <w:t>计划的意义</w:t>
      </w:r>
      <w:bookmarkEnd w:id="12"/>
    </w:p>
    <w:p w:rsidR="001D1953" w:rsidRPr="005666E3" w:rsidRDefault="00B8012B" w:rsidP="00F97978">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科学编制</w:t>
      </w:r>
      <w:r w:rsidR="00D140A4" w:rsidRPr="005666E3">
        <w:rPr>
          <w:rFonts w:eastAsia="仿宋_GB2312" w:hint="eastAsia"/>
          <w:sz w:val="28"/>
          <w:szCs w:val="28"/>
        </w:rPr>
        <w:t>东莞市</w:t>
      </w:r>
      <w:r w:rsidRPr="005666E3">
        <w:rPr>
          <w:rFonts w:eastAsia="仿宋_GB2312" w:hint="eastAsia"/>
          <w:sz w:val="28"/>
          <w:szCs w:val="28"/>
        </w:rPr>
        <w:t>国有建设用地供应计划</w:t>
      </w:r>
      <w:r w:rsidRPr="005666E3">
        <w:rPr>
          <w:rFonts w:ascii="仿宋_GB2312" w:eastAsia="仿宋_GB2312" w:hint="eastAsia"/>
          <w:sz w:val="28"/>
          <w:szCs w:val="28"/>
        </w:rPr>
        <w:t>，</w:t>
      </w:r>
      <w:r w:rsidRPr="005666E3">
        <w:rPr>
          <w:rFonts w:eastAsia="仿宋_GB2312" w:hint="eastAsia"/>
          <w:sz w:val="28"/>
          <w:szCs w:val="28"/>
        </w:rPr>
        <w:t>有利于更客观、更准确地了解实际用地需求</w:t>
      </w:r>
      <w:r w:rsidRPr="005666E3">
        <w:rPr>
          <w:rFonts w:ascii="仿宋_GB2312" w:eastAsia="仿宋_GB2312" w:hint="eastAsia"/>
          <w:sz w:val="28"/>
          <w:szCs w:val="28"/>
        </w:rPr>
        <w:t>，</w:t>
      </w:r>
      <w:r w:rsidRPr="005666E3">
        <w:rPr>
          <w:rFonts w:eastAsia="仿宋_GB2312" w:hint="eastAsia"/>
          <w:sz w:val="28"/>
          <w:szCs w:val="28"/>
        </w:rPr>
        <w:t>提高供地的科学性、针对性和合理性</w:t>
      </w:r>
      <w:r w:rsidR="009D11D2" w:rsidRPr="005666E3">
        <w:rPr>
          <w:rFonts w:eastAsia="仿宋_GB2312" w:hint="eastAsia"/>
          <w:sz w:val="28"/>
          <w:szCs w:val="28"/>
        </w:rPr>
        <w:t>；</w:t>
      </w:r>
      <w:r w:rsidRPr="005666E3">
        <w:rPr>
          <w:rFonts w:eastAsia="仿宋_GB2312" w:hint="eastAsia"/>
          <w:sz w:val="28"/>
          <w:szCs w:val="28"/>
        </w:rPr>
        <w:t>科学安排国有建设用地供应</w:t>
      </w:r>
      <w:r w:rsidRPr="005666E3">
        <w:rPr>
          <w:rFonts w:ascii="仿宋_GB2312" w:eastAsia="仿宋_GB2312" w:hint="eastAsia"/>
          <w:sz w:val="28"/>
          <w:szCs w:val="28"/>
        </w:rPr>
        <w:t>，</w:t>
      </w:r>
      <w:r w:rsidR="009D11D2" w:rsidRPr="005666E3">
        <w:rPr>
          <w:rFonts w:eastAsia="仿宋_GB2312" w:hint="eastAsia"/>
          <w:sz w:val="28"/>
          <w:szCs w:val="28"/>
        </w:rPr>
        <w:t>有利于</w:t>
      </w:r>
      <w:r w:rsidRPr="005666E3">
        <w:rPr>
          <w:rFonts w:eastAsia="仿宋_GB2312" w:hint="eastAsia"/>
          <w:sz w:val="28"/>
          <w:szCs w:val="28"/>
        </w:rPr>
        <w:t>保障</w:t>
      </w:r>
      <w:r w:rsidR="00D140A4" w:rsidRPr="005666E3">
        <w:rPr>
          <w:rFonts w:eastAsia="仿宋_GB2312" w:hint="eastAsia"/>
          <w:sz w:val="28"/>
          <w:szCs w:val="28"/>
        </w:rPr>
        <w:t>东莞市</w:t>
      </w:r>
      <w:r w:rsidRPr="005666E3">
        <w:rPr>
          <w:rFonts w:eastAsia="仿宋_GB2312" w:hint="eastAsia"/>
          <w:sz w:val="28"/>
          <w:szCs w:val="28"/>
        </w:rPr>
        <w:t>土地利用总体规划和年度计划的有效实施</w:t>
      </w:r>
      <w:r w:rsidRPr="005666E3">
        <w:rPr>
          <w:rFonts w:ascii="仿宋_GB2312" w:eastAsia="仿宋_GB2312" w:hint="eastAsia"/>
          <w:sz w:val="28"/>
          <w:szCs w:val="28"/>
        </w:rPr>
        <w:t>，</w:t>
      </w:r>
      <w:r w:rsidRPr="005666E3">
        <w:rPr>
          <w:rFonts w:eastAsia="仿宋_GB2312" w:hint="eastAsia"/>
          <w:sz w:val="28"/>
          <w:szCs w:val="28"/>
        </w:rPr>
        <w:t>促进土地供应的规范化、制度化、科学化。</w:t>
      </w:r>
    </w:p>
    <w:p w:rsidR="00F97978" w:rsidRPr="005666E3" w:rsidRDefault="00F97978" w:rsidP="00AA2768">
      <w:pPr>
        <w:adjustRightInd w:val="0"/>
        <w:snapToGrid w:val="0"/>
        <w:spacing w:line="360" w:lineRule="auto"/>
        <w:ind w:firstLineChars="200" w:firstLine="602"/>
        <w:outlineLvl w:val="1"/>
        <w:rPr>
          <w:rFonts w:eastAsia="仿宋_GB2312"/>
          <w:b/>
          <w:sz w:val="30"/>
          <w:szCs w:val="30"/>
        </w:rPr>
      </w:pPr>
      <w:bookmarkStart w:id="13" w:name="_Toc287358520"/>
      <w:bookmarkStart w:id="14" w:name="_Toc508482894"/>
      <w:r w:rsidRPr="005666E3">
        <w:rPr>
          <w:rFonts w:eastAsia="仿宋_GB2312"/>
          <w:b/>
          <w:sz w:val="30"/>
          <w:szCs w:val="30"/>
        </w:rPr>
        <w:t>（</w:t>
      </w:r>
      <w:r w:rsidRPr="005666E3">
        <w:rPr>
          <w:rFonts w:eastAsia="仿宋_GB2312" w:hint="eastAsia"/>
          <w:b/>
          <w:sz w:val="30"/>
          <w:szCs w:val="30"/>
        </w:rPr>
        <w:t>三</w:t>
      </w:r>
      <w:r w:rsidRPr="005666E3">
        <w:rPr>
          <w:rFonts w:eastAsia="仿宋_GB2312"/>
          <w:b/>
          <w:sz w:val="30"/>
          <w:szCs w:val="30"/>
        </w:rPr>
        <w:t>）编制依据</w:t>
      </w:r>
      <w:bookmarkEnd w:id="13"/>
      <w:bookmarkEnd w:id="14"/>
    </w:p>
    <w:p w:rsidR="00F97978" w:rsidRPr="005666E3" w:rsidRDefault="00F97978" w:rsidP="00AA2768">
      <w:pPr>
        <w:adjustRightInd w:val="0"/>
        <w:snapToGrid w:val="0"/>
        <w:spacing w:line="360" w:lineRule="auto"/>
        <w:ind w:firstLineChars="200" w:firstLine="562"/>
        <w:outlineLvl w:val="2"/>
        <w:rPr>
          <w:rFonts w:eastAsia="仿宋_GB2312"/>
          <w:b/>
          <w:sz w:val="28"/>
        </w:rPr>
      </w:pPr>
      <w:r w:rsidRPr="005666E3">
        <w:rPr>
          <w:rFonts w:eastAsia="仿宋_GB2312"/>
          <w:b/>
          <w:sz w:val="28"/>
        </w:rPr>
        <w:t>1</w:t>
      </w:r>
      <w:r w:rsidRPr="005666E3">
        <w:rPr>
          <w:rFonts w:eastAsia="仿宋_GB2312"/>
          <w:b/>
          <w:sz w:val="28"/>
        </w:rPr>
        <w:t>、法律法规</w:t>
      </w:r>
    </w:p>
    <w:p w:rsidR="00F97978" w:rsidRPr="005666E3" w:rsidRDefault="00F97978" w:rsidP="00F97978">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1</w:t>
      </w:r>
      <w:r w:rsidRPr="005666E3">
        <w:rPr>
          <w:rFonts w:eastAsia="仿宋_GB2312" w:hint="eastAsia"/>
          <w:sz w:val="28"/>
          <w:szCs w:val="28"/>
        </w:rPr>
        <w:t>）《中华人民共和国土地管理法》；</w:t>
      </w:r>
    </w:p>
    <w:p w:rsidR="00F97978" w:rsidRPr="005666E3" w:rsidRDefault="00F97978" w:rsidP="00F97978">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2</w:t>
      </w:r>
      <w:r w:rsidRPr="005666E3">
        <w:rPr>
          <w:rFonts w:eastAsia="仿宋_GB2312" w:hint="eastAsia"/>
          <w:sz w:val="28"/>
          <w:szCs w:val="28"/>
        </w:rPr>
        <w:t>）《中华人民共和国城市房地产管理法》；</w:t>
      </w:r>
    </w:p>
    <w:p w:rsidR="00F97978" w:rsidRPr="005666E3" w:rsidRDefault="00F97978" w:rsidP="00F97978">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3</w:t>
      </w:r>
      <w:r w:rsidRPr="005666E3">
        <w:rPr>
          <w:rFonts w:eastAsia="仿宋_GB2312" w:hint="eastAsia"/>
          <w:sz w:val="28"/>
          <w:szCs w:val="28"/>
        </w:rPr>
        <w:t>）《中华人民共和国城乡规划法》；</w:t>
      </w:r>
    </w:p>
    <w:p w:rsidR="00F97978" w:rsidRPr="005666E3" w:rsidRDefault="00F97978" w:rsidP="00F97978">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4</w:t>
      </w:r>
      <w:r w:rsidRPr="005666E3">
        <w:rPr>
          <w:rFonts w:eastAsia="仿宋_GB2312" w:hint="eastAsia"/>
          <w:sz w:val="28"/>
          <w:szCs w:val="28"/>
        </w:rPr>
        <w:t>）《划拨用地目录》（国土资源部令</w:t>
      </w:r>
      <w:r w:rsidRPr="005666E3">
        <w:rPr>
          <w:rFonts w:eastAsia="仿宋_GB2312" w:hint="eastAsia"/>
          <w:sz w:val="28"/>
          <w:szCs w:val="28"/>
        </w:rPr>
        <w:t>2001</w:t>
      </w:r>
      <w:r w:rsidRPr="005666E3">
        <w:rPr>
          <w:rFonts w:eastAsia="仿宋_GB2312" w:hint="eastAsia"/>
          <w:sz w:val="28"/>
          <w:szCs w:val="28"/>
        </w:rPr>
        <w:t>年第</w:t>
      </w:r>
      <w:r w:rsidRPr="005666E3">
        <w:rPr>
          <w:rFonts w:eastAsia="仿宋_GB2312" w:hint="eastAsia"/>
          <w:sz w:val="28"/>
          <w:szCs w:val="28"/>
        </w:rPr>
        <w:t>9</w:t>
      </w:r>
      <w:r w:rsidRPr="005666E3">
        <w:rPr>
          <w:rFonts w:eastAsia="仿宋_GB2312" w:hint="eastAsia"/>
          <w:sz w:val="28"/>
          <w:szCs w:val="28"/>
        </w:rPr>
        <w:t>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eastAsia="仿宋_GB2312" w:hint="eastAsia"/>
          <w:sz w:val="28"/>
          <w:szCs w:val="28"/>
        </w:rPr>
        <w:t>（</w:t>
      </w:r>
      <w:r w:rsidRPr="005666E3">
        <w:rPr>
          <w:rFonts w:eastAsia="仿宋_GB2312" w:hint="eastAsia"/>
          <w:sz w:val="28"/>
          <w:szCs w:val="28"/>
        </w:rPr>
        <w:t>5</w:t>
      </w:r>
      <w:r w:rsidRPr="005666E3">
        <w:rPr>
          <w:rFonts w:ascii="仿宋_GB2312" w:eastAsia="仿宋_GB2312" w:hint="eastAsia"/>
          <w:sz w:val="28"/>
          <w:szCs w:val="28"/>
        </w:rPr>
        <w:t>）《协议出让国有土地使用权规定》（国土资源部令2003年第21号）；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（6）《招标拍卖挂牌出让国有建设用地使用权规定》（国土资源部令2007年第39号）</w:t>
      </w:r>
      <w:r w:rsidR="007076BF" w:rsidRPr="005666E3">
        <w:rPr>
          <w:rFonts w:ascii="仿宋_GB2312" w:eastAsia="仿宋_GB2312" w:hint="eastAsia"/>
          <w:sz w:val="28"/>
          <w:szCs w:val="28"/>
        </w:rPr>
        <w:t>；</w:t>
      </w:r>
    </w:p>
    <w:p w:rsidR="007076BF" w:rsidRPr="005666E3" w:rsidRDefault="00FB2DF4"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（7）</w:t>
      </w:r>
      <w:r w:rsidR="007076BF" w:rsidRPr="005666E3">
        <w:rPr>
          <w:rFonts w:ascii="仿宋_GB2312" w:eastAsia="仿宋_GB2312" w:hint="eastAsia"/>
          <w:sz w:val="28"/>
          <w:szCs w:val="28"/>
        </w:rPr>
        <w:t>《节约集约利用土地规定》（国土资源部令2014年第61号）。</w:t>
      </w:r>
    </w:p>
    <w:p w:rsidR="00F97978" w:rsidRPr="005666E3" w:rsidRDefault="00F97978" w:rsidP="00AA2768">
      <w:pPr>
        <w:adjustRightInd w:val="0"/>
        <w:snapToGrid w:val="0"/>
        <w:spacing w:line="360" w:lineRule="auto"/>
        <w:ind w:firstLineChars="200" w:firstLine="562"/>
        <w:outlineLvl w:val="2"/>
        <w:rPr>
          <w:rFonts w:ascii="仿宋_GB2312" w:eastAsia="仿宋_GB2312"/>
          <w:b/>
          <w:sz w:val="28"/>
        </w:rPr>
      </w:pPr>
      <w:r w:rsidRPr="005666E3">
        <w:rPr>
          <w:rFonts w:ascii="仿宋_GB2312" w:eastAsia="仿宋_GB2312" w:hint="eastAsia"/>
          <w:b/>
          <w:sz w:val="28"/>
        </w:rPr>
        <w:t>2、政策性文件</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（1）《国务院关于深化改革严格土地管理的决定》（国发〔2004〕</w:t>
      </w:r>
      <w:r w:rsidRPr="005666E3">
        <w:rPr>
          <w:rFonts w:ascii="仿宋_GB2312" w:eastAsia="仿宋_GB2312" w:hint="eastAsia"/>
          <w:sz w:val="28"/>
          <w:szCs w:val="28"/>
        </w:rPr>
        <w:lastRenderedPageBreak/>
        <w:t>28号）；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（2）《国务院关于加强土地调控有关问题的通知》（国发〔2006〕31号）；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（3）《土地储备管理办法》（</w:t>
      </w:r>
      <w:proofErr w:type="gramStart"/>
      <w:r w:rsidRPr="005666E3">
        <w:rPr>
          <w:rFonts w:ascii="仿宋_GB2312" w:eastAsia="仿宋_GB2312" w:hint="eastAsia"/>
          <w:sz w:val="28"/>
          <w:szCs w:val="28"/>
        </w:rPr>
        <w:t>国土资发〔2007〕</w:t>
      </w:r>
      <w:proofErr w:type="gramEnd"/>
      <w:r w:rsidRPr="005666E3">
        <w:rPr>
          <w:rFonts w:ascii="仿宋_GB2312" w:eastAsia="仿宋_GB2312" w:hint="eastAsia"/>
          <w:sz w:val="28"/>
          <w:szCs w:val="28"/>
        </w:rPr>
        <w:t>277号）；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（4）《国土资源部关于认真贯彻〈国务院关于解决城市低收入家庭住房困难的若干意见〉进一步加强土地供应调控的通知》（</w:t>
      </w:r>
      <w:proofErr w:type="gramStart"/>
      <w:r w:rsidRPr="005666E3">
        <w:rPr>
          <w:rFonts w:ascii="仿宋_GB2312" w:eastAsia="仿宋_GB2312" w:hint="eastAsia"/>
          <w:sz w:val="28"/>
          <w:szCs w:val="28"/>
        </w:rPr>
        <w:t>国土资发〔2007〕</w:t>
      </w:r>
      <w:proofErr w:type="gramEnd"/>
      <w:r w:rsidRPr="005666E3">
        <w:rPr>
          <w:rFonts w:ascii="仿宋_GB2312" w:eastAsia="仿宋_GB2312" w:hint="eastAsia"/>
          <w:sz w:val="28"/>
          <w:szCs w:val="28"/>
        </w:rPr>
        <w:t>236号）；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（5）《国务院关于促进节约集约用地的通知》（国发〔2008〕3号）；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（6）《国务院批转发展改革委等部门关于抑制部分行业产能过剩和重复建设引导产业健康发展若干意见的通知》（国发〔2009〕38号）；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（7）《国土资源部监察部关于进一步落实工业用地出让制度的通知》（</w:t>
      </w:r>
      <w:proofErr w:type="gramStart"/>
      <w:r w:rsidRPr="005666E3">
        <w:rPr>
          <w:rFonts w:ascii="仿宋_GB2312" w:eastAsia="仿宋_GB2312" w:hint="eastAsia"/>
          <w:sz w:val="28"/>
          <w:szCs w:val="28"/>
        </w:rPr>
        <w:t>国土资发〔2009〕</w:t>
      </w:r>
      <w:proofErr w:type="gramEnd"/>
      <w:r w:rsidRPr="005666E3">
        <w:rPr>
          <w:rFonts w:ascii="仿宋_GB2312" w:eastAsia="仿宋_GB2312" w:hint="eastAsia"/>
          <w:sz w:val="28"/>
          <w:szCs w:val="28"/>
        </w:rPr>
        <w:t>101号）；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（8）《国务院办公厅关于促进房地产市场平稳健康发展的通知》（国办发〔2010〕4号）；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（9）《国土资源部关于加强房地产用地供应和监管有关问题的通知》（</w:t>
      </w:r>
      <w:proofErr w:type="gramStart"/>
      <w:r w:rsidRPr="005666E3">
        <w:rPr>
          <w:rFonts w:ascii="仿宋_GB2312" w:eastAsia="仿宋_GB2312" w:hint="eastAsia"/>
          <w:sz w:val="28"/>
          <w:szCs w:val="28"/>
        </w:rPr>
        <w:t>国土资发〔2010〕</w:t>
      </w:r>
      <w:proofErr w:type="gramEnd"/>
      <w:r w:rsidRPr="005666E3">
        <w:rPr>
          <w:rFonts w:ascii="仿宋_GB2312" w:eastAsia="仿宋_GB2312" w:hint="eastAsia"/>
          <w:sz w:val="28"/>
          <w:szCs w:val="28"/>
        </w:rPr>
        <w:t>34号）；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（10）《国土资源部、住房和城乡建设部关于进一步加强房地产用地和建设管理调控的通知》（</w:t>
      </w:r>
      <w:proofErr w:type="gramStart"/>
      <w:r w:rsidRPr="005666E3">
        <w:rPr>
          <w:rFonts w:ascii="仿宋_GB2312" w:eastAsia="仿宋_GB2312" w:hint="eastAsia"/>
          <w:sz w:val="28"/>
          <w:szCs w:val="28"/>
        </w:rPr>
        <w:t>国土资发〔2010〕</w:t>
      </w:r>
      <w:proofErr w:type="gramEnd"/>
      <w:r w:rsidRPr="005666E3">
        <w:rPr>
          <w:rFonts w:ascii="仿宋_GB2312" w:eastAsia="仿宋_GB2312" w:hint="eastAsia"/>
          <w:sz w:val="28"/>
          <w:szCs w:val="28"/>
        </w:rPr>
        <w:t>151号）；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（11）《国土资源部关于严格落实房地产用地调控政策促进土地市场健康发展有关问题的通知》（</w:t>
      </w:r>
      <w:proofErr w:type="gramStart"/>
      <w:r w:rsidRPr="005666E3">
        <w:rPr>
          <w:rFonts w:ascii="仿宋_GB2312" w:eastAsia="仿宋_GB2312" w:hint="eastAsia"/>
          <w:sz w:val="28"/>
          <w:szCs w:val="28"/>
        </w:rPr>
        <w:t>国土资发〔2010〕</w:t>
      </w:r>
      <w:proofErr w:type="gramEnd"/>
      <w:r w:rsidRPr="005666E3">
        <w:rPr>
          <w:rFonts w:ascii="仿宋_GB2312" w:eastAsia="仿宋_GB2312" w:hint="eastAsia"/>
          <w:sz w:val="28"/>
          <w:szCs w:val="28"/>
        </w:rPr>
        <w:t>204号）；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（12）《国务院办公厅关于进一步做好房地产市场调控工作有关问题的通知》（国办发〔2011〕1号）；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（13）《关于切实做好2011年城市住房用地管理和调控重点工作的通知》（</w:t>
      </w:r>
      <w:proofErr w:type="gramStart"/>
      <w:r w:rsidRPr="005666E3">
        <w:rPr>
          <w:rFonts w:ascii="仿宋_GB2312" w:eastAsia="仿宋_GB2312" w:hint="eastAsia"/>
          <w:sz w:val="28"/>
          <w:szCs w:val="28"/>
        </w:rPr>
        <w:t>国土资发〔2011〕</w:t>
      </w:r>
      <w:proofErr w:type="gramEnd"/>
      <w:r w:rsidRPr="005666E3">
        <w:rPr>
          <w:rFonts w:ascii="仿宋_GB2312" w:eastAsia="仿宋_GB2312" w:hint="eastAsia"/>
          <w:sz w:val="28"/>
          <w:szCs w:val="28"/>
        </w:rPr>
        <w:t>2号）；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lastRenderedPageBreak/>
        <w:t>（14）《国土资源部、国家发展和改革委员会关于发布实施&lt;限制用地项目目录（2012年本）&gt;和&lt;禁止用地项目目录（2012年本）&gt;的通知》（</w:t>
      </w:r>
      <w:smartTag w:uri="urn:schemas-microsoft-com:office:smarttags" w:element="chsdate">
        <w:smartTagPr>
          <w:attr w:name="IsROCDate" w:val="False"/>
          <w:attr w:name="IsLunarDate" w:val="False"/>
          <w:attr w:name="Day" w:val="23"/>
          <w:attr w:name="Month" w:val="5"/>
          <w:attr w:name="Year" w:val="2012"/>
        </w:smartTagPr>
        <w:r w:rsidRPr="005666E3">
          <w:rPr>
            <w:rFonts w:ascii="仿宋_GB2312" w:eastAsia="仿宋_GB2312" w:hint="eastAsia"/>
            <w:sz w:val="28"/>
            <w:szCs w:val="28"/>
          </w:rPr>
          <w:t>2012</w:t>
        </w:r>
        <w:r w:rsidRPr="005666E3">
          <w:rPr>
            <w:rFonts w:ascii="仿宋_GB2312" w:eastAsia="仿宋_GB2312" w:hAnsi="仿宋_GB2312" w:cs="仿宋_GB2312" w:hint="eastAsia"/>
            <w:sz w:val="28"/>
            <w:szCs w:val="28"/>
          </w:rPr>
          <w:t>年5月23</w:t>
        </w:r>
        <w:r w:rsidRPr="005666E3">
          <w:rPr>
            <w:rFonts w:ascii="仿宋_GB2312" w:eastAsia="仿宋_GB2312" w:hint="eastAsia"/>
            <w:sz w:val="28"/>
            <w:szCs w:val="28"/>
          </w:rPr>
          <w:t>日</w:t>
        </w:r>
      </w:smartTag>
      <w:r w:rsidRPr="005666E3">
        <w:rPr>
          <w:rFonts w:ascii="仿宋_GB2312" w:eastAsia="仿宋_GB2312" w:hint="eastAsia"/>
          <w:sz w:val="28"/>
          <w:szCs w:val="28"/>
        </w:rPr>
        <w:t>）；</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（15）《转发国土资源部关于&lt;国有建设用地供应计划编制规范&gt;（试行）的通知》（粤国土资利用发〔2010〕599</w:t>
      </w:r>
      <w:r w:rsidR="0099512E" w:rsidRPr="005666E3">
        <w:rPr>
          <w:rFonts w:ascii="仿宋_GB2312" w:eastAsia="仿宋_GB2312" w:hint="eastAsia"/>
          <w:sz w:val="28"/>
          <w:szCs w:val="28"/>
        </w:rPr>
        <w:t>号）；</w:t>
      </w:r>
    </w:p>
    <w:p w:rsidR="0099512E" w:rsidRPr="005666E3" w:rsidRDefault="0099512E"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（16）《广东省人民政府关于印发广东省全面推进拆旧复垦促进美丽乡村建设工作方案（试行）的通知》（粤府函〔2018〕19号）。</w:t>
      </w:r>
    </w:p>
    <w:p w:rsidR="00931949" w:rsidRPr="005666E3" w:rsidRDefault="00931949" w:rsidP="00931949">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（17）《住房城乡建设部 国土资源部 关于加强近期住房及用地供应管理和调控有关工作的通知》建房[2017]80号。</w:t>
      </w:r>
    </w:p>
    <w:p w:rsidR="00F97978" w:rsidRPr="005666E3" w:rsidRDefault="00F97978" w:rsidP="00AA2768">
      <w:pPr>
        <w:adjustRightInd w:val="0"/>
        <w:snapToGrid w:val="0"/>
        <w:spacing w:line="360" w:lineRule="auto"/>
        <w:ind w:firstLineChars="200" w:firstLine="562"/>
        <w:outlineLvl w:val="2"/>
        <w:rPr>
          <w:rFonts w:ascii="仿宋_GB2312" w:eastAsia="仿宋_GB2312"/>
          <w:b/>
          <w:sz w:val="28"/>
        </w:rPr>
      </w:pPr>
      <w:r w:rsidRPr="005666E3">
        <w:rPr>
          <w:rFonts w:ascii="仿宋_GB2312" w:eastAsia="仿宋_GB2312" w:hint="eastAsia"/>
          <w:b/>
          <w:sz w:val="28"/>
        </w:rPr>
        <w:t>3、技术标准</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（1）《土地利用现状分类》</w:t>
      </w:r>
      <w:r w:rsidR="00774B72" w:rsidRPr="005666E3">
        <w:rPr>
          <w:rFonts w:ascii="仿宋_GB2312" w:eastAsia="仿宋_GB2312" w:hint="eastAsia"/>
          <w:sz w:val="28"/>
          <w:szCs w:val="28"/>
        </w:rPr>
        <w:t>（GBT 21010-2017）</w:t>
      </w:r>
      <w:r w:rsidRPr="005666E3">
        <w:rPr>
          <w:rFonts w:ascii="仿宋_GB2312" w:eastAsia="仿宋_GB2312" w:hint="eastAsia"/>
          <w:sz w:val="28"/>
          <w:szCs w:val="28"/>
        </w:rPr>
        <w:t>；</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（2）《工业项目建设用地控制指标》（</w:t>
      </w:r>
      <w:proofErr w:type="gramStart"/>
      <w:r w:rsidRPr="005666E3">
        <w:rPr>
          <w:rFonts w:ascii="仿宋_GB2312" w:eastAsia="仿宋_GB2312" w:hint="eastAsia"/>
          <w:sz w:val="28"/>
          <w:szCs w:val="28"/>
        </w:rPr>
        <w:t>国土资发〔2008〕</w:t>
      </w:r>
      <w:proofErr w:type="gramEnd"/>
      <w:r w:rsidRPr="005666E3">
        <w:rPr>
          <w:rFonts w:ascii="仿宋_GB2312" w:eastAsia="仿宋_GB2312" w:hint="eastAsia"/>
          <w:sz w:val="28"/>
          <w:szCs w:val="28"/>
        </w:rPr>
        <w:t>24号）；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（3）《国土资源部关于印发&lt;国有建设用地供应计划编制规范&gt;（试行）的通知》（</w:t>
      </w:r>
      <w:proofErr w:type="gramStart"/>
      <w:r w:rsidRPr="005666E3">
        <w:rPr>
          <w:rFonts w:ascii="仿宋_GB2312" w:eastAsia="仿宋_GB2312" w:hint="eastAsia"/>
          <w:sz w:val="28"/>
          <w:szCs w:val="28"/>
        </w:rPr>
        <w:t>国土资发〔2010〕</w:t>
      </w:r>
      <w:proofErr w:type="gramEnd"/>
      <w:r w:rsidRPr="005666E3">
        <w:rPr>
          <w:rFonts w:ascii="仿宋_GB2312" w:eastAsia="仿宋_GB2312" w:hint="eastAsia"/>
          <w:sz w:val="28"/>
          <w:szCs w:val="28"/>
        </w:rPr>
        <w:t>117号）。</w:t>
      </w:r>
    </w:p>
    <w:p w:rsidR="00F97978" w:rsidRPr="005666E3" w:rsidRDefault="00F97978" w:rsidP="00AA2768">
      <w:pPr>
        <w:adjustRightInd w:val="0"/>
        <w:snapToGrid w:val="0"/>
        <w:spacing w:line="360" w:lineRule="auto"/>
        <w:ind w:firstLineChars="200" w:firstLine="562"/>
        <w:outlineLvl w:val="2"/>
        <w:rPr>
          <w:rFonts w:ascii="仿宋_GB2312" w:eastAsia="仿宋_GB2312"/>
          <w:b/>
          <w:sz w:val="28"/>
        </w:rPr>
      </w:pPr>
      <w:r w:rsidRPr="005666E3">
        <w:rPr>
          <w:rFonts w:ascii="仿宋_GB2312" w:eastAsia="仿宋_GB2312" w:hint="eastAsia"/>
          <w:b/>
          <w:sz w:val="28"/>
        </w:rPr>
        <w:t>4、其他</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（1）《东莞市国民经济和社会发展第十二个五年规划纲要》（</w:t>
      </w:r>
      <w:smartTag w:uri="urn:schemas-microsoft-com:office:smarttags" w:element="chsdate">
        <w:smartTagPr>
          <w:attr w:name="IsROCDate" w:val="False"/>
          <w:attr w:name="IsLunarDate" w:val="False"/>
          <w:attr w:name="Day" w:val="19"/>
          <w:attr w:name="Month" w:val="1"/>
          <w:attr w:name="Year" w:val="2011"/>
        </w:smartTagPr>
        <w:r w:rsidRPr="005666E3">
          <w:rPr>
            <w:rFonts w:ascii="仿宋_GB2312" w:eastAsia="仿宋_GB2312" w:hint="eastAsia"/>
            <w:sz w:val="28"/>
            <w:szCs w:val="28"/>
          </w:rPr>
          <w:t>2011年1月19日</w:t>
        </w:r>
      </w:smartTag>
      <w:r w:rsidRPr="005666E3">
        <w:rPr>
          <w:rFonts w:ascii="仿宋_GB2312" w:eastAsia="仿宋_GB2312" w:hint="eastAsia"/>
          <w:sz w:val="28"/>
          <w:szCs w:val="28"/>
        </w:rPr>
        <w:t>经东莞市第十四届人民代表大会第六次会议审议通过）；</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（2）《东莞市城市总体规划（2000-2015年）》；</w:t>
      </w:r>
    </w:p>
    <w:p w:rsidR="00E60EE3" w:rsidRPr="005666E3" w:rsidRDefault="00E60EE3" w:rsidP="00E60EE3">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（3）《东莞市城市总体规划（20</w:t>
      </w:r>
      <w:r w:rsidR="002D1505" w:rsidRPr="005666E3">
        <w:rPr>
          <w:rFonts w:ascii="仿宋_GB2312" w:eastAsia="仿宋_GB2312" w:hint="eastAsia"/>
          <w:sz w:val="28"/>
          <w:szCs w:val="28"/>
        </w:rPr>
        <w:t>16</w:t>
      </w:r>
      <w:r w:rsidRPr="005666E3">
        <w:rPr>
          <w:rFonts w:ascii="仿宋_GB2312" w:eastAsia="仿宋_GB2312" w:hint="eastAsia"/>
          <w:sz w:val="28"/>
          <w:szCs w:val="28"/>
        </w:rPr>
        <w:t>-20</w:t>
      </w:r>
      <w:r w:rsidR="002D1505" w:rsidRPr="005666E3">
        <w:rPr>
          <w:rFonts w:ascii="仿宋_GB2312" w:eastAsia="仿宋_GB2312" w:hint="eastAsia"/>
          <w:sz w:val="28"/>
          <w:szCs w:val="28"/>
        </w:rPr>
        <w:t>30</w:t>
      </w:r>
      <w:r w:rsidRPr="005666E3">
        <w:rPr>
          <w:rFonts w:ascii="仿宋_GB2312" w:eastAsia="仿宋_GB2312" w:hint="eastAsia"/>
          <w:sz w:val="28"/>
          <w:szCs w:val="28"/>
        </w:rPr>
        <w:t>年）》；</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w:t>
      </w:r>
      <w:r w:rsidR="009373F2" w:rsidRPr="005666E3">
        <w:rPr>
          <w:rFonts w:ascii="仿宋_GB2312" w:eastAsia="仿宋_GB2312" w:hint="eastAsia"/>
          <w:sz w:val="28"/>
          <w:szCs w:val="28"/>
        </w:rPr>
        <w:t>4</w:t>
      </w:r>
      <w:r w:rsidRPr="005666E3">
        <w:rPr>
          <w:rFonts w:ascii="仿宋_GB2312" w:eastAsia="仿宋_GB2312" w:hint="eastAsia"/>
          <w:sz w:val="28"/>
          <w:szCs w:val="28"/>
        </w:rPr>
        <w:t>）《东莞市公共租赁住房管理办法》（市政府第138号令）；</w:t>
      </w:r>
    </w:p>
    <w:p w:rsidR="00F0323F" w:rsidRPr="005666E3" w:rsidRDefault="00F0323F"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w:t>
      </w:r>
      <w:r w:rsidR="009373F2" w:rsidRPr="005666E3">
        <w:rPr>
          <w:rFonts w:ascii="仿宋_GB2312" w:eastAsia="仿宋_GB2312" w:hint="eastAsia"/>
          <w:sz w:val="28"/>
          <w:szCs w:val="28"/>
        </w:rPr>
        <w:t>5</w:t>
      </w:r>
      <w:r w:rsidRPr="005666E3">
        <w:rPr>
          <w:rFonts w:ascii="仿宋_GB2312" w:eastAsia="仿宋_GB2312" w:hint="eastAsia"/>
          <w:sz w:val="28"/>
          <w:szCs w:val="28"/>
        </w:rPr>
        <w:t>）《关于印发&lt;关于进一步做好稳增长用地保障提高城镇建设用地效率的实施意见&gt;的通知》（东府办〔2015〕2号）；</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w:t>
      </w:r>
      <w:r w:rsidR="009373F2" w:rsidRPr="005666E3">
        <w:rPr>
          <w:rFonts w:ascii="仿宋_GB2312" w:eastAsia="仿宋_GB2312" w:hint="eastAsia"/>
          <w:sz w:val="28"/>
          <w:szCs w:val="28"/>
        </w:rPr>
        <w:t>6</w:t>
      </w:r>
      <w:r w:rsidRPr="005666E3">
        <w:rPr>
          <w:rFonts w:ascii="仿宋_GB2312" w:eastAsia="仿宋_GB2312" w:hint="eastAsia"/>
          <w:sz w:val="28"/>
          <w:szCs w:val="28"/>
        </w:rPr>
        <w:t>）《东莞市住房建设规划》（2010-2012）；</w:t>
      </w:r>
    </w:p>
    <w:p w:rsidR="00F97978" w:rsidRPr="005666E3" w:rsidRDefault="00F97978"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w:t>
      </w:r>
      <w:r w:rsidR="009373F2" w:rsidRPr="005666E3">
        <w:rPr>
          <w:rFonts w:ascii="仿宋_GB2312" w:eastAsia="仿宋_GB2312" w:hint="eastAsia"/>
          <w:sz w:val="28"/>
          <w:szCs w:val="28"/>
        </w:rPr>
        <w:t>7</w:t>
      </w:r>
      <w:r w:rsidRPr="005666E3">
        <w:rPr>
          <w:rFonts w:ascii="仿宋_GB2312" w:eastAsia="仿宋_GB2312" w:hint="eastAsia"/>
          <w:sz w:val="28"/>
          <w:szCs w:val="28"/>
        </w:rPr>
        <w:t>）《东莞市土地利用总体规划（2006-2020年）》；</w:t>
      </w:r>
    </w:p>
    <w:p w:rsidR="00FE6F34" w:rsidRPr="005666E3" w:rsidRDefault="002B7FF8" w:rsidP="002B7FF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w:t>
      </w:r>
      <w:r w:rsidR="009373F2" w:rsidRPr="005666E3">
        <w:rPr>
          <w:rFonts w:ascii="仿宋_GB2312" w:eastAsia="仿宋_GB2312" w:hint="eastAsia"/>
          <w:sz w:val="28"/>
          <w:szCs w:val="28"/>
        </w:rPr>
        <w:t>8</w:t>
      </w:r>
      <w:r w:rsidRPr="005666E3">
        <w:rPr>
          <w:rFonts w:ascii="仿宋_GB2312" w:eastAsia="仿宋_GB2312" w:hint="eastAsia"/>
          <w:sz w:val="28"/>
          <w:szCs w:val="28"/>
        </w:rPr>
        <w:t>）东莞市人民政府《关于实施“东莞制造2025”战略的意见》；</w:t>
      </w:r>
    </w:p>
    <w:p w:rsidR="008A63CB" w:rsidRPr="005666E3" w:rsidRDefault="008A63CB" w:rsidP="002B7FF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lastRenderedPageBreak/>
        <w:t>（</w:t>
      </w:r>
      <w:r w:rsidR="009373F2" w:rsidRPr="005666E3">
        <w:rPr>
          <w:rFonts w:ascii="仿宋_GB2312" w:eastAsia="仿宋_GB2312" w:hint="eastAsia"/>
          <w:sz w:val="28"/>
          <w:szCs w:val="28"/>
        </w:rPr>
        <w:t>9</w:t>
      </w:r>
      <w:r w:rsidRPr="005666E3">
        <w:rPr>
          <w:rFonts w:ascii="仿宋_GB2312" w:eastAsia="仿宋_GB2312" w:hint="eastAsia"/>
          <w:sz w:val="28"/>
          <w:szCs w:val="28"/>
        </w:rPr>
        <w:t>）中共东莞市委、东莞市人民政府关于全面推进新型城镇化发展的意见；</w:t>
      </w:r>
    </w:p>
    <w:p w:rsidR="008A63CB" w:rsidRPr="005666E3" w:rsidRDefault="008A63CB" w:rsidP="0015631A">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w:t>
      </w:r>
      <w:r w:rsidR="009373F2" w:rsidRPr="005666E3">
        <w:rPr>
          <w:rFonts w:ascii="仿宋_GB2312" w:eastAsia="仿宋_GB2312" w:hint="eastAsia"/>
          <w:sz w:val="28"/>
          <w:szCs w:val="28"/>
        </w:rPr>
        <w:t>0</w:t>
      </w:r>
      <w:r w:rsidRPr="005666E3">
        <w:rPr>
          <w:rFonts w:ascii="仿宋_GB2312" w:eastAsia="仿宋_GB2312" w:hint="eastAsia"/>
          <w:sz w:val="28"/>
          <w:szCs w:val="28"/>
        </w:rPr>
        <w:t>）东莞市人民政府办公室《关于做好国有建设用地供应计划编制工作的通知》（东府办〔2012〕17号）；</w:t>
      </w:r>
    </w:p>
    <w:p w:rsidR="0015631A" w:rsidRPr="005666E3" w:rsidRDefault="0015631A" w:rsidP="003C69EE">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w:t>
      </w:r>
      <w:r w:rsidR="009373F2" w:rsidRPr="005666E3">
        <w:rPr>
          <w:rFonts w:ascii="仿宋_GB2312" w:eastAsia="仿宋_GB2312" w:hint="eastAsia"/>
          <w:sz w:val="28"/>
          <w:szCs w:val="28"/>
        </w:rPr>
        <w:t>1</w:t>
      </w:r>
      <w:r w:rsidRPr="005666E3">
        <w:rPr>
          <w:rFonts w:ascii="仿宋_GB2312" w:eastAsia="仿宋_GB2312" w:hint="eastAsia"/>
          <w:sz w:val="28"/>
          <w:szCs w:val="28"/>
        </w:rPr>
        <w:t>）东莞市人民政府办公室《</w:t>
      </w:r>
      <w:r w:rsidR="003C69EE" w:rsidRPr="005666E3">
        <w:rPr>
          <w:rFonts w:ascii="仿宋_GB2312" w:eastAsia="仿宋_GB2312" w:hint="eastAsia"/>
          <w:sz w:val="28"/>
          <w:szCs w:val="28"/>
        </w:rPr>
        <w:t>东莞市人民政府办公室关于进一步促进我市房地产市场平稳健康发展的若干意见</w:t>
      </w:r>
      <w:r w:rsidRPr="005666E3">
        <w:rPr>
          <w:rFonts w:ascii="仿宋_GB2312" w:eastAsia="仿宋_GB2312" w:hint="eastAsia"/>
          <w:sz w:val="28"/>
          <w:szCs w:val="28"/>
        </w:rPr>
        <w:t>》（东府办〔</w:t>
      </w:r>
      <w:r w:rsidR="003C69EE" w:rsidRPr="005666E3">
        <w:rPr>
          <w:rFonts w:ascii="仿宋_GB2312" w:eastAsia="仿宋_GB2312" w:hint="eastAsia"/>
          <w:sz w:val="28"/>
          <w:szCs w:val="28"/>
        </w:rPr>
        <w:t>2016</w:t>
      </w:r>
      <w:r w:rsidRPr="005666E3">
        <w:rPr>
          <w:rFonts w:ascii="仿宋_GB2312" w:eastAsia="仿宋_GB2312" w:hint="eastAsia"/>
          <w:sz w:val="28"/>
          <w:szCs w:val="28"/>
        </w:rPr>
        <w:t>〕</w:t>
      </w:r>
      <w:r w:rsidR="003C69EE" w:rsidRPr="005666E3">
        <w:rPr>
          <w:rFonts w:ascii="仿宋_GB2312" w:eastAsia="仿宋_GB2312" w:hint="eastAsia"/>
          <w:sz w:val="28"/>
          <w:szCs w:val="28"/>
        </w:rPr>
        <w:t>86</w:t>
      </w:r>
      <w:r w:rsidRPr="005666E3">
        <w:rPr>
          <w:rFonts w:ascii="仿宋_GB2312" w:eastAsia="仿宋_GB2312" w:hint="eastAsia"/>
          <w:sz w:val="28"/>
          <w:szCs w:val="28"/>
        </w:rPr>
        <w:t>号）；</w:t>
      </w:r>
    </w:p>
    <w:p w:rsidR="003C69EE" w:rsidRPr="005666E3" w:rsidRDefault="003C69EE" w:rsidP="003C69EE">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w:t>
      </w:r>
      <w:r w:rsidR="009373F2" w:rsidRPr="005666E3">
        <w:rPr>
          <w:rFonts w:ascii="仿宋_GB2312" w:eastAsia="仿宋_GB2312" w:hint="eastAsia"/>
          <w:sz w:val="28"/>
          <w:szCs w:val="28"/>
        </w:rPr>
        <w:t>12</w:t>
      </w:r>
      <w:r w:rsidRPr="005666E3">
        <w:rPr>
          <w:rFonts w:ascii="仿宋_GB2312" w:eastAsia="仿宋_GB2312" w:hint="eastAsia"/>
          <w:sz w:val="28"/>
          <w:szCs w:val="28"/>
        </w:rPr>
        <w:t>）东莞市人民政府办公室《东莞市人民政府办公室关于进一步规范我市房地产市场发展的通知》（东府办〔2017〕39号）；</w:t>
      </w:r>
    </w:p>
    <w:p w:rsidR="00B05E70" w:rsidRPr="005666E3" w:rsidRDefault="00B05E70" w:rsidP="00B05E70">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w:t>
      </w:r>
      <w:r w:rsidR="009373F2" w:rsidRPr="005666E3">
        <w:rPr>
          <w:rFonts w:ascii="仿宋_GB2312" w:eastAsia="仿宋_GB2312" w:hint="eastAsia"/>
          <w:sz w:val="28"/>
          <w:szCs w:val="28"/>
        </w:rPr>
        <w:t>3</w:t>
      </w:r>
      <w:r w:rsidRPr="005666E3">
        <w:rPr>
          <w:rFonts w:ascii="仿宋_GB2312" w:eastAsia="仿宋_GB2312" w:hint="eastAsia"/>
          <w:sz w:val="28"/>
          <w:szCs w:val="28"/>
        </w:rPr>
        <w:t>）《东莞市国民经济和社会发展第十三个五年规划纲要》</w:t>
      </w:r>
    </w:p>
    <w:p w:rsidR="00F97978" w:rsidRPr="005666E3" w:rsidRDefault="00B05E70" w:rsidP="00F97978">
      <w:pPr>
        <w:adjustRightInd w:val="0"/>
        <w:snapToGrid w:val="0"/>
        <w:spacing w:line="360" w:lineRule="auto"/>
        <w:ind w:firstLineChars="200" w:firstLine="560"/>
        <w:rPr>
          <w:rFonts w:ascii="仿宋_GB2312" w:eastAsia="仿宋_GB2312"/>
          <w:sz w:val="28"/>
          <w:szCs w:val="28"/>
        </w:rPr>
      </w:pPr>
      <w:r w:rsidRPr="005666E3">
        <w:rPr>
          <w:rFonts w:ascii="仿宋_GB2312" w:eastAsia="仿宋_GB2312" w:hint="eastAsia"/>
          <w:sz w:val="28"/>
          <w:szCs w:val="28"/>
        </w:rPr>
        <w:t>（1</w:t>
      </w:r>
      <w:r w:rsidR="009373F2" w:rsidRPr="005666E3">
        <w:rPr>
          <w:rFonts w:ascii="仿宋_GB2312" w:eastAsia="仿宋_GB2312" w:hint="eastAsia"/>
          <w:sz w:val="28"/>
          <w:szCs w:val="28"/>
        </w:rPr>
        <w:t>4</w:t>
      </w:r>
      <w:r w:rsidRPr="005666E3">
        <w:rPr>
          <w:rFonts w:ascii="仿宋_GB2312" w:eastAsia="仿宋_GB2312" w:hint="eastAsia"/>
          <w:sz w:val="28"/>
          <w:szCs w:val="28"/>
        </w:rPr>
        <w:t>）</w:t>
      </w:r>
      <w:r w:rsidR="00F97978" w:rsidRPr="005666E3">
        <w:rPr>
          <w:rFonts w:ascii="仿宋_GB2312" w:eastAsia="仿宋_GB2312" w:hint="eastAsia"/>
          <w:sz w:val="28"/>
          <w:szCs w:val="28"/>
        </w:rPr>
        <w:t>其他相关资料。</w:t>
      </w:r>
    </w:p>
    <w:p w:rsidR="00F97978" w:rsidRPr="005666E3" w:rsidRDefault="00F97978" w:rsidP="00AA2768">
      <w:pPr>
        <w:adjustRightInd w:val="0"/>
        <w:snapToGrid w:val="0"/>
        <w:spacing w:line="360" w:lineRule="auto"/>
        <w:ind w:firstLineChars="200" w:firstLine="602"/>
        <w:outlineLvl w:val="1"/>
        <w:rPr>
          <w:rFonts w:eastAsia="仿宋_GB2312"/>
          <w:b/>
          <w:sz w:val="30"/>
          <w:szCs w:val="30"/>
        </w:rPr>
      </w:pPr>
      <w:bookmarkStart w:id="15" w:name="_Toc287358521"/>
      <w:bookmarkStart w:id="16" w:name="_Toc508482895"/>
      <w:r w:rsidRPr="005666E3">
        <w:rPr>
          <w:rFonts w:eastAsia="仿宋_GB2312" w:hint="eastAsia"/>
          <w:b/>
          <w:sz w:val="30"/>
          <w:szCs w:val="30"/>
        </w:rPr>
        <w:t>（四）适用范围</w:t>
      </w:r>
      <w:bookmarkEnd w:id="15"/>
      <w:bookmarkEnd w:id="16"/>
    </w:p>
    <w:p w:rsidR="00F97978" w:rsidRPr="005666E3" w:rsidRDefault="00F97978" w:rsidP="00F97978">
      <w:pPr>
        <w:adjustRightInd w:val="0"/>
        <w:snapToGrid w:val="0"/>
        <w:spacing w:line="360" w:lineRule="auto"/>
        <w:ind w:firstLineChars="200" w:firstLine="560"/>
        <w:rPr>
          <w:rFonts w:eastAsia="仿宋_GB2312"/>
          <w:sz w:val="28"/>
        </w:rPr>
      </w:pPr>
      <w:r w:rsidRPr="005666E3">
        <w:rPr>
          <w:rFonts w:eastAsia="仿宋_GB2312" w:hint="eastAsia"/>
          <w:sz w:val="28"/>
        </w:rPr>
        <w:t>本计划适用范围为东莞市行政辖区，适用年限为</w:t>
      </w:r>
      <w:r w:rsidR="003012B7" w:rsidRPr="005666E3">
        <w:rPr>
          <w:rFonts w:eastAsia="仿宋_GB2312" w:hint="eastAsia"/>
          <w:sz w:val="28"/>
        </w:rPr>
        <w:t>2019</w:t>
      </w:r>
      <w:r w:rsidRPr="005666E3">
        <w:rPr>
          <w:rFonts w:eastAsia="仿宋_GB2312" w:hint="eastAsia"/>
          <w:sz w:val="28"/>
        </w:rPr>
        <w:t>年。</w:t>
      </w:r>
    </w:p>
    <w:p w:rsidR="00667B8A" w:rsidRPr="005666E3" w:rsidRDefault="00667B8A" w:rsidP="00F97978">
      <w:pPr>
        <w:adjustRightInd w:val="0"/>
        <w:snapToGrid w:val="0"/>
        <w:spacing w:line="360" w:lineRule="auto"/>
        <w:ind w:firstLineChars="200" w:firstLine="560"/>
        <w:rPr>
          <w:rFonts w:eastAsia="仿宋_GB2312"/>
          <w:sz w:val="28"/>
        </w:rPr>
      </w:pPr>
      <w:r w:rsidRPr="005666E3">
        <w:rPr>
          <w:rFonts w:eastAsia="仿宋_GB2312"/>
          <w:sz w:val="28"/>
        </w:rPr>
        <w:br w:type="page"/>
      </w:r>
    </w:p>
    <w:p w:rsidR="001D1953" w:rsidRPr="005666E3" w:rsidRDefault="00F97978" w:rsidP="00F97978">
      <w:pPr>
        <w:adjustRightInd w:val="0"/>
        <w:snapToGrid w:val="0"/>
        <w:spacing w:line="360" w:lineRule="auto"/>
        <w:ind w:firstLineChars="200" w:firstLine="643"/>
        <w:outlineLvl w:val="0"/>
        <w:rPr>
          <w:rFonts w:ascii="黑体" w:eastAsia="黑体"/>
          <w:b/>
          <w:sz w:val="32"/>
          <w:szCs w:val="32"/>
        </w:rPr>
      </w:pPr>
      <w:bookmarkStart w:id="17" w:name="_Toc287358519"/>
      <w:bookmarkStart w:id="18" w:name="_Toc508482896"/>
      <w:r w:rsidRPr="005666E3">
        <w:rPr>
          <w:rFonts w:ascii="黑体" w:eastAsia="黑体" w:hint="eastAsia"/>
          <w:b/>
          <w:sz w:val="32"/>
          <w:szCs w:val="32"/>
        </w:rPr>
        <w:lastRenderedPageBreak/>
        <w:t>二、</w:t>
      </w:r>
      <w:r w:rsidR="001D1953" w:rsidRPr="005666E3">
        <w:rPr>
          <w:rFonts w:ascii="黑体" w:eastAsia="黑体" w:hint="eastAsia"/>
          <w:b/>
          <w:sz w:val="32"/>
          <w:szCs w:val="32"/>
        </w:rPr>
        <w:t>指导思想和</w:t>
      </w:r>
      <w:r w:rsidR="00865A27" w:rsidRPr="005666E3">
        <w:rPr>
          <w:rFonts w:ascii="黑体" w:eastAsia="黑体" w:hint="eastAsia"/>
          <w:b/>
          <w:sz w:val="32"/>
          <w:szCs w:val="32"/>
        </w:rPr>
        <w:t>基本</w:t>
      </w:r>
      <w:r w:rsidR="001D1953" w:rsidRPr="005666E3">
        <w:rPr>
          <w:rFonts w:ascii="黑体" w:eastAsia="黑体" w:hint="eastAsia"/>
          <w:b/>
          <w:sz w:val="32"/>
          <w:szCs w:val="32"/>
        </w:rPr>
        <w:t>原则</w:t>
      </w:r>
      <w:bookmarkEnd w:id="17"/>
      <w:bookmarkEnd w:id="18"/>
    </w:p>
    <w:p w:rsidR="001D1953" w:rsidRPr="005666E3" w:rsidRDefault="00066A9A" w:rsidP="00AA2768">
      <w:pPr>
        <w:adjustRightInd w:val="0"/>
        <w:snapToGrid w:val="0"/>
        <w:spacing w:line="360" w:lineRule="auto"/>
        <w:ind w:firstLineChars="200" w:firstLine="602"/>
        <w:outlineLvl w:val="1"/>
        <w:rPr>
          <w:rFonts w:eastAsia="仿宋_GB2312"/>
          <w:b/>
          <w:sz w:val="28"/>
        </w:rPr>
      </w:pPr>
      <w:bookmarkStart w:id="19" w:name="_Toc508482897"/>
      <w:r w:rsidRPr="005666E3">
        <w:rPr>
          <w:rFonts w:eastAsia="仿宋_GB2312"/>
          <w:b/>
          <w:sz w:val="30"/>
          <w:szCs w:val="30"/>
        </w:rPr>
        <w:t>（</w:t>
      </w:r>
      <w:r w:rsidRPr="005666E3">
        <w:rPr>
          <w:rFonts w:eastAsia="仿宋_GB2312" w:hint="eastAsia"/>
          <w:b/>
          <w:sz w:val="30"/>
          <w:szCs w:val="30"/>
        </w:rPr>
        <w:t>一</w:t>
      </w:r>
      <w:r w:rsidRPr="005666E3">
        <w:rPr>
          <w:rFonts w:eastAsia="仿宋_GB2312"/>
          <w:b/>
          <w:sz w:val="30"/>
          <w:szCs w:val="30"/>
        </w:rPr>
        <w:t>）</w:t>
      </w:r>
      <w:r w:rsidR="001D1953" w:rsidRPr="005666E3">
        <w:rPr>
          <w:rFonts w:eastAsia="仿宋_GB2312" w:hint="eastAsia"/>
          <w:b/>
          <w:sz w:val="30"/>
          <w:szCs w:val="30"/>
        </w:rPr>
        <w:t>指导思想</w:t>
      </w:r>
      <w:bookmarkEnd w:id="19"/>
    </w:p>
    <w:p w:rsidR="00B12042" w:rsidRPr="005666E3" w:rsidRDefault="001D1953" w:rsidP="007A1113">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坚持以</w:t>
      </w:r>
      <w:r w:rsidR="00BF68D4" w:rsidRPr="005666E3">
        <w:rPr>
          <w:rFonts w:eastAsia="仿宋_GB2312" w:hint="eastAsia"/>
          <w:sz w:val="28"/>
          <w:szCs w:val="28"/>
        </w:rPr>
        <w:t>科学发展观和</w:t>
      </w:r>
      <w:r w:rsidR="009130D7" w:rsidRPr="005666E3">
        <w:rPr>
          <w:rFonts w:eastAsia="仿宋_GB2312" w:hint="eastAsia"/>
          <w:sz w:val="28"/>
          <w:szCs w:val="28"/>
        </w:rPr>
        <w:t>党的十八届三中全会精神</w:t>
      </w:r>
      <w:r w:rsidRPr="005666E3">
        <w:rPr>
          <w:rFonts w:eastAsia="仿宋_GB2312" w:hint="eastAsia"/>
          <w:sz w:val="28"/>
          <w:szCs w:val="28"/>
        </w:rPr>
        <w:t>为指引</w:t>
      </w:r>
      <w:r w:rsidRPr="005666E3">
        <w:rPr>
          <w:rFonts w:ascii="仿宋_GB2312" w:eastAsia="仿宋_GB2312" w:hint="eastAsia"/>
          <w:sz w:val="28"/>
          <w:szCs w:val="28"/>
        </w:rPr>
        <w:t>，</w:t>
      </w:r>
      <w:r w:rsidR="00A119F9" w:rsidRPr="005666E3">
        <w:rPr>
          <w:rFonts w:ascii="仿宋_GB2312" w:eastAsia="仿宋_GB2312" w:hint="eastAsia"/>
          <w:sz w:val="28"/>
          <w:szCs w:val="28"/>
        </w:rPr>
        <w:t>紧紧围绕市委、市政府关于“加快转型升级、建设幸福东莞、实现高水平崛起”的战略目标，按照“稳中求进、稳中求好、稳中求优”的方针，</w:t>
      </w:r>
      <w:r w:rsidRPr="005666E3">
        <w:rPr>
          <w:rFonts w:eastAsia="仿宋_GB2312" w:hint="eastAsia"/>
          <w:sz w:val="28"/>
          <w:szCs w:val="28"/>
        </w:rPr>
        <w:t>贯彻落实</w:t>
      </w:r>
      <w:r w:rsidR="00230BDC" w:rsidRPr="005666E3">
        <w:rPr>
          <w:rFonts w:eastAsia="仿宋_GB2312" w:hint="eastAsia"/>
          <w:sz w:val="28"/>
          <w:szCs w:val="28"/>
        </w:rPr>
        <w:t>城市</w:t>
      </w:r>
      <w:r w:rsidRPr="005666E3">
        <w:rPr>
          <w:rFonts w:eastAsia="仿宋_GB2312" w:hint="eastAsia"/>
          <w:sz w:val="28"/>
          <w:szCs w:val="28"/>
        </w:rPr>
        <w:t>总体规划、土地利用总体规划、国民经济和社会发展规划纲要的发展目标</w:t>
      </w:r>
      <w:r w:rsidRPr="005666E3">
        <w:rPr>
          <w:rFonts w:ascii="仿宋_GB2312" w:eastAsia="仿宋_GB2312" w:hint="eastAsia"/>
          <w:sz w:val="28"/>
          <w:szCs w:val="28"/>
        </w:rPr>
        <w:t>，</w:t>
      </w:r>
      <w:r w:rsidR="007A1113" w:rsidRPr="005666E3">
        <w:rPr>
          <w:rFonts w:eastAsia="仿宋_GB2312"/>
          <w:sz w:val="28"/>
          <w:szCs w:val="28"/>
        </w:rPr>
        <w:t>科学确定土地供应总量</w:t>
      </w:r>
      <w:r w:rsidRPr="005666E3">
        <w:rPr>
          <w:rFonts w:ascii="仿宋_GB2312" w:eastAsia="仿宋_GB2312" w:hint="eastAsia"/>
          <w:sz w:val="28"/>
          <w:szCs w:val="28"/>
        </w:rPr>
        <w:t>，</w:t>
      </w:r>
      <w:r w:rsidRPr="005666E3">
        <w:rPr>
          <w:rFonts w:eastAsia="仿宋_GB2312" w:hint="eastAsia"/>
          <w:sz w:val="28"/>
          <w:szCs w:val="28"/>
        </w:rPr>
        <w:t>合理安排各类用地的供应规模、结构、布局和时序</w:t>
      </w:r>
      <w:r w:rsidRPr="005666E3">
        <w:rPr>
          <w:rFonts w:ascii="仿宋_GB2312" w:eastAsia="仿宋_GB2312" w:hint="eastAsia"/>
          <w:sz w:val="28"/>
          <w:szCs w:val="28"/>
        </w:rPr>
        <w:t>，</w:t>
      </w:r>
      <w:r w:rsidR="00BF68D4" w:rsidRPr="005666E3">
        <w:rPr>
          <w:rFonts w:ascii="仿宋_GB2312" w:eastAsia="仿宋_GB2312" w:hint="eastAsia"/>
          <w:sz w:val="28"/>
          <w:szCs w:val="28"/>
        </w:rPr>
        <w:t>大力推进</w:t>
      </w:r>
      <w:r w:rsidR="007A1113" w:rsidRPr="005666E3">
        <w:rPr>
          <w:rFonts w:ascii="仿宋_GB2312" w:eastAsia="仿宋_GB2312" w:hint="eastAsia"/>
          <w:sz w:val="28"/>
          <w:szCs w:val="28"/>
        </w:rPr>
        <w:t>节约集约用地</w:t>
      </w:r>
      <w:r w:rsidR="007A1113" w:rsidRPr="005666E3">
        <w:rPr>
          <w:rFonts w:eastAsia="仿宋_GB2312"/>
          <w:sz w:val="28"/>
          <w:szCs w:val="28"/>
        </w:rPr>
        <w:t>，</w:t>
      </w:r>
      <w:r w:rsidR="00BF68D4" w:rsidRPr="005666E3">
        <w:rPr>
          <w:rFonts w:eastAsia="仿宋_GB2312" w:hint="eastAsia"/>
          <w:sz w:val="28"/>
          <w:szCs w:val="28"/>
        </w:rPr>
        <w:t>充分挖掘存量土地潜力，强化土地市场管理，</w:t>
      </w:r>
      <w:r w:rsidR="00770AEC" w:rsidRPr="005666E3">
        <w:rPr>
          <w:rFonts w:eastAsia="仿宋_GB2312" w:hint="eastAsia"/>
          <w:sz w:val="28"/>
          <w:szCs w:val="28"/>
        </w:rPr>
        <w:t>不断深化土地制度改革</w:t>
      </w:r>
      <w:r w:rsidR="00F72A0D" w:rsidRPr="005666E3">
        <w:rPr>
          <w:rFonts w:eastAsia="仿宋_GB2312" w:hint="eastAsia"/>
          <w:sz w:val="28"/>
          <w:szCs w:val="28"/>
        </w:rPr>
        <w:t>，</w:t>
      </w:r>
      <w:r w:rsidR="00770AEC" w:rsidRPr="005666E3">
        <w:rPr>
          <w:rFonts w:eastAsia="仿宋_GB2312" w:hint="eastAsia"/>
          <w:sz w:val="28"/>
          <w:szCs w:val="28"/>
        </w:rPr>
        <w:t>发挥土地生态功能效应</w:t>
      </w:r>
      <w:r w:rsidR="00BF68D4" w:rsidRPr="005666E3">
        <w:rPr>
          <w:rFonts w:eastAsia="仿宋_GB2312" w:hint="eastAsia"/>
          <w:sz w:val="28"/>
          <w:szCs w:val="28"/>
        </w:rPr>
        <w:t>，为全市经济社会又好又快发展提供可靠用地保障。</w:t>
      </w:r>
    </w:p>
    <w:p w:rsidR="001D1953" w:rsidRPr="005666E3" w:rsidRDefault="00066A9A" w:rsidP="00AA2768">
      <w:pPr>
        <w:adjustRightInd w:val="0"/>
        <w:snapToGrid w:val="0"/>
        <w:spacing w:line="360" w:lineRule="auto"/>
        <w:ind w:firstLineChars="200" w:firstLine="602"/>
        <w:outlineLvl w:val="1"/>
        <w:rPr>
          <w:rFonts w:eastAsia="仿宋_GB2312"/>
          <w:b/>
          <w:sz w:val="30"/>
          <w:szCs w:val="30"/>
        </w:rPr>
      </w:pPr>
      <w:bookmarkStart w:id="20" w:name="_Toc508482898"/>
      <w:r w:rsidRPr="005666E3">
        <w:rPr>
          <w:rFonts w:eastAsia="仿宋_GB2312"/>
          <w:b/>
          <w:sz w:val="30"/>
          <w:szCs w:val="30"/>
        </w:rPr>
        <w:t>（</w:t>
      </w:r>
      <w:r w:rsidRPr="005666E3">
        <w:rPr>
          <w:rFonts w:eastAsia="仿宋_GB2312" w:hint="eastAsia"/>
          <w:b/>
          <w:sz w:val="30"/>
          <w:szCs w:val="30"/>
        </w:rPr>
        <w:t>二</w:t>
      </w:r>
      <w:r w:rsidRPr="005666E3">
        <w:rPr>
          <w:rFonts w:eastAsia="仿宋_GB2312"/>
          <w:b/>
          <w:sz w:val="30"/>
          <w:szCs w:val="30"/>
        </w:rPr>
        <w:t>）</w:t>
      </w:r>
      <w:r w:rsidR="00865A27" w:rsidRPr="005666E3">
        <w:rPr>
          <w:rFonts w:eastAsia="仿宋_GB2312" w:hint="eastAsia"/>
          <w:b/>
          <w:sz w:val="30"/>
          <w:szCs w:val="30"/>
        </w:rPr>
        <w:t>基本</w:t>
      </w:r>
      <w:r w:rsidR="001D1953" w:rsidRPr="005666E3">
        <w:rPr>
          <w:rFonts w:eastAsia="仿宋_GB2312" w:hint="eastAsia"/>
          <w:b/>
          <w:sz w:val="30"/>
          <w:szCs w:val="30"/>
        </w:rPr>
        <w:t>原则</w:t>
      </w:r>
      <w:bookmarkEnd w:id="20"/>
    </w:p>
    <w:p w:rsidR="001D1953" w:rsidRPr="005666E3" w:rsidRDefault="00066A9A" w:rsidP="00AA2768">
      <w:pPr>
        <w:adjustRightInd w:val="0"/>
        <w:snapToGrid w:val="0"/>
        <w:spacing w:line="360" w:lineRule="auto"/>
        <w:ind w:firstLineChars="200" w:firstLine="562"/>
        <w:outlineLvl w:val="3"/>
        <w:rPr>
          <w:rFonts w:eastAsia="仿宋_GB2312"/>
          <w:b/>
          <w:sz w:val="28"/>
        </w:rPr>
      </w:pPr>
      <w:r w:rsidRPr="005666E3">
        <w:rPr>
          <w:rFonts w:eastAsia="仿宋_GB2312" w:hint="eastAsia"/>
          <w:b/>
          <w:sz w:val="28"/>
        </w:rPr>
        <w:t>1</w:t>
      </w:r>
      <w:r w:rsidRPr="005666E3">
        <w:rPr>
          <w:rFonts w:eastAsia="仿宋_GB2312" w:hint="eastAsia"/>
          <w:b/>
          <w:sz w:val="28"/>
        </w:rPr>
        <w:t>、</w:t>
      </w:r>
      <w:r w:rsidR="001D1953" w:rsidRPr="005666E3">
        <w:rPr>
          <w:rFonts w:eastAsia="仿宋_GB2312" w:hint="eastAsia"/>
          <w:b/>
          <w:sz w:val="28"/>
        </w:rPr>
        <w:t>城乡统筹原则</w:t>
      </w:r>
    </w:p>
    <w:p w:rsidR="001D1953" w:rsidRPr="005666E3" w:rsidRDefault="00025131" w:rsidP="00025131">
      <w:pPr>
        <w:adjustRightInd w:val="0"/>
        <w:snapToGrid w:val="0"/>
        <w:spacing w:line="360" w:lineRule="auto"/>
        <w:ind w:firstLineChars="200" w:firstLine="560"/>
        <w:rPr>
          <w:rFonts w:eastAsia="仿宋_GB2312"/>
          <w:sz w:val="28"/>
        </w:rPr>
      </w:pPr>
      <w:r w:rsidRPr="005666E3">
        <w:rPr>
          <w:rFonts w:eastAsia="仿宋_GB2312" w:hint="eastAsia"/>
          <w:sz w:val="28"/>
        </w:rPr>
        <w:t>按照党的十八届三中全会精神，</w:t>
      </w:r>
      <w:r w:rsidR="003E7B01" w:rsidRPr="005666E3">
        <w:rPr>
          <w:rFonts w:eastAsia="仿宋_GB2312" w:hint="eastAsia"/>
          <w:sz w:val="28"/>
        </w:rPr>
        <w:t>探索</w:t>
      </w:r>
      <w:r w:rsidRPr="005666E3">
        <w:rPr>
          <w:rFonts w:eastAsia="仿宋_GB2312" w:hint="eastAsia"/>
          <w:sz w:val="28"/>
        </w:rPr>
        <w:t>建立城乡统一的建设用地市场，增强市场配置土地资源的能力。</w:t>
      </w:r>
      <w:r w:rsidR="000973E5" w:rsidRPr="005666E3">
        <w:rPr>
          <w:rFonts w:eastAsia="仿宋_GB2312" w:hint="eastAsia"/>
          <w:sz w:val="28"/>
        </w:rPr>
        <w:t>通过规划引导城市发展建设，优化城市空间布局，</w:t>
      </w:r>
      <w:r w:rsidR="003E7B01" w:rsidRPr="005666E3">
        <w:rPr>
          <w:rFonts w:eastAsia="仿宋_GB2312" w:hint="eastAsia"/>
          <w:sz w:val="28"/>
        </w:rPr>
        <w:t>整合城乡土地资源，拓展城乡发展空间，妥善处理区域用地关系，</w:t>
      </w:r>
      <w:r w:rsidR="000973E5" w:rsidRPr="005666E3">
        <w:rPr>
          <w:rFonts w:eastAsia="仿宋_GB2312" w:hint="eastAsia"/>
          <w:sz w:val="28"/>
        </w:rPr>
        <w:t>落实土地宏观调控</w:t>
      </w:r>
      <w:r w:rsidR="003E7B01" w:rsidRPr="005666E3">
        <w:rPr>
          <w:rFonts w:eastAsia="仿宋_GB2312" w:hint="eastAsia"/>
          <w:sz w:val="28"/>
        </w:rPr>
        <w:t>，加快城乡规划、产业发展、基础设施、公共服务、就业保障一体化建设，切实满足城乡保障性住房、社会事业等民生工程用地需要，</w:t>
      </w:r>
      <w:r w:rsidR="002159BE" w:rsidRPr="005666E3">
        <w:rPr>
          <w:rFonts w:eastAsia="仿宋_GB2312" w:hint="eastAsia"/>
          <w:sz w:val="28"/>
        </w:rPr>
        <w:t>充分发挥土地资源在促进经济社会发展中的宏观调控作用，</w:t>
      </w:r>
      <w:r w:rsidR="003E7B01" w:rsidRPr="005666E3">
        <w:rPr>
          <w:rFonts w:eastAsia="仿宋_GB2312" w:hint="eastAsia"/>
          <w:sz w:val="28"/>
        </w:rPr>
        <w:t>实现区域协调发展。</w:t>
      </w:r>
    </w:p>
    <w:p w:rsidR="001D1953" w:rsidRPr="005666E3" w:rsidRDefault="00066A9A" w:rsidP="00AA2768">
      <w:pPr>
        <w:adjustRightInd w:val="0"/>
        <w:snapToGrid w:val="0"/>
        <w:spacing w:line="360" w:lineRule="auto"/>
        <w:ind w:firstLineChars="200" w:firstLine="562"/>
        <w:outlineLvl w:val="3"/>
        <w:rPr>
          <w:rFonts w:eastAsia="仿宋_GB2312"/>
          <w:b/>
          <w:sz w:val="28"/>
        </w:rPr>
      </w:pPr>
      <w:r w:rsidRPr="005666E3">
        <w:rPr>
          <w:rFonts w:eastAsia="仿宋_GB2312" w:hint="eastAsia"/>
          <w:b/>
          <w:sz w:val="28"/>
        </w:rPr>
        <w:t>2</w:t>
      </w:r>
      <w:r w:rsidRPr="005666E3">
        <w:rPr>
          <w:rFonts w:eastAsia="仿宋_GB2312" w:hint="eastAsia"/>
          <w:b/>
          <w:sz w:val="28"/>
        </w:rPr>
        <w:t>、</w:t>
      </w:r>
      <w:r w:rsidR="001D1953" w:rsidRPr="005666E3">
        <w:rPr>
          <w:rFonts w:eastAsia="仿宋_GB2312" w:hint="eastAsia"/>
          <w:b/>
          <w:sz w:val="28"/>
        </w:rPr>
        <w:t>节约集约用地原则</w:t>
      </w:r>
    </w:p>
    <w:p w:rsidR="00B00C26" w:rsidRPr="005666E3" w:rsidRDefault="003E7B01" w:rsidP="003E7B01">
      <w:pPr>
        <w:adjustRightInd w:val="0"/>
        <w:snapToGrid w:val="0"/>
        <w:spacing w:line="360" w:lineRule="auto"/>
        <w:ind w:firstLineChars="200" w:firstLine="560"/>
        <w:rPr>
          <w:rFonts w:eastAsia="仿宋_GB2312"/>
          <w:sz w:val="28"/>
        </w:rPr>
      </w:pPr>
      <w:r w:rsidRPr="005666E3">
        <w:rPr>
          <w:rFonts w:eastAsia="仿宋_GB2312" w:hint="eastAsia"/>
          <w:sz w:val="28"/>
        </w:rPr>
        <w:t>切实加快推进城乡土地生态利用制度综合改革试点，进一步加强</w:t>
      </w:r>
      <w:r w:rsidR="00C05F38" w:rsidRPr="005666E3">
        <w:rPr>
          <w:rFonts w:eastAsia="仿宋_GB2312" w:hint="eastAsia"/>
          <w:sz w:val="28"/>
        </w:rPr>
        <w:t>土地统筹整合，</w:t>
      </w:r>
      <w:r w:rsidR="00B9716A" w:rsidRPr="005666E3">
        <w:rPr>
          <w:rFonts w:eastAsia="仿宋_GB2312" w:hint="eastAsia"/>
          <w:sz w:val="28"/>
        </w:rPr>
        <w:t>加快推进“三旧”改造，</w:t>
      </w:r>
      <w:r w:rsidR="00B0023C" w:rsidRPr="005666E3">
        <w:rPr>
          <w:rFonts w:eastAsia="仿宋_GB2312" w:hint="eastAsia"/>
          <w:sz w:val="28"/>
        </w:rPr>
        <w:t>坚持“严控总量、用好增量、盘活存量、提高质量”的指导思想，</w:t>
      </w:r>
      <w:r w:rsidR="00F72A0D" w:rsidRPr="005666E3">
        <w:rPr>
          <w:rFonts w:eastAsia="仿宋_GB2312" w:hint="eastAsia"/>
          <w:sz w:val="28"/>
        </w:rPr>
        <w:t>通过规模引导、布局优化、标准控制、市场配置、盘活利用等手段，促进节约土地、减量用地、提升用地强度、优化土地利用结构和布局、提高土地利用效率</w:t>
      </w:r>
      <w:r w:rsidR="00C05F38" w:rsidRPr="005666E3">
        <w:rPr>
          <w:rFonts w:eastAsia="仿宋_GB2312" w:hint="eastAsia"/>
          <w:sz w:val="28"/>
        </w:rPr>
        <w:t>。</w:t>
      </w:r>
    </w:p>
    <w:p w:rsidR="001D1953" w:rsidRPr="005666E3" w:rsidRDefault="00066A9A" w:rsidP="00AA2768">
      <w:pPr>
        <w:adjustRightInd w:val="0"/>
        <w:snapToGrid w:val="0"/>
        <w:spacing w:line="360" w:lineRule="auto"/>
        <w:ind w:firstLineChars="200" w:firstLine="562"/>
        <w:outlineLvl w:val="3"/>
        <w:rPr>
          <w:rFonts w:eastAsia="仿宋_GB2312"/>
          <w:b/>
          <w:sz w:val="28"/>
        </w:rPr>
      </w:pPr>
      <w:r w:rsidRPr="005666E3">
        <w:rPr>
          <w:rFonts w:eastAsia="仿宋_GB2312" w:hint="eastAsia"/>
          <w:b/>
          <w:sz w:val="28"/>
        </w:rPr>
        <w:lastRenderedPageBreak/>
        <w:t>3</w:t>
      </w:r>
      <w:r w:rsidRPr="005666E3">
        <w:rPr>
          <w:rFonts w:eastAsia="仿宋_GB2312" w:hint="eastAsia"/>
          <w:b/>
          <w:sz w:val="28"/>
        </w:rPr>
        <w:t>、</w:t>
      </w:r>
      <w:r w:rsidR="001D1953" w:rsidRPr="005666E3">
        <w:rPr>
          <w:rFonts w:eastAsia="仿宋_GB2312" w:hint="eastAsia"/>
          <w:b/>
          <w:sz w:val="28"/>
        </w:rPr>
        <w:t>供需平衡原则</w:t>
      </w:r>
    </w:p>
    <w:p w:rsidR="001D1953" w:rsidRPr="005666E3" w:rsidRDefault="001E3182" w:rsidP="001E3182">
      <w:pPr>
        <w:adjustRightInd w:val="0"/>
        <w:snapToGrid w:val="0"/>
        <w:spacing w:line="360" w:lineRule="auto"/>
        <w:ind w:firstLineChars="200" w:firstLine="560"/>
        <w:rPr>
          <w:rFonts w:eastAsia="仿宋_GB2312"/>
          <w:sz w:val="28"/>
        </w:rPr>
      </w:pPr>
      <w:r w:rsidRPr="005666E3">
        <w:rPr>
          <w:rFonts w:eastAsia="仿宋_GB2312" w:hint="eastAsia"/>
          <w:sz w:val="28"/>
        </w:rPr>
        <w:t>充分考虑近年来我市经济发展、土地供应、房屋销售等情况，结合土地利用计划、土地储备计划，科学合理地安排土地供应总量和时序，以供给引导需求，防止土地供应大起大落，确保土地市场平稳健康发展。通过农地转用、存量土地盘活、棚户区改造、“三旧”改造、城乡建设用地增减挂钩，提高土地利用的规模效益；通过城市土地利用向空间发展，分层布局，立体利用，提高土地的供给能力。</w:t>
      </w:r>
    </w:p>
    <w:p w:rsidR="001D1953" w:rsidRPr="005666E3" w:rsidRDefault="00066A9A" w:rsidP="00AA2768">
      <w:pPr>
        <w:adjustRightInd w:val="0"/>
        <w:snapToGrid w:val="0"/>
        <w:spacing w:line="360" w:lineRule="auto"/>
        <w:ind w:firstLineChars="200" w:firstLine="562"/>
        <w:outlineLvl w:val="3"/>
        <w:rPr>
          <w:rFonts w:eastAsia="仿宋_GB2312"/>
          <w:b/>
          <w:sz w:val="28"/>
        </w:rPr>
      </w:pPr>
      <w:r w:rsidRPr="005666E3">
        <w:rPr>
          <w:rFonts w:eastAsia="仿宋_GB2312" w:hint="eastAsia"/>
          <w:b/>
          <w:sz w:val="28"/>
        </w:rPr>
        <w:t>4</w:t>
      </w:r>
      <w:r w:rsidRPr="005666E3">
        <w:rPr>
          <w:rFonts w:eastAsia="仿宋_GB2312" w:hint="eastAsia"/>
          <w:b/>
          <w:sz w:val="28"/>
        </w:rPr>
        <w:t>、</w:t>
      </w:r>
      <w:r w:rsidR="001D1953" w:rsidRPr="005666E3">
        <w:rPr>
          <w:rFonts w:eastAsia="仿宋_GB2312" w:hint="eastAsia"/>
          <w:b/>
          <w:sz w:val="28"/>
        </w:rPr>
        <w:t>有保有压原则</w:t>
      </w:r>
    </w:p>
    <w:p w:rsidR="001D1953" w:rsidRPr="005666E3" w:rsidRDefault="00F34331" w:rsidP="000E276B">
      <w:pPr>
        <w:adjustRightInd w:val="0"/>
        <w:snapToGrid w:val="0"/>
        <w:spacing w:line="360" w:lineRule="auto"/>
        <w:ind w:firstLineChars="200" w:firstLine="560"/>
        <w:rPr>
          <w:rFonts w:eastAsia="仿宋_GB2312"/>
          <w:sz w:val="28"/>
        </w:rPr>
      </w:pPr>
      <w:r w:rsidRPr="005666E3">
        <w:rPr>
          <w:rFonts w:eastAsia="仿宋_GB2312"/>
          <w:sz w:val="28"/>
          <w:szCs w:val="28"/>
        </w:rPr>
        <w:t>优先保障</w:t>
      </w:r>
      <w:r w:rsidRPr="005666E3">
        <w:rPr>
          <w:rFonts w:eastAsia="仿宋_GB2312" w:hint="eastAsia"/>
          <w:sz w:val="28"/>
          <w:szCs w:val="28"/>
        </w:rPr>
        <w:t>全市“三重”建设项目（重大项目、重大产业集聚区、重大科技专项）、重点项目、园区建设、民生工程</w:t>
      </w:r>
      <w:r w:rsidRPr="005666E3">
        <w:rPr>
          <w:rFonts w:eastAsia="仿宋_GB2312"/>
          <w:sz w:val="28"/>
          <w:szCs w:val="28"/>
        </w:rPr>
        <w:t>等用地需求</w:t>
      </w:r>
      <w:r w:rsidR="000973E5" w:rsidRPr="005666E3">
        <w:rPr>
          <w:rFonts w:eastAsia="仿宋_GB2312" w:hint="eastAsia"/>
          <w:sz w:val="28"/>
        </w:rPr>
        <w:t>。坚持节约集约用地，控制一般产业项目用地规模，禁止“两高一资”（高耗能、高污染和消耗资源性项目）、产能过剩、低水平重复建设和违反国家产业政策的项目</w:t>
      </w:r>
      <w:r w:rsidR="008D1E58" w:rsidRPr="005666E3">
        <w:rPr>
          <w:rFonts w:eastAsia="仿宋_GB2312" w:hint="eastAsia"/>
          <w:sz w:val="28"/>
        </w:rPr>
        <w:t>，</w:t>
      </w:r>
      <w:r w:rsidR="008D1E58" w:rsidRPr="005666E3">
        <w:rPr>
          <w:rFonts w:ascii="仿宋_GB2312" w:eastAsia="仿宋_GB2312" w:hint="eastAsia"/>
          <w:bCs/>
          <w:sz w:val="28"/>
          <w:szCs w:val="28"/>
          <w:shd w:val="clear" w:color="auto" w:fill="FFFFFF"/>
        </w:rPr>
        <w:t>限制高档商品住房用地规模</w:t>
      </w:r>
      <w:r w:rsidR="000973E5" w:rsidRPr="005666E3">
        <w:rPr>
          <w:rFonts w:eastAsia="仿宋_GB2312" w:hint="eastAsia"/>
          <w:sz w:val="28"/>
        </w:rPr>
        <w:t>。</w:t>
      </w:r>
      <w:r w:rsidR="008D1E58" w:rsidRPr="005666E3">
        <w:rPr>
          <w:rFonts w:eastAsia="仿宋_GB2312" w:hint="eastAsia"/>
          <w:sz w:val="28"/>
        </w:rPr>
        <w:t>密切关注国家关于房地产市场的调控政策，参考往年年均供地量，科学规划、合理安排住房用地特别是保障性住房用地供应总量和结构，加大保障性住房及中低价位、中小套型普通商品住宅用地的保障力度，在土地供应上做到“应保尽保”。</w:t>
      </w:r>
    </w:p>
    <w:p w:rsidR="001D1953" w:rsidRPr="005666E3" w:rsidRDefault="00066A9A" w:rsidP="00AA2768">
      <w:pPr>
        <w:adjustRightInd w:val="0"/>
        <w:snapToGrid w:val="0"/>
        <w:spacing w:line="360" w:lineRule="auto"/>
        <w:ind w:firstLineChars="200" w:firstLine="562"/>
        <w:outlineLvl w:val="3"/>
        <w:rPr>
          <w:rFonts w:eastAsia="仿宋_GB2312"/>
          <w:b/>
          <w:sz w:val="28"/>
        </w:rPr>
      </w:pPr>
      <w:r w:rsidRPr="005666E3">
        <w:rPr>
          <w:rFonts w:eastAsia="仿宋_GB2312" w:hint="eastAsia"/>
          <w:b/>
          <w:sz w:val="28"/>
        </w:rPr>
        <w:t>5</w:t>
      </w:r>
      <w:r w:rsidRPr="005666E3">
        <w:rPr>
          <w:rFonts w:eastAsia="仿宋_GB2312" w:hint="eastAsia"/>
          <w:b/>
          <w:sz w:val="28"/>
        </w:rPr>
        <w:t>、</w:t>
      </w:r>
      <w:r w:rsidR="001D1953" w:rsidRPr="005666E3">
        <w:rPr>
          <w:rFonts w:eastAsia="仿宋_GB2312" w:hint="eastAsia"/>
          <w:b/>
          <w:sz w:val="28"/>
        </w:rPr>
        <w:t>可持续发展原则</w:t>
      </w:r>
    </w:p>
    <w:p w:rsidR="001D1953" w:rsidRPr="005666E3" w:rsidRDefault="00C05F38" w:rsidP="00C05F38">
      <w:pPr>
        <w:adjustRightInd w:val="0"/>
        <w:snapToGrid w:val="0"/>
        <w:spacing w:line="360" w:lineRule="auto"/>
        <w:ind w:firstLineChars="200" w:firstLine="560"/>
        <w:rPr>
          <w:rFonts w:eastAsia="仿宋_GB2312"/>
          <w:sz w:val="28"/>
        </w:rPr>
      </w:pPr>
      <w:r w:rsidRPr="005666E3">
        <w:rPr>
          <w:rFonts w:eastAsia="仿宋_GB2312" w:hint="eastAsia"/>
          <w:sz w:val="28"/>
        </w:rPr>
        <w:t>巩固发挥城镇化的先发优势，提高城市发展的质量和水平推动新型城镇</w:t>
      </w:r>
      <w:proofErr w:type="gramStart"/>
      <w:r w:rsidRPr="005666E3">
        <w:rPr>
          <w:rFonts w:eastAsia="仿宋_GB2312" w:hint="eastAsia"/>
          <w:sz w:val="28"/>
        </w:rPr>
        <w:t>化继续</w:t>
      </w:r>
      <w:proofErr w:type="gramEnd"/>
      <w:r w:rsidRPr="005666E3">
        <w:rPr>
          <w:rFonts w:eastAsia="仿宋_GB2312" w:hint="eastAsia"/>
          <w:sz w:val="28"/>
        </w:rPr>
        <w:t>走在全省乃至全国前列，积极打造生产空间集约高效、生活空间宜居适度、生态空间山清水秀的美丽东莞，努力形成产业支撑城市发展、城市助</w:t>
      </w:r>
      <w:proofErr w:type="gramStart"/>
      <w:r w:rsidRPr="005666E3">
        <w:rPr>
          <w:rFonts w:eastAsia="仿宋_GB2312" w:hint="eastAsia"/>
          <w:sz w:val="28"/>
        </w:rPr>
        <w:t>推产业</w:t>
      </w:r>
      <w:proofErr w:type="gramEnd"/>
      <w:r w:rsidRPr="005666E3">
        <w:rPr>
          <w:rFonts w:eastAsia="仿宋_GB2312" w:hint="eastAsia"/>
          <w:sz w:val="28"/>
        </w:rPr>
        <w:t>升级、</w:t>
      </w:r>
      <w:proofErr w:type="gramStart"/>
      <w:r w:rsidRPr="005666E3">
        <w:rPr>
          <w:rFonts w:eastAsia="仿宋_GB2312" w:hint="eastAsia"/>
          <w:sz w:val="28"/>
        </w:rPr>
        <w:t>产城一体化</w:t>
      </w:r>
      <w:proofErr w:type="gramEnd"/>
      <w:r w:rsidRPr="005666E3">
        <w:rPr>
          <w:rFonts w:eastAsia="仿宋_GB2312" w:hint="eastAsia"/>
          <w:sz w:val="28"/>
        </w:rPr>
        <w:t>的良好格局。</w:t>
      </w:r>
    </w:p>
    <w:bookmarkEnd w:id="0"/>
    <w:bookmarkEnd w:id="1"/>
    <w:bookmarkEnd w:id="2"/>
    <w:bookmarkEnd w:id="3"/>
    <w:bookmarkEnd w:id="4"/>
    <w:bookmarkEnd w:id="5"/>
    <w:bookmarkEnd w:id="6"/>
    <w:bookmarkEnd w:id="7"/>
    <w:p w:rsidR="00371756" w:rsidRPr="005666E3" w:rsidRDefault="00371756" w:rsidP="00C72933">
      <w:pPr>
        <w:adjustRightInd w:val="0"/>
        <w:snapToGrid w:val="0"/>
        <w:spacing w:line="360" w:lineRule="auto"/>
        <w:outlineLvl w:val="0"/>
        <w:rPr>
          <w:rFonts w:ascii="黑体" w:eastAsia="黑体"/>
          <w:b/>
          <w:sz w:val="32"/>
          <w:szCs w:val="32"/>
        </w:rPr>
      </w:pPr>
      <w:r w:rsidRPr="005666E3">
        <w:rPr>
          <w:rFonts w:ascii="黑体" w:eastAsia="黑体"/>
          <w:b/>
          <w:sz w:val="32"/>
          <w:szCs w:val="32"/>
        </w:rPr>
        <w:br w:type="page"/>
      </w:r>
    </w:p>
    <w:p w:rsidR="007240E4" w:rsidRPr="005666E3" w:rsidRDefault="00066A9A" w:rsidP="00371756">
      <w:pPr>
        <w:adjustRightInd w:val="0"/>
        <w:snapToGrid w:val="0"/>
        <w:spacing w:line="360" w:lineRule="auto"/>
        <w:ind w:firstLineChars="200" w:firstLine="643"/>
        <w:outlineLvl w:val="0"/>
        <w:rPr>
          <w:rFonts w:ascii="黑体" w:eastAsia="黑体"/>
          <w:b/>
          <w:sz w:val="32"/>
          <w:szCs w:val="32"/>
        </w:rPr>
      </w:pPr>
      <w:bookmarkStart w:id="21" w:name="_Toc508482899"/>
      <w:r w:rsidRPr="005666E3">
        <w:rPr>
          <w:rFonts w:ascii="黑体" w:eastAsia="黑体" w:hint="eastAsia"/>
          <w:b/>
          <w:sz w:val="32"/>
          <w:szCs w:val="32"/>
        </w:rPr>
        <w:lastRenderedPageBreak/>
        <w:t>三</w:t>
      </w:r>
      <w:r w:rsidR="00742E15" w:rsidRPr="005666E3">
        <w:rPr>
          <w:rFonts w:ascii="黑体" w:eastAsia="黑体"/>
          <w:b/>
          <w:sz w:val="32"/>
          <w:szCs w:val="32"/>
        </w:rPr>
        <w:t>、</w:t>
      </w:r>
      <w:r w:rsidR="0002526A" w:rsidRPr="005666E3">
        <w:rPr>
          <w:rFonts w:ascii="黑体" w:eastAsia="黑体"/>
          <w:b/>
          <w:sz w:val="32"/>
          <w:szCs w:val="32"/>
        </w:rPr>
        <w:t>201</w:t>
      </w:r>
      <w:r w:rsidR="0002526A" w:rsidRPr="005666E3">
        <w:rPr>
          <w:rFonts w:ascii="黑体" w:eastAsia="黑体" w:hint="eastAsia"/>
          <w:b/>
          <w:sz w:val="32"/>
          <w:szCs w:val="32"/>
        </w:rPr>
        <w:t>9</w:t>
      </w:r>
      <w:r w:rsidR="00905CC4" w:rsidRPr="005666E3">
        <w:rPr>
          <w:rFonts w:ascii="黑体" w:eastAsia="黑体" w:hint="eastAsia"/>
          <w:b/>
          <w:sz w:val="32"/>
          <w:szCs w:val="32"/>
        </w:rPr>
        <w:t>年度供应</w:t>
      </w:r>
      <w:r w:rsidR="007240E4" w:rsidRPr="005666E3">
        <w:rPr>
          <w:rFonts w:ascii="黑体" w:eastAsia="黑体"/>
          <w:b/>
          <w:sz w:val="32"/>
          <w:szCs w:val="32"/>
        </w:rPr>
        <w:t>计划指标</w:t>
      </w:r>
      <w:bookmarkEnd w:id="21"/>
    </w:p>
    <w:p w:rsidR="00A25EF3" w:rsidRPr="005666E3" w:rsidRDefault="00A25EF3" w:rsidP="00AA2768">
      <w:pPr>
        <w:adjustRightInd w:val="0"/>
        <w:snapToGrid w:val="0"/>
        <w:spacing w:line="360" w:lineRule="auto"/>
        <w:ind w:firstLineChars="200" w:firstLine="602"/>
        <w:outlineLvl w:val="1"/>
        <w:rPr>
          <w:rFonts w:eastAsia="仿宋_GB2312"/>
          <w:b/>
          <w:sz w:val="30"/>
          <w:szCs w:val="30"/>
        </w:rPr>
      </w:pPr>
      <w:bookmarkStart w:id="22" w:name="_Toc508482900"/>
      <w:bookmarkStart w:id="23" w:name="_Toc321074889"/>
      <w:bookmarkStart w:id="24" w:name="_Toc287358540"/>
      <w:r w:rsidRPr="005666E3">
        <w:rPr>
          <w:rFonts w:eastAsia="仿宋_GB2312" w:hint="eastAsia"/>
          <w:b/>
          <w:sz w:val="30"/>
          <w:szCs w:val="30"/>
        </w:rPr>
        <w:t>（一）土地利用形势分析</w:t>
      </w:r>
      <w:bookmarkEnd w:id="22"/>
    </w:p>
    <w:bookmarkEnd w:id="23"/>
    <w:p w:rsidR="00A25EF3" w:rsidRPr="005666E3" w:rsidRDefault="00A25EF3" w:rsidP="00AA2768">
      <w:pPr>
        <w:adjustRightInd w:val="0"/>
        <w:snapToGrid w:val="0"/>
        <w:spacing w:line="360" w:lineRule="auto"/>
        <w:ind w:firstLineChars="200" w:firstLine="562"/>
        <w:outlineLvl w:val="3"/>
        <w:rPr>
          <w:rFonts w:eastAsia="仿宋_GB2312"/>
          <w:b/>
          <w:sz w:val="28"/>
        </w:rPr>
      </w:pPr>
      <w:r w:rsidRPr="005666E3">
        <w:rPr>
          <w:rFonts w:eastAsia="仿宋_GB2312" w:hint="eastAsia"/>
          <w:b/>
          <w:sz w:val="28"/>
        </w:rPr>
        <w:t>1</w:t>
      </w:r>
      <w:r w:rsidRPr="005666E3">
        <w:rPr>
          <w:rFonts w:eastAsia="仿宋_GB2312" w:hint="eastAsia"/>
          <w:b/>
          <w:sz w:val="28"/>
        </w:rPr>
        <w:t>、</w:t>
      </w:r>
      <w:r w:rsidRPr="005666E3">
        <w:rPr>
          <w:rFonts w:eastAsia="仿宋_GB2312"/>
          <w:b/>
          <w:sz w:val="28"/>
        </w:rPr>
        <w:t>201</w:t>
      </w:r>
      <w:r w:rsidR="0002526A" w:rsidRPr="005666E3">
        <w:rPr>
          <w:rFonts w:eastAsia="仿宋_GB2312" w:hint="eastAsia"/>
          <w:b/>
          <w:sz w:val="28"/>
        </w:rPr>
        <w:t>8</w:t>
      </w:r>
      <w:r w:rsidRPr="005666E3">
        <w:rPr>
          <w:rFonts w:eastAsia="仿宋_GB2312" w:hint="eastAsia"/>
          <w:b/>
          <w:sz w:val="28"/>
        </w:rPr>
        <w:t>年度计划执行评价</w:t>
      </w:r>
    </w:p>
    <w:p w:rsidR="00A25EF3" w:rsidRPr="005666E3" w:rsidRDefault="00A25EF3" w:rsidP="00A25EF3">
      <w:pPr>
        <w:widowControl/>
        <w:spacing w:line="360" w:lineRule="atLeast"/>
        <w:ind w:firstLine="560"/>
        <w:jc w:val="left"/>
        <w:rPr>
          <w:rFonts w:ascii="宋体" w:hAnsi="宋体" w:cs="宋体"/>
          <w:kern w:val="0"/>
          <w:sz w:val="24"/>
        </w:rPr>
      </w:pPr>
      <w:r w:rsidRPr="005666E3">
        <w:rPr>
          <w:rFonts w:ascii="仿宋_GB2312" w:eastAsia="仿宋_GB2312" w:hAnsi="宋体" w:cs="宋体" w:hint="eastAsia"/>
          <w:kern w:val="0"/>
          <w:sz w:val="28"/>
          <w:szCs w:val="28"/>
        </w:rPr>
        <w:t>东莞市</w:t>
      </w:r>
      <w:r w:rsidRPr="005666E3">
        <w:rPr>
          <w:rFonts w:ascii="宋体" w:hAnsi="宋体" w:cs="宋体"/>
          <w:kern w:val="0"/>
          <w:sz w:val="28"/>
          <w:szCs w:val="28"/>
        </w:rPr>
        <w:t>201</w:t>
      </w:r>
      <w:r w:rsidR="0002526A" w:rsidRPr="005666E3">
        <w:rPr>
          <w:rFonts w:ascii="宋体" w:hAnsi="宋体" w:cs="宋体" w:hint="eastAsia"/>
          <w:kern w:val="0"/>
          <w:sz w:val="28"/>
          <w:szCs w:val="28"/>
        </w:rPr>
        <w:t>8</w:t>
      </w:r>
      <w:r w:rsidRPr="005666E3">
        <w:rPr>
          <w:rFonts w:ascii="仿宋_GB2312" w:eastAsia="仿宋_GB2312" w:hAnsi="宋体" w:cs="宋体" w:hint="eastAsia"/>
          <w:kern w:val="0"/>
          <w:sz w:val="28"/>
          <w:szCs w:val="28"/>
        </w:rPr>
        <w:t>年国有建设用地供应计划整体实施情况良好，引领和保障了城市经济、社会、资源和环境的协调发展，落实了国民经济和社会发展规划、东莞市城市总体规划关于社会经济发展、城市建设、土地利用的规划目标，保障了重大投资项目的顺利推进和有效实施，为城市有序建设和土地高效集约利用发挥了重要的作用。</w:t>
      </w:r>
    </w:p>
    <w:p w:rsidR="00A25EF3" w:rsidRPr="005666E3" w:rsidRDefault="00A25EF3" w:rsidP="00AA2768">
      <w:pPr>
        <w:adjustRightInd w:val="0"/>
        <w:snapToGrid w:val="0"/>
        <w:spacing w:line="360" w:lineRule="auto"/>
        <w:ind w:firstLineChars="200" w:firstLine="562"/>
        <w:outlineLvl w:val="3"/>
        <w:rPr>
          <w:rFonts w:eastAsia="仿宋_GB2312"/>
          <w:b/>
          <w:sz w:val="28"/>
        </w:rPr>
      </w:pPr>
      <w:bookmarkStart w:id="25" w:name="_Toc321074890"/>
      <w:r w:rsidRPr="005666E3">
        <w:rPr>
          <w:rFonts w:eastAsia="仿宋_GB2312" w:hint="eastAsia"/>
          <w:b/>
          <w:sz w:val="28"/>
        </w:rPr>
        <w:t>2</w:t>
      </w:r>
      <w:r w:rsidRPr="005666E3">
        <w:rPr>
          <w:rFonts w:eastAsia="仿宋_GB2312" w:hint="eastAsia"/>
          <w:b/>
          <w:sz w:val="28"/>
        </w:rPr>
        <w:t>、社会经济发展形势判断</w:t>
      </w:r>
      <w:bookmarkEnd w:id="25"/>
    </w:p>
    <w:p w:rsidR="00A25EF3" w:rsidRPr="005666E3" w:rsidRDefault="00A25EF3" w:rsidP="00A25EF3">
      <w:pPr>
        <w:widowControl/>
        <w:spacing w:line="360" w:lineRule="atLeast"/>
        <w:ind w:firstLine="560"/>
        <w:jc w:val="left"/>
        <w:rPr>
          <w:rFonts w:ascii="宋体" w:hAnsi="宋体" w:cs="宋体"/>
          <w:kern w:val="0"/>
          <w:sz w:val="24"/>
        </w:rPr>
      </w:pPr>
      <w:r w:rsidRPr="005666E3">
        <w:rPr>
          <w:rFonts w:ascii="宋体" w:hAnsi="宋体" w:cs="宋体"/>
          <w:kern w:val="0"/>
          <w:sz w:val="28"/>
          <w:szCs w:val="28"/>
        </w:rPr>
        <w:t>1</w:t>
      </w:r>
      <w:r w:rsidRPr="005666E3">
        <w:rPr>
          <w:rFonts w:ascii="仿宋_GB2312" w:eastAsia="仿宋_GB2312" w:hAnsi="宋体" w:cs="宋体" w:hint="eastAsia"/>
          <w:kern w:val="0"/>
          <w:sz w:val="28"/>
          <w:szCs w:val="28"/>
        </w:rPr>
        <w:t>、综合实力稳步增强，产业结构持续优化，人们生活不断改善，城市形象日益提升</w:t>
      </w:r>
      <w:r w:rsidR="007A372A" w:rsidRPr="005666E3">
        <w:rPr>
          <w:rFonts w:ascii="仿宋_GB2312" w:eastAsia="仿宋_GB2312" w:hAnsi="宋体" w:cs="宋体" w:hint="eastAsia"/>
          <w:kern w:val="0"/>
          <w:sz w:val="28"/>
          <w:szCs w:val="28"/>
        </w:rPr>
        <w:t>；</w:t>
      </w:r>
      <w:r w:rsidRPr="005666E3">
        <w:rPr>
          <w:rFonts w:ascii="宋体" w:hAnsi="宋体" w:cs="宋体"/>
          <w:kern w:val="0"/>
          <w:sz w:val="28"/>
          <w:szCs w:val="28"/>
        </w:rPr>
        <w:t>2</w:t>
      </w:r>
      <w:r w:rsidRPr="005666E3">
        <w:rPr>
          <w:rFonts w:ascii="仿宋_GB2312" w:eastAsia="仿宋_GB2312" w:hAnsi="宋体" w:cs="宋体" w:hint="eastAsia"/>
          <w:kern w:val="0"/>
          <w:sz w:val="28"/>
          <w:szCs w:val="28"/>
        </w:rPr>
        <w:t>、转变经济发展产业结构调整任重道远。世</w:t>
      </w:r>
      <w:r w:rsidR="002C36D6">
        <w:rPr>
          <w:rFonts w:ascii="仿宋_GB2312" w:eastAsia="仿宋_GB2312" w:hAnsi="宋体" w:cs="宋体" w:hint="eastAsia"/>
          <w:kern w:val="0"/>
          <w:sz w:val="28"/>
          <w:szCs w:val="28"/>
        </w:rPr>
        <w:t>界经济格局的深刻变化，加速了全球产业布局的调整；复杂严峻的外部环</w:t>
      </w:r>
      <w:r w:rsidRPr="005666E3">
        <w:rPr>
          <w:rFonts w:ascii="仿宋_GB2312" w:eastAsia="仿宋_GB2312" w:hAnsi="宋体" w:cs="宋体" w:hint="eastAsia"/>
          <w:kern w:val="0"/>
          <w:sz w:val="28"/>
          <w:szCs w:val="28"/>
        </w:rPr>
        <w:t>境，倒</w:t>
      </w:r>
      <w:proofErr w:type="gramStart"/>
      <w:r w:rsidRPr="005666E3">
        <w:rPr>
          <w:rFonts w:ascii="仿宋_GB2312" w:eastAsia="仿宋_GB2312" w:hAnsi="宋体" w:cs="宋体" w:hint="eastAsia"/>
          <w:kern w:val="0"/>
          <w:sz w:val="28"/>
          <w:szCs w:val="28"/>
        </w:rPr>
        <w:t>逼基层</w:t>
      </w:r>
      <w:proofErr w:type="gramEnd"/>
      <w:r w:rsidRPr="005666E3">
        <w:rPr>
          <w:rFonts w:ascii="仿宋_GB2312" w:eastAsia="仿宋_GB2312" w:hAnsi="宋体" w:cs="宋体" w:hint="eastAsia"/>
          <w:kern w:val="0"/>
          <w:sz w:val="28"/>
          <w:szCs w:val="28"/>
        </w:rPr>
        <w:t>和企业加快转型升级的步伐</w:t>
      </w:r>
      <w:r w:rsidR="007A372A" w:rsidRPr="005666E3">
        <w:rPr>
          <w:rFonts w:ascii="仿宋_GB2312" w:eastAsia="仿宋_GB2312" w:hAnsi="宋体" w:cs="宋体" w:hint="eastAsia"/>
          <w:kern w:val="0"/>
          <w:sz w:val="28"/>
          <w:szCs w:val="28"/>
        </w:rPr>
        <w:t>；</w:t>
      </w:r>
      <w:r w:rsidRPr="005666E3">
        <w:rPr>
          <w:rFonts w:ascii="宋体" w:hAnsi="宋体" w:cs="宋体"/>
          <w:kern w:val="0"/>
          <w:sz w:val="28"/>
          <w:szCs w:val="28"/>
        </w:rPr>
        <w:t>3</w:t>
      </w:r>
      <w:r w:rsidRPr="005666E3">
        <w:rPr>
          <w:rFonts w:ascii="仿宋_GB2312" w:eastAsia="仿宋_GB2312" w:hAnsi="宋体" w:cs="宋体" w:hint="eastAsia"/>
          <w:kern w:val="0"/>
          <w:sz w:val="28"/>
          <w:szCs w:val="28"/>
        </w:rPr>
        <w:t>、增进民生幸福的要求日趋强烈。不断提高的市民实际需求促使社会建设从解决好基本民生问题向建设民生幸福城市转变。</w:t>
      </w:r>
    </w:p>
    <w:p w:rsidR="00A25EF3" w:rsidRPr="005666E3" w:rsidRDefault="00A25EF3" w:rsidP="00AA2768">
      <w:pPr>
        <w:adjustRightInd w:val="0"/>
        <w:snapToGrid w:val="0"/>
        <w:spacing w:line="360" w:lineRule="auto"/>
        <w:ind w:firstLineChars="200" w:firstLine="562"/>
        <w:outlineLvl w:val="3"/>
        <w:rPr>
          <w:rFonts w:eastAsia="仿宋_GB2312"/>
          <w:b/>
          <w:sz w:val="28"/>
        </w:rPr>
      </w:pPr>
      <w:bookmarkStart w:id="26" w:name="_Toc321074891"/>
      <w:r w:rsidRPr="005666E3">
        <w:rPr>
          <w:rFonts w:eastAsia="仿宋_GB2312" w:hint="eastAsia"/>
          <w:b/>
          <w:sz w:val="28"/>
        </w:rPr>
        <w:t>3</w:t>
      </w:r>
      <w:r w:rsidRPr="005666E3">
        <w:rPr>
          <w:rFonts w:eastAsia="仿宋_GB2312" w:hint="eastAsia"/>
          <w:b/>
          <w:sz w:val="28"/>
        </w:rPr>
        <w:t>、土地利用形势分析</w:t>
      </w:r>
      <w:bookmarkEnd w:id="26"/>
    </w:p>
    <w:p w:rsidR="00A25EF3" w:rsidRPr="005666E3" w:rsidRDefault="00A25EF3" w:rsidP="00A25EF3">
      <w:pPr>
        <w:widowControl/>
        <w:spacing w:line="360" w:lineRule="atLeast"/>
        <w:ind w:firstLine="560"/>
        <w:jc w:val="left"/>
        <w:rPr>
          <w:rFonts w:ascii="宋体" w:hAnsi="宋体" w:cs="宋体"/>
          <w:kern w:val="0"/>
          <w:sz w:val="24"/>
        </w:rPr>
      </w:pPr>
      <w:r w:rsidRPr="005666E3">
        <w:rPr>
          <w:rFonts w:ascii="仿宋_GB2312" w:eastAsia="仿宋_GB2312" w:hAnsi="宋体" w:cs="宋体" w:hint="eastAsia"/>
          <w:kern w:val="0"/>
          <w:sz w:val="28"/>
          <w:szCs w:val="28"/>
        </w:rPr>
        <w:t>当前全市土地管理和发展大局面临的紧迫问题。从自然资源上看，全市建设用地后</w:t>
      </w:r>
      <w:r w:rsidR="007A372A" w:rsidRPr="005666E3">
        <w:rPr>
          <w:rFonts w:ascii="仿宋_GB2312" w:eastAsia="仿宋_GB2312" w:hAnsi="宋体" w:cs="宋体" w:hint="eastAsia"/>
          <w:kern w:val="0"/>
          <w:sz w:val="28"/>
          <w:szCs w:val="28"/>
        </w:rPr>
        <w:t>备资源十分紧缺，主要体现在三个方面：一是全市土地开发利用强度高；二是全市人均耕地面积少，后备资源不足；</w:t>
      </w:r>
      <w:r w:rsidRPr="005666E3">
        <w:rPr>
          <w:rFonts w:ascii="仿宋_GB2312" w:eastAsia="仿宋_GB2312" w:hAnsi="宋体" w:cs="宋体" w:hint="eastAsia"/>
          <w:kern w:val="0"/>
          <w:sz w:val="28"/>
          <w:szCs w:val="28"/>
        </w:rPr>
        <w:t>三是</w:t>
      </w:r>
      <w:proofErr w:type="gramStart"/>
      <w:r w:rsidRPr="005666E3">
        <w:rPr>
          <w:rFonts w:ascii="仿宋_GB2312" w:eastAsia="仿宋_GB2312" w:hAnsi="宋体" w:cs="宋体" w:hint="eastAsia"/>
          <w:kern w:val="0"/>
          <w:sz w:val="28"/>
          <w:szCs w:val="28"/>
        </w:rPr>
        <w:t>因全市</w:t>
      </w:r>
      <w:proofErr w:type="gramEnd"/>
      <w:r w:rsidRPr="005666E3">
        <w:rPr>
          <w:rFonts w:ascii="仿宋_GB2312" w:eastAsia="仿宋_GB2312" w:hAnsi="宋体" w:cs="宋体" w:hint="eastAsia"/>
          <w:kern w:val="0"/>
          <w:sz w:val="28"/>
          <w:szCs w:val="28"/>
        </w:rPr>
        <w:t>土地资源紧缺，省下达给东莞的年度用地指标相对较少。</w:t>
      </w:r>
      <w:r w:rsidR="00E17EDC" w:rsidRPr="005666E3">
        <w:rPr>
          <w:rFonts w:ascii="宋体" w:hAnsi="宋体" w:cs="宋体"/>
          <w:kern w:val="0"/>
          <w:sz w:val="28"/>
          <w:szCs w:val="28"/>
        </w:rPr>
        <w:t>201</w:t>
      </w:r>
      <w:r w:rsidR="0002526A" w:rsidRPr="005666E3">
        <w:rPr>
          <w:rFonts w:ascii="宋体" w:hAnsi="宋体" w:cs="宋体" w:hint="eastAsia"/>
          <w:kern w:val="0"/>
          <w:sz w:val="28"/>
          <w:szCs w:val="28"/>
        </w:rPr>
        <w:t>9</w:t>
      </w:r>
      <w:r w:rsidRPr="005666E3">
        <w:rPr>
          <w:rFonts w:ascii="仿宋_GB2312" w:eastAsia="仿宋_GB2312" w:hAnsi="宋体" w:cs="宋体" w:hint="eastAsia"/>
          <w:kern w:val="0"/>
          <w:sz w:val="28"/>
          <w:szCs w:val="28"/>
        </w:rPr>
        <w:t>年度用地需求仍然比较旺盛</w:t>
      </w:r>
      <w:r w:rsidR="00602993" w:rsidRPr="005666E3">
        <w:rPr>
          <w:rFonts w:ascii="仿宋_GB2312" w:eastAsia="仿宋_GB2312" w:hAnsi="宋体" w:cs="宋体" w:hint="eastAsia"/>
          <w:kern w:val="0"/>
          <w:sz w:val="28"/>
          <w:szCs w:val="28"/>
        </w:rPr>
        <w:t>，</w:t>
      </w:r>
      <w:r w:rsidRPr="005666E3">
        <w:rPr>
          <w:rFonts w:ascii="仿宋_GB2312" w:eastAsia="仿宋_GB2312" w:hAnsi="宋体" w:cs="宋体" w:hint="eastAsia"/>
          <w:kern w:val="0"/>
          <w:sz w:val="28"/>
          <w:szCs w:val="28"/>
        </w:rPr>
        <w:t>供需矛盾尖锐。</w:t>
      </w:r>
    </w:p>
    <w:p w:rsidR="00A25EF3" w:rsidRPr="005666E3" w:rsidRDefault="00A25EF3" w:rsidP="00A25EF3">
      <w:pPr>
        <w:widowControl/>
        <w:spacing w:line="360" w:lineRule="atLeast"/>
        <w:ind w:firstLine="560"/>
        <w:jc w:val="left"/>
        <w:rPr>
          <w:rFonts w:ascii="宋体" w:hAnsi="宋体" w:cs="宋体"/>
          <w:kern w:val="0"/>
          <w:sz w:val="24"/>
        </w:rPr>
      </w:pPr>
      <w:r w:rsidRPr="005666E3">
        <w:rPr>
          <w:rFonts w:ascii="仿宋_GB2312" w:eastAsia="仿宋_GB2312" w:hAnsi="宋体" w:cs="宋体" w:hint="eastAsia"/>
          <w:kern w:val="0"/>
          <w:sz w:val="28"/>
          <w:szCs w:val="28"/>
        </w:rPr>
        <w:lastRenderedPageBreak/>
        <w:t>在国家政策严厉、全市建设用地后备资源紧缺的形势下，节约集约用地是唯一出路。十</w:t>
      </w:r>
      <w:r w:rsidR="00602993" w:rsidRPr="005666E3">
        <w:rPr>
          <w:rFonts w:ascii="仿宋_GB2312" w:eastAsia="仿宋_GB2312" w:hAnsi="宋体" w:cs="宋体" w:hint="eastAsia"/>
          <w:kern w:val="0"/>
          <w:sz w:val="28"/>
          <w:szCs w:val="28"/>
        </w:rPr>
        <w:t>三</w:t>
      </w:r>
      <w:r w:rsidRPr="005666E3">
        <w:rPr>
          <w:rFonts w:ascii="仿宋_GB2312" w:eastAsia="仿宋_GB2312" w:hAnsi="宋体" w:cs="宋体" w:hint="eastAsia"/>
          <w:kern w:val="0"/>
          <w:sz w:val="28"/>
          <w:szCs w:val="28"/>
        </w:rPr>
        <w:t>五时期，全市土地利用必须坚持“三量”：严控总量、盘活存量、提高质量。</w:t>
      </w:r>
    </w:p>
    <w:p w:rsidR="009A5908" w:rsidRPr="005666E3" w:rsidRDefault="009A5908" w:rsidP="00AA2768">
      <w:pPr>
        <w:adjustRightInd w:val="0"/>
        <w:snapToGrid w:val="0"/>
        <w:spacing w:line="360" w:lineRule="auto"/>
        <w:ind w:firstLineChars="200" w:firstLine="602"/>
        <w:outlineLvl w:val="1"/>
        <w:rPr>
          <w:rFonts w:eastAsia="仿宋_GB2312"/>
          <w:b/>
          <w:sz w:val="30"/>
          <w:szCs w:val="30"/>
        </w:rPr>
      </w:pPr>
      <w:bookmarkStart w:id="27" w:name="_Toc508482901"/>
      <w:bookmarkStart w:id="28" w:name="_GoBack"/>
      <w:bookmarkEnd w:id="28"/>
      <w:r w:rsidRPr="005666E3">
        <w:rPr>
          <w:rFonts w:eastAsia="仿宋_GB2312"/>
          <w:b/>
          <w:sz w:val="30"/>
          <w:szCs w:val="30"/>
        </w:rPr>
        <w:t>（</w:t>
      </w:r>
      <w:r w:rsidR="0002323B" w:rsidRPr="005666E3">
        <w:rPr>
          <w:rFonts w:eastAsia="仿宋_GB2312" w:hint="eastAsia"/>
          <w:b/>
          <w:sz w:val="30"/>
          <w:szCs w:val="30"/>
        </w:rPr>
        <w:t>二</w:t>
      </w:r>
      <w:r w:rsidRPr="005666E3">
        <w:rPr>
          <w:rFonts w:eastAsia="仿宋_GB2312"/>
          <w:b/>
          <w:sz w:val="30"/>
          <w:szCs w:val="30"/>
        </w:rPr>
        <w:t>）国有建设用地供应</w:t>
      </w:r>
      <w:r w:rsidRPr="005666E3">
        <w:rPr>
          <w:rFonts w:eastAsia="仿宋_GB2312" w:hint="eastAsia"/>
          <w:b/>
          <w:sz w:val="30"/>
          <w:szCs w:val="30"/>
        </w:rPr>
        <w:t>计划指标</w:t>
      </w:r>
      <w:bookmarkEnd w:id="24"/>
      <w:bookmarkEnd w:id="27"/>
    </w:p>
    <w:p w:rsidR="00F337AA" w:rsidRPr="005666E3" w:rsidRDefault="00507FA3" w:rsidP="00F337AA">
      <w:pPr>
        <w:ind w:firstLineChars="200" w:firstLine="560"/>
        <w:rPr>
          <w:rFonts w:eastAsia="仿宋_GB2312"/>
          <w:sz w:val="28"/>
          <w:szCs w:val="28"/>
        </w:rPr>
      </w:pPr>
      <w:bookmarkStart w:id="29" w:name="_Toc287358541"/>
      <w:r w:rsidRPr="005666E3">
        <w:rPr>
          <w:rFonts w:eastAsia="仿宋_GB2312" w:hint="eastAsia"/>
          <w:sz w:val="28"/>
          <w:szCs w:val="28"/>
        </w:rPr>
        <w:t>东莞市着力保障经济稳中向好，扎实推进供给侧结构性改革</w:t>
      </w:r>
      <w:r w:rsidR="0055429A" w:rsidRPr="005666E3">
        <w:rPr>
          <w:rFonts w:eastAsia="仿宋_GB2312" w:hint="eastAsia"/>
          <w:sz w:val="28"/>
          <w:szCs w:val="28"/>
        </w:rPr>
        <w:t>，为进一步促进我市房地产市场平稳健康有序发展，做好房地产用地管理和调控，坚持“房子是用来住的</w:t>
      </w:r>
      <w:r w:rsidR="00CD54FC" w:rsidRPr="005666E3">
        <w:rPr>
          <w:rFonts w:eastAsia="仿宋_GB2312" w:hint="eastAsia"/>
          <w:sz w:val="28"/>
          <w:szCs w:val="28"/>
        </w:rPr>
        <w:t>，</w:t>
      </w:r>
      <w:r w:rsidR="0055429A" w:rsidRPr="005666E3">
        <w:rPr>
          <w:rFonts w:eastAsia="仿宋_GB2312" w:hint="eastAsia"/>
          <w:sz w:val="28"/>
          <w:szCs w:val="28"/>
        </w:rPr>
        <w:t>不是用来炒的”定位</w:t>
      </w:r>
      <w:r w:rsidR="00CD54FC" w:rsidRPr="005666E3">
        <w:rPr>
          <w:rFonts w:eastAsia="仿宋_GB2312" w:hint="eastAsia"/>
          <w:sz w:val="28"/>
          <w:szCs w:val="28"/>
        </w:rPr>
        <w:t>，</w:t>
      </w:r>
      <w:r w:rsidR="0055429A" w:rsidRPr="005666E3">
        <w:rPr>
          <w:rFonts w:eastAsia="仿宋_GB2312" w:hint="eastAsia"/>
          <w:sz w:val="28"/>
          <w:szCs w:val="28"/>
        </w:rPr>
        <w:t>保持城市地价平稳，切实稳定土地市场，根据东莞市人民政府办公室颁布的《东莞市人民政府办公室关于进一步促进我市房地产市场平稳健康发展的若干意见》、</w:t>
      </w:r>
      <w:r w:rsidR="00CD54FC" w:rsidRPr="005666E3">
        <w:rPr>
          <w:rFonts w:eastAsia="仿宋_GB2312" w:hint="eastAsia"/>
          <w:sz w:val="28"/>
          <w:szCs w:val="28"/>
        </w:rPr>
        <w:t>《东莞市人民政府办公室关于进一步规范我市房地产市场发展的通知》，</w:t>
      </w:r>
      <w:r w:rsidR="004979E7" w:rsidRPr="005666E3">
        <w:rPr>
          <w:rFonts w:eastAsia="仿宋_GB2312" w:hint="eastAsia"/>
          <w:sz w:val="28"/>
          <w:szCs w:val="28"/>
        </w:rPr>
        <w:t>我局</w:t>
      </w:r>
      <w:r w:rsidR="00477EC1" w:rsidRPr="005666E3">
        <w:rPr>
          <w:rFonts w:eastAsia="仿宋_GB2312" w:hint="eastAsia"/>
          <w:sz w:val="28"/>
          <w:szCs w:val="28"/>
        </w:rPr>
        <w:t>结合上年度的实际供地情况，</w:t>
      </w:r>
      <w:r w:rsidR="00F337AA" w:rsidRPr="005666E3">
        <w:rPr>
          <w:rFonts w:eastAsia="仿宋_GB2312" w:hint="eastAsia"/>
          <w:sz w:val="28"/>
          <w:szCs w:val="28"/>
        </w:rPr>
        <w:t>对</w:t>
      </w:r>
      <w:r w:rsidR="0002526A" w:rsidRPr="005666E3">
        <w:rPr>
          <w:rFonts w:eastAsia="仿宋_GB2312" w:hint="eastAsia"/>
          <w:sz w:val="28"/>
          <w:szCs w:val="28"/>
        </w:rPr>
        <w:t>2019</w:t>
      </w:r>
      <w:r w:rsidR="00F337AA" w:rsidRPr="005666E3">
        <w:rPr>
          <w:rFonts w:eastAsia="仿宋_GB2312" w:hint="eastAsia"/>
          <w:sz w:val="28"/>
          <w:szCs w:val="28"/>
        </w:rPr>
        <w:t>年上报项目按照以下原则筛选：</w:t>
      </w:r>
    </w:p>
    <w:p w:rsidR="00F337AA" w:rsidRPr="005666E3" w:rsidRDefault="00F337AA" w:rsidP="00F337AA">
      <w:pPr>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1</w:t>
      </w:r>
      <w:r w:rsidRPr="005666E3">
        <w:rPr>
          <w:rFonts w:eastAsia="仿宋_GB2312" w:hint="eastAsia"/>
          <w:sz w:val="28"/>
          <w:szCs w:val="28"/>
        </w:rPr>
        <w:t>）申报地块已完成征地手续和建设用地规划要素审批的；</w:t>
      </w:r>
    </w:p>
    <w:p w:rsidR="00F337AA" w:rsidRPr="005666E3" w:rsidRDefault="00F337AA" w:rsidP="00F337AA">
      <w:pPr>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2</w:t>
      </w:r>
      <w:r w:rsidRPr="005666E3">
        <w:rPr>
          <w:rFonts w:eastAsia="仿宋_GB2312" w:hint="eastAsia"/>
          <w:sz w:val="28"/>
          <w:szCs w:val="28"/>
        </w:rPr>
        <w:t>）通过“三旧”供地并已完善“三旧”前期供地材料的宗地；</w:t>
      </w:r>
    </w:p>
    <w:p w:rsidR="00F337AA" w:rsidRPr="005666E3" w:rsidRDefault="00F337AA" w:rsidP="00F337AA">
      <w:pPr>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3</w:t>
      </w:r>
      <w:r w:rsidRPr="005666E3">
        <w:rPr>
          <w:rFonts w:eastAsia="仿宋_GB2312" w:hint="eastAsia"/>
          <w:sz w:val="28"/>
          <w:szCs w:val="28"/>
        </w:rPr>
        <w:t>）涉及公租房和保障性住房项目的宗地；</w:t>
      </w:r>
    </w:p>
    <w:p w:rsidR="00F337AA" w:rsidRPr="005666E3" w:rsidRDefault="00F337AA" w:rsidP="00F337AA">
      <w:pPr>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4</w:t>
      </w:r>
      <w:r w:rsidRPr="005666E3">
        <w:rPr>
          <w:rFonts w:eastAsia="仿宋_GB2312" w:hint="eastAsia"/>
          <w:sz w:val="28"/>
          <w:szCs w:val="28"/>
        </w:rPr>
        <w:t>）滨海湾新区本年度计划供应的宗地；</w:t>
      </w:r>
    </w:p>
    <w:p w:rsidR="00F337AA" w:rsidRPr="005666E3" w:rsidRDefault="00F337AA" w:rsidP="00F337AA">
      <w:pPr>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5</w:t>
      </w:r>
      <w:r w:rsidRPr="005666E3">
        <w:rPr>
          <w:rFonts w:eastAsia="仿宋_GB2312" w:hint="eastAsia"/>
          <w:sz w:val="28"/>
          <w:szCs w:val="28"/>
        </w:rPr>
        <w:t>）</w:t>
      </w:r>
      <w:proofErr w:type="gramStart"/>
      <w:r w:rsidRPr="005666E3">
        <w:rPr>
          <w:rFonts w:eastAsia="仿宋_GB2312" w:hint="eastAsia"/>
          <w:sz w:val="28"/>
          <w:szCs w:val="28"/>
        </w:rPr>
        <w:t>保障商</w:t>
      </w:r>
      <w:proofErr w:type="gramEnd"/>
      <w:r w:rsidRPr="005666E3">
        <w:rPr>
          <w:rFonts w:eastAsia="仿宋_GB2312" w:hint="eastAsia"/>
          <w:sz w:val="28"/>
          <w:szCs w:val="28"/>
        </w:rPr>
        <w:t>服用地中</w:t>
      </w:r>
      <w:r w:rsidRPr="005666E3">
        <w:rPr>
          <w:rFonts w:eastAsia="仿宋_GB2312" w:hint="eastAsia"/>
          <w:sz w:val="28"/>
          <w:szCs w:val="28"/>
        </w:rPr>
        <w:t>TOD</w:t>
      </w:r>
      <w:r w:rsidRPr="005666E3">
        <w:rPr>
          <w:rFonts w:eastAsia="仿宋_GB2312" w:hint="eastAsia"/>
          <w:sz w:val="28"/>
          <w:szCs w:val="28"/>
        </w:rPr>
        <w:t>、</w:t>
      </w:r>
      <w:r w:rsidRPr="005666E3">
        <w:rPr>
          <w:rFonts w:eastAsia="仿宋_GB2312" w:hint="eastAsia"/>
          <w:sz w:val="28"/>
          <w:szCs w:val="28"/>
        </w:rPr>
        <w:t>TID</w:t>
      </w:r>
      <w:r w:rsidRPr="005666E3">
        <w:rPr>
          <w:rFonts w:eastAsia="仿宋_GB2312" w:hint="eastAsia"/>
          <w:sz w:val="28"/>
          <w:szCs w:val="28"/>
        </w:rPr>
        <w:t>（虎门、石龙和南城）、松山湖园区、公共设施（加油站）项目供应；</w:t>
      </w:r>
    </w:p>
    <w:p w:rsidR="00F337AA" w:rsidRPr="005666E3" w:rsidRDefault="00F337AA" w:rsidP="00F337AA">
      <w:pPr>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6</w:t>
      </w:r>
      <w:r w:rsidRPr="005666E3">
        <w:rPr>
          <w:rFonts w:eastAsia="仿宋_GB2312" w:hint="eastAsia"/>
          <w:sz w:val="28"/>
          <w:szCs w:val="28"/>
        </w:rPr>
        <w:t>）通过供地化解</w:t>
      </w:r>
      <w:proofErr w:type="gramStart"/>
      <w:r w:rsidRPr="005666E3">
        <w:rPr>
          <w:rFonts w:eastAsia="仿宋_GB2312" w:hint="eastAsia"/>
          <w:sz w:val="28"/>
          <w:szCs w:val="28"/>
        </w:rPr>
        <w:t>维稳问题</w:t>
      </w:r>
      <w:proofErr w:type="gramEnd"/>
      <w:r w:rsidRPr="005666E3">
        <w:rPr>
          <w:rFonts w:eastAsia="仿宋_GB2312" w:hint="eastAsia"/>
          <w:sz w:val="28"/>
          <w:szCs w:val="28"/>
        </w:rPr>
        <w:t>的宗地；</w:t>
      </w:r>
    </w:p>
    <w:p w:rsidR="00F337AA" w:rsidRPr="005666E3" w:rsidRDefault="00F337AA" w:rsidP="00F337AA">
      <w:pPr>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7</w:t>
      </w:r>
      <w:r w:rsidRPr="005666E3">
        <w:rPr>
          <w:rFonts w:eastAsia="仿宋_GB2312" w:hint="eastAsia"/>
          <w:sz w:val="28"/>
          <w:szCs w:val="28"/>
        </w:rPr>
        <w:t>）通过“三旧”改造单一项目碎片化（小于</w:t>
      </w:r>
      <w:r w:rsidRPr="005666E3">
        <w:rPr>
          <w:rFonts w:eastAsia="仿宋_GB2312" w:hint="eastAsia"/>
          <w:sz w:val="28"/>
          <w:szCs w:val="28"/>
        </w:rPr>
        <w:t>1</w:t>
      </w:r>
      <w:r w:rsidRPr="005666E3">
        <w:rPr>
          <w:rFonts w:eastAsia="仿宋_GB2312" w:hint="eastAsia"/>
          <w:sz w:val="28"/>
          <w:szCs w:val="28"/>
        </w:rPr>
        <w:t>公顷）的不予申报；</w:t>
      </w:r>
    </w:p>
    <w:p w:rsidR="00F337AA" w:rsidRPr="005666E3" w:rsidRDefault="00F337AA" w:rsidP="00F337AA">
      <w:pPr>
        <w:ind w:firstLineChars="200" w:firstLine="560"/>
        <w:rPr>
          <w:rFonts w:eastAsia="仿宋_GB2312"/>
          <w:sz w:val="28"/>
          <w:szCs w:val="28"/>
        </w:rPr>
      </w:pPr>
      <w:r w:rsidRPr="005666E3">
        <w:rPr>
          <w:rFonts w:eastAsia="仿宋_GB2312" w:hint="eastAsia"/>
          <w:sz w:val="28"/>
          <w:szCs w:val="28"/>
        </w:rPr>
        <w:t>（</w:t>
      </w:r>
      <w:r w:rsidRPr="005666E3">
        <w:rPr>
          <w:rFonts w:eastAsia="仿宋_GB2312" w:hint="eastAsia"/>
          <w:sz w:val="28"/>
          <w:szCs w:val="28"/>
        </w:rPr>
        <w:t>8</w:t>
      </w:r>
      <w:r w:rsidRPr="005666E3">
        <w:rPr>
          <w:rFonts w:eastAsia="仿宋_GB2312" w:hint="eastAsia"/>
          <w:sz w:val="28"/>
          <w:szCs w:val="28"/>
        </w:rPr>
        <w:t>）工矿仓储用地、公共管理与公共服务用地、交通运输用地、</w:t>
      </w:r>
      <w:r w:rsidRPr="005666E3">
        <w:rPr>
          <w:rFonts w:eastAsia="仿宋_GB2312" w:hint="eastAsia"/>
          <w:sz w:val="28"/>
          <w:szCs w:val="28"/>
        </w:rPr>
        <w:lastRenderedPageBreak/>
        <w:t>水域及水利设施用地、特殊用地项目按照各单位申报项目全部通过，如实上报；</w:t>
      </w:r>
    </w:p>
    <w:p w:rsidR="00F45260" w:rsidRPr="005666E3" w:rsidRDefault="003F718F" w:rsidP="00F45260">
      <w:pPr>
        <w:ind w:firstLineChars="200" w:firstLine="560"/>
        <w:rPr>
          <w:rFonts w:eastAsia="仿宋_GB2312"/>
          <w:sz w:val="28"/>
          <w:szCs w:val="28"/>
        </w:rPr>
      </w:pPr>
      <w:r w:rsidRPr="005666E3">
        <w:rPr>
          <w:rFonts w:eastAsia="仿宋_GB2312" w:hint="eastAsia"/>
          <w:sz w:val="28"/>
          <w:szCs w:val="28"/>
        </w:rPr>
        <w:t>确定</w:t>
      </w:r>
      <w:r w:rsidR="000D52DB" w:rsidRPr="005666E3">
        <w:rPr>
          <w:rFonts w:eastAsia="仿宋_GB2312" w:hint="eastAsia"/>
          <w:sz w:val="28"/>
          <w:szCs w:val="28"/>
        </w:rPr>
        <w:t>2019</w:t>
      </w:r>
      <w:r w:rsidRPr="005666E3">
        <w:rPr>
          <w:rFonts w:eastAsia="仿宋_GB2312" w:hint="eastAsia"/>
          <w:sz w:val="28"/>
          <w:szCs w:val="28"/>
        </w:rPr>
        <w:t>年东莞市国有建设用地供应计划指标为</w:t>
      </w:r>
      <w:r w:rsidR="00CC24F2" w:rsidRPr="00CC24F2">
        <w:rPr>
          <w:rFonts w:eastAsia="仿宋_GB2312"/>
          <w:sz w:val="28"/>
          <w:szCs w:val="28"/>
        </w:rPr>
        <w:t>1003.4731</w:t>
      </w:r>
      <w:r w:rsidRPr="005666E3">
        <w:rPr>
          <w:rFonts w:eastAsia="仿宋_GB2312" w:hint="eastAsia"/>
          <w:sz w:val="28"/>
          <w:szCs w:val="28"/>
        </w:rPr>
        <w:t>公顷，其中存量建设用地</w:t>
      </w:r>
      <w:r w:rsidR="003F76AA">
        <w:rPr>
          <w:rFonts w:eastAsia="仿宋_GB2312" w:hint="eastAsia"/>
          <w:sz w:val="28"/>
          <w:szCs w:val="28"/>
        </w:rPr>
        <w:t>542.0417</w:t>
      </w:r>
      <w:r w:rsidRPr="005666E3">
        <w:rPr>
          <w:rFonts w:eastAsia="仿宋_GB2312" w:hint="eastAsia"/>
          <w:sz w:val="28"/>
          <w:szCs w:val="28"/>
        </w:rPr>
        <w:t>公顷，新增建设用地</w:t>
      </w:r>
      <w:r w:rsidR="00CC24F2">
        <w:rPr>
          <w:rFonts w:eastAsia="仿宋_GB2312" w:hint="eastAsia"/>
          <w:sz w:val="28"/>
          <w:szCs w:val="28"/>
        </w:rPr>
        <w:t>461.4374</w:t>
      </w:r>
      <w:r w:rsidRPr="005666E3">
        <w:rPr>
          <w:rFonts w:eastAsia="仿宋_GB2312" w:hint="eastAsia"/>
          <w:sz w:val="28"/>
          <w:szCs w:val="28"/>
        </w:rPr>
        <w:t>公顷</w:t>
      </w:r>
      <w:r w:rsidR="00A64D82">
        <w:rPr>
          <w:rFonts w:eastAsia="仿宋_GB2312" w:hint="eastAsia"/>
          <w:sz w:val="28"/>
          <w:szCs w:val="28"/>
        </w:rPr>
        <w:t>；</w:t>
      </w:r>
      <w:r w:rsidR="00F64124">
        <w:rPr>
          <w:rFonts w:eastAsia="仿宋_GB2312" w:hint="eastAsia"/>
          <w:sz w:val="28"/>
          <w:szCs w:val="28"/>
        </w:rPr>
        <w:t>其中</w:t>
      </w:r>
      <w:proofErr w:type="gramStart"/>
      <w:r w:rsidR="00F64124">
        <w:rPr>
          <w:rFonts w:eastAsia="仿宋_GB2312" w:hint="eastAsia"/>
          <w:sz w:val="28"/>
          <w:szCs w:val="28"/>
        </w:rPr>
        <w:t>三旧改造</w:t>
      </w:r>
      <w:proofErr w:type="gramEnd"/>
      <w:r w:rsidR="00F64124">
        <w:rPr>
          <w:rFonts w:eastAsia="仿宋_GB2312" w:hint="eastAsia"/>
          <w:sz w:val="28"/>
          <w:szCs w:val="28"/>
        </w:rPr>
        <w:t>项目用地</w:t>
      </w:r>
      <w:r w:rsidR="00CC24F2">
        <w:rPr>
          <w:rFonts w:eastAsia="仿宋_GB2312" w:hint="eastAsia"/>
          <w:sz w:val="28"/>
          <w:szCs w:val="28"/>
        </w:rPr>
        <w:t>140.7125</w:t>
      </w:r>
      <w:r w:rsidR="00265F6F">
        <w:rPr>
          <w:rFonts w:eastAsia="仿宋_GB2312" w:hint="eastAsia"/>
          <w:sz w:val="28"/>
          <w:szCs w:val="28"/>
        </w:rPr>
        <w:t>公顷</w:t>
      </w:r>
      <w:r w:rsidR="00F45260" w:rsidRPr="005666E3">
        <w:rPr>
          <w:rFonts w:eastAsia="仿宋_GB2312" w:hint="eastAsia"/>
          <w:sz w:val="28"/>
          <w:szCs w:val="28"/>
        </w:rPr>
        <w:t>。</w:t>
      </w:r>
    </w:p>
    <w:p w:rsidR="009A5908" w:rsidRPr="005666E3" w:rsidRDefault="009A5908" w:rsidP="00AA2768">
      <w:pPr>
        <w:adjustRightInd w:val="0"/>
        <w:snapToGrid w:val="0"/>
        <w:spacing w:line="360" w:lineRule="auto"/>
        <w:ind w:firstLineChars="200" w:firstLine="602"/>
        <w:outlineLvl w:val="1"/>
        <w:rPr>
          <w:rFonts w:eastAsia="仿宋_GB2312"/>
          <w:b/>
          <w:sz w:val="30"/>
          <w:szCs w:val="30"/>
        </w:rPr>
      </w:pPr>
      <w:bookmarkStart w:id="30" w:name="_Toc508482902"/>
      <w:r w:rsidRPr="005666E3">
        <w:rPr>
          <w:rFonts w:eastAsia="仿宋_GB2312"/>
          <w:b/>
          <w:sz w:val="30"/>
          <w:szCs w:val="30"/>
        </w:rPr>
        <w:t>（</w:t>
      </w:r>
      <w:r w:rsidR="0002323B" w:rsidRPr="005666E3">
        <w:rPr>
          <w:rFonts w:eastAsia="仿宋_GB2312" w:hint="eastAsia"/>
          <w:b/>
          <w:sz w:val="30"/>
          <w:szCs w:val="30"/>
        </w:rPr>
        <w:t>三</w:t>
      </w:r>
      <w:r w:rsidRPr="005666E3">
        <w:rPr>
          <w:rFonts w:eastAsia="仿宋_GB2312"/>
          <w:b/>
          <w:sz w:val="30"/>
          <w:szCs w:val="30"/>
        </w:rPr>
        <w:t>）</w:t>
      </w:r>
      <w:r w:rsidRPr="005666E3">
        <w:rPr>
          <w:rFonts w:eastAsia="仿宋_GB2312" w:hint="eastAsia"/>
          <w:b/>
          <w:sz w:val="30"/>
          <w:szCs w:val="30"/>
        </w:rPr>
        <w:t>国有建设用地供应计划指标分解</w:t>
      </w:r>
      <w:bookmarkEnd w:id="29"/>
      <w:bookmarkEnd w:id="30"/>
    </w:p>
    <w:p w:rsidR="00F337AA" w:rsidRPr="005666E3" w:rsidRDefault="00F337AA" w:rsidP="00F337AA">
      <w:pPr>
        <w:adjustRightInd w:val="0"/>
        <w:snapToGrid w:val="0"/>
        <w:spacing w:line="360" w:lineRule="auto"/>
        <w:ind w:firstLineChars="200" w:firstLine="560"/>
        <w:rPr>
          <w:rFonts w:eastAsia="仿宋_GB2312"/>
          <w:sz w:val="28"/>
          <w:szCs w:val="28"/>
        </w:rPr>
      </w:pPr>
      <w:r w:rsidRPr="005666E3">
        <w:rPr>
          <w:rFonts w:eastAsia="仿宋_GB2312"/>
          <w:sz w:val="28"/>
          <w:szCs w:val="28"/>
        </w:rPr>
        <w:t>东莞市</w:t>
      </w:r>
      <w:r w:rsidR="00C27D98" w:rsidRPr="005666E3">
        <w:rPr>
          <w:rFonts w:eastAsia="仿宋_GB2312"/>
          <w:sz w:val="28"/>
          <w:szCs w:val="28"/>
        </w:rPr>
        <w:t>2019</w:t>
      </w:r>
      <w:r w:rsidRPr="005666E3">
        <w:rPr>
          <w:rFonts w:eastAsia="仿宋_GB2312"/>
          <w:sz w:val="28"/>
          <w:szCs w:val="28"/>
        </w:rPr>
        <w:t>年度国有建设用地供应总量中，</w:t>
      </w:r>
      <w:r w:rsidRPr="005666E3">
        <w:rPr>
          <w:rFonts w:eastAsia="仿宋_GB2312" w:hint="eastAsia"/>
          <w:sz w:val="28"/>
          <w:szCs w:val="28"/>
        </w:rPr>
        <w:t>计划供应商服用地</w:t>
      </w:r>
      <w:r w:rsidR="00300719" w:rsidRPr="005666E3">
        <w:rPr>
          <w:rFonts w:eastAsia="仿宋_GB2312"/>
          <w:sz w:val="28"/>
          <w:szCs w:val="28"/>
        </w:rPr>
        <w:t>29.1072</w:t>
      </w:r>
      <w:r w:rsidR="00587BDF" w:rsidRPr="005666E3">
        <w:rPr>
          <w:rFonts w:eastAsia="仿宋_GB2312" w:hint="eastAsia"/>
          <w:sz w:val="28"/>
          <w:szCs w:val="28"/>
        </w:rPr>
        <w:t>公顷</w:t>
      </w:r>
      <w:r w:rsidR="008A30D3">
        <w:rPr>
          <w:rFonts w:eastAsia="仿宋_GB2312" w:hint="eastAsia"/>
          <w:sz w:val="28"/>
          <w:szCs w:val="28"/>
        </w:rPr>
        <w:t>，商服用地</w:t>
      </w:r>
      <w:r w:rsidR="008A30D3" w:rsidRPr="005666E3">
        <w:rPr>
          <w:rFonts w:eastAsia="仿宋_GB2312" w:hint="eastAsia"/>
          <w:sz w:val="28"/>
          <w:szCs w:val="28"/>
        </w:rPr>
        <w:t>中</w:t>
      </w:r>
      <w:proofErr w:type="gramStart"/>
      <w:r w:rsidR="008A30D3" w:rsidRPr="005666E3">
        <w:rPr>
          <w:rFonts w:eastAsia="仿宋_GB2312" w:hint="eastAsia"/>
          <w:sz w:val="28"/>
          <w:szCs w:val="28"/>
        </w:rPr>
        <w:t>三旧改造</w:t>
      </w:r>
      <w:proofErr w:type="gramEnd"/>
      <w:r w:rsidR="008A30D3" w:rsidRPr="005666E3">
        <w:rPr>
          <w:rFonts w:eastAsia="仿宋_GB2312" w:hint="eastAsia"/>
          <w:sz w:val="28"/>
          <w:szCs w:val="28"/>
        </w:rPr>
        <w:t>项目</w:t>
      </w:r>
      <w:r w:rsidR="008A30D3">
        <w:rPr>
          <w:rFonts w:eastAsia="仿宋_GB2312" w:hint="eastAsia"/>
          <w:sz w:val="28"/>
          <w:szCs w:val="28"/>
        </w:rPr>
        <w:t>0</w:t>
      </w:r>
      <w:r w:rsidR="008A30D3" w:rsidRPr="005666E3">
        <w:rPr>
          <w:rFonts w:eastAsia="仿宋_GB2312" w:hint="eastAsia"/>
          <w:sz w:val="28"/>
          <w:szCs w:val="28"/>
        </w:rPr>
        <w:t>公顷</w:t>
      </w:r>
      <w:r w:rsidR="004031C7" w:rsidRPr="005666E3">
        <w:rPr>
          <w:rFonts w:eastAsia="仿宋_GB2312" w:hint="eastAsia"/>
          <w:sz w:val="28"/>
          <w:szCs w:val="28"/>
        </w:rPr>
        <w:t>；</w:t>
      </w:r>
      <w:r w:rsidRPr="005666E3">
        <w:rPr>
          <w:rFonts w:eastAsia="仿宋_GB2312" w:hint="eastAsia"/>
          <w:sz w:val="28"/>
          <w:szCs w:val="28"/>
        </w:rPr>
        <w:t>住宅用地</w:t>
      </w:r>
      <w:r w:rsidR="00300719" w:rsidRPr="005666E3">
        <w:rPr>
          <w:rFonts w:eastAsia="仿宋_GB2312"/>
          <w:sz w:val="28"/>
          <w:szCs w:val="28"/>
        </w:rPr>
        <w:t>271.6374</w:t>
      </w:r>
      <w:r w:rsidRPr="005666E3">
        <w:rPr>
          <w:rFonts w:eastAsia="仿宋_GB2312" w:hint="eastAsia"/>
          <w:sz w:val="28"/>
          <w:szCs w:val="28"/>
        </w:rPr>
        <w:t>公顷</w:t>
      </w:r>
      <w:r w:rsidR="00254750">
        <w:rPr>
          <w:rFonts w:eastAsia="仿宋_GB2312" w:hint="eastAsia"/>
          <w:sz w:val="28"/>
          <w:szCs w:val="28"/>
        </w:rPr>
        <w:t>，住宅用地</w:t>
      </w:r>
      <w:r w:rsidR="00254750" w:rsidRPr="005666E3">
        <w:rPr>
          <w:rFonts w:eastAsia="仿宋_GB2312" w:hint="eastAsia"/>
          <w:sz w:val="28"/>
          <w:szCs w:val="28"/>
        </w:rPr>
        <w:t>中</w:t>
      </w:r>
      <w:proofErr w:type="gramStart"/>
      <w:r w:rsidR="00254750" w:rsidRPr="005666E3">
        <w:rPr>
          <w:rFonts w:eastAsia="仿宋_GB2312" w:hint="eastAsia"/>
          <w:sz w:val="28"/>
          <w:szCs w:val="28"/>
        </w:rPr>
        <w:t>三旧改造</w:t>
      </w:r>
      <w:proofErr w:type="gramEnd"/>
      <w:r w:rsidR="00254750" w:rsidRPr="005666E3">
        <w:rPr>
          <w:rFonts w:eastAsia="仿宋_GB2312" w:hint="eastAsia"/>
          <w:sz w:val="28"/>
          <w:szCs w:val="28"/>
        </w:rPr>
        <w:t>项目</w:t>
      </w:r>
      <w:r w:rsidR="00254750">
        <w:rPr>
          <w:rFonts w:eastAsia="仿宋_GB2312" w:hint="eastAsia"/>
          <w:sz w:val="28"/>
          <w:szCs w:val="28"/>
        </w:rPr>
        <w:t>23.8166</w:t>
      </w:r>
      <w:r w:rsidR="00254750" w:rsidRPr="005666E3">
        <w:rPr>
          <w:rFonts w:eastAsia="仿宋_GB2312" w:hint="eastAsia"/>
          <w:sz w:val="28"/>
          <w:szCs w:val="28"/>
        </w:rPr>
        <w:t>公顷</w:t>
      </w:r>
      <w:r w:rsidR="004031C7" w:rsidRPr="005666E3">
        <w:rPr>
          <w:rFonts w:eastAsia="仿宋_GB2312" w:hint="eastAsia"/>
          <w:sz w:val="28"/>
          <w:szCs w:val="28"/>
        </w:rPr>
        <w:t>；</w:t>
      </w:r>
      <w:r w:rsidRPr="005666E3">
        <w:rPr>
          <w:rFonts w:eastAsia="仿宋_GB2312" w:hint="eastAsia"/>
          <w:sz w:val="28"/>
          <w:szCs w:val="28"/>
        </w:rPr>
        <w:t>工矿仓储用地</w:t>
      </w:r>
      <w:r w:rsidR="00300719" w:rsidRPr="005666E3">
        <w:rPr>
          <w:rFonts w:eastAsia="仿宋_GB2312"/>
          <w:sz w:val="28"/>
          <w:szCs w:val="28"/>
        </w:rPr>
        <w:t>540.1725</w:t>
      </w:r>
      <w:r w:rsidRPr="005666E3">
        <w:rPr>
          <w:rFonts w:eastAsia="仿宋_GB2312" w:hint="eastAsia"/>
          <w:sz w:val="28"/>
          <w:szCs w:val="28"/>
        </w:rPr>
        <w:t>公顷，工矿仓储用地中</w:t>
      </w:r>
      <w:proofErr w:type="gramStart"/>
      <w:r w:rsidRPr="005666E3">
        <w:rPr>
          <w:rFonts w:eastAsia="仿宋_GB2312" w:hint="eastAsia"/>
          <w:sz w:val="28"/>
          <w:szCs w:val="28"/>
        </w:rPr>
        <w:t>三旧改造</w:t>
      </w:r>
      <w:proofErr w:type="gramEnd"/>
      <w:r w:rsidRPr="005666E3">
        <w:rPr>
          <w:rFonts w:eastAsia="仿宋_GB2312" w:hint="eastAsia"/>
          <w:sz w:val="28"/>
          <w:szCs w:val="28"/>
        </w:rPr>
        <w:t>项目</w:t>
      </w:r>
      <w:r w:rsidR="00587BDF" w:rsidRPr="005666E3">
        <w:rPr>
          <w:rFonts w:eastAsia="仿宋_GB2312" w:hint="eastAsia"/>
          <w:sz w:val="28"/>
          <w:szCs w:val="28"/>
        </w:rPr>
        <w:t>47.8896</w:t>
      </w:r>
      <w:r w:rsidRPr="005666E3">
        <w:rPr>
          <w:rFonts w:eastAsia="仿宋_GB2312" w:hint="eastAsia"/>
          <w:sz w:val="28"/>
          <w:szCs w:val="28"/>
        </w:rPr>
        <w:t>公顷；公共管理与公共服务用地</w:t>
      </w:r>
      <w:r w:rsidR="00E318D4" w:rsidRPr="00E318D4">
        <w:rPr>
          <w:rFonts w:eastAsia="仿宋_GB2312"/>
          <w:sz w:val="28"/>
          <w:szCs w:val="28"/>
        </w:rPr>
        <w:t>80.1713</w:t>
      </w:r>
      <w:r w:rsidR="004031C7" w:rsidRPr="005666E3">
        <w:rPr>
          <w:rFonts w:eastAsia="仿宋_GB2312" w:hint="eastAsia"/>
          <w:sz w:val="28"/>
          <w:szCs w:val="28"/>
        </w:rPr>
        <w:t>公顷</w:t>
      </w:r>
      <w:r w:rsidR="009C471F">
        <w:rPr>
          <w:rFonts w:eastAsia="仿宋_GB2312" w:hint="eastAsia"/>
          <w:sz w:val="28"/>
          <w:szCs w:val="28"/>
        </w:rPr>
        <w:t>，</w:t>
      </w:r>
      <w:r w:rsidR="009C471F" w:rsidRPr="005666E3">
        <w:rPr>
          <w:rFonts w:eastAsia="仿宋_GB2312" w:hint="eastAsia"/>
          <w:sz w:val="28"/>
          <w:szCs w:val="28"/>
        </w:rPr>
        <w:t>公共管理与公共服务用地中</w:t>
      </w:r>
      <w:proofErr w:type="gramStart"/>
      <w:r w:rsidR="009C471F" w:rsidRPr="005666E3">
        <w:rPr>
          <w:rFonts w:eastAsia="仿宋_GB2312" w:hint="eastAsia"/>
          <w:sz w:val="28"/>
          <w:szCs w:val="28"/>
        </w:rPr>
        <w:t>三旧改造</w:t>
      </w:r>
      <w:proofErr w:type="gramEnd"/>
      <w:r w:rsidR="009C471F" w:rsidRPr="005666E3">
        <w:rPr>
          <w:rFonts w:eastAsia="仿宋_GB2312" w:hint="eastAsia"/>
          <w:sz w:val="28"/>
          <w:szCs w:val="28"/>
        </w:rPr>
        <w:t>项目</w:t>
      </w:r>
      <w:r w:rsidR="00E318D4">
        <w:rPr>
          <w:rFonts w:eastAsia="仿宋_GB2312" w:hint="eastAsia"/>
          <w:sz w:val="28"/>
          <w:szCs w:val="28"/>
        </w:rPr>
        <w:t>18.1827</w:t>
      </w:r>
      <w:r w:rsidR="009C471F">
        <w:rPr>
          <w:rFonts w:eastAsia="仿宋_GB2312" w:hint="eastAsia"/>
          <w:sz w:val="28"/>
          <w:szCs w:val="28"/>
        </w:rPr>
        <w:t>公顷</w:t>
      </w:r>
      <w:r w:rsidRPr="005666E3">
        <w:rPr>
          <w:rFonts w:eastAsia="仿宋_GB2312" w:hint="eastAsia"/>
          <w:sz w:val="28"/>
          <w:szCs w:val="28"/>
        </w:rPr>
        <w:t>；交通运输用地</w:t>
      </w:r>
      <w:r w:rsidR="000D5343" w:rsidRPr="005666E3">
        <w:rPr>
          <w:rFonts w:eastAsia="仿宋_GB2312" w:hint="eastAsia"/>
          <w:sz w:val="28"/>
          <w:szCs w:val="28"/>
        </w:rPr>
        <w:t>61.8836</w:t>
      </w:r>
      <w:r w:rsidRPr="005666E3">
        <w:rPr>
          <w:rFonts w:eastAsia="仿宋_GB2312" w:hint="eastAsia"/>
          <w:sz w:val="28"/>
          <w:szCs w:val="28"/>
        </w:rPr>
        <w:t>公顷，交通运输用地中</w:t>
      </w:r>
      <w:proofErr w:type="gramStart"/>
      <w:r w:rsidRPr="005666E3">
        <w:rPr>
          <w:rFonts w:eastAsia="仿宋_GB2312" w:hint="eastAsia"/>
          <w:sz w:val="28"/>
          <w:szCs w:val="28"/>
        </w:rPr>
        <w:t>三旧改造</w:t>
      </w:r>
      <w:proofErr w:type="gramEnd"/>
      <w:r w:rsidRPr="005666E3">
        <w:rPr>
          <w:rFonts w:eastAsia="仿宋_GB2312" w:hint="eastAsia"/>
          <w:sz w:val="28"/>
          <w:szCs w:val="28"/>
        </w:rPr>
        <w:t>项目</w:t>
      </w:r>
      <w:r w:rsidR="00B7742E" w:rsidRPr="005666E3">
        <w:rPr>
          <w:rFonts w:eastAsia="仿宋_GB2312" w:hint="eastAsia"/>
          <w:sz w:val="28"/>
          <w:szCs w:val="28"/>
        </w:rPr>
        <w:t>50.8236</w:t>
      </w:r>
      <w:r w:rsidRPr="005666E3">
        <w:rPr>
          <w:rFonts w:eastAsia="仿宋_GB2312" w:hint="eastAsia"/>
          <w:sz w:val="28"/>
          <w:szCs w:val="28"/>
        </w:rPr>
        <w:t>公顷；水域及水利设施用地</w:t>
      </w:r>
      <w:r w:rsidRPr="005666E3">
        <w:rPr>
          <w:rFonts w:eastAsia="仿宋_GB2312" w:hint="eastAsia"/>
          <w:sz w:val="28"/>
          <w:szCs w:val="28"/>
        </w:rPr>
        <w:t>10.9301</w:t>
      </w:r>
      <w:r w:rsidRPr="005666E3">
        <w:rPr>
          <w:rFonts w:eastAsia="仿宋_GB2312" w:hint="eastAsia"/>
          <w:sz w:val="28"/>
          <w:szCs w:val="28"/>
        </w:rPr>
        <w:t>公顷</w:t>
      </w:r>
      <w:r w:rsidR="004E34BC">
        <w:rPr>
          <w:rFonts w:eastAsia="仿宋_GB2312" w:hint="eastAsia"/>
          <w:sz w:val="28"/>
          <w:szCs w:val="28"/>
        </w:rPr>
        <w:t>，</w:t>
      </w:r>
      <w:r w:rsidR="004E34BC" w:rsidRPr="005666E3">
        <w:rPr>
          <w:rFonts w:eastAsia="仿宋_GB2312" w:hint="eastAsia"/>
          <w:sz w:val="28"/>
          <w:szCs w:val="28"/>
        </w:rPr>
        <w:t>水域及水利设施用地中</w:t>
      </w:r>
      <w:proofErr w:type="gramStart"/>
      <w:r w:rsidR="004E34BC" w:rsidRPr="005666E3">
        <w:rPr>
          <w:rFonts w:eastAsia="仿宋_GB2312" w:hint="eastAsia"/>
          <w:sz w:val="28"/>
          <w:szCs w:val="28"/>
        </w:rPr>
        <w:t>三旧改造</w:t>
      </w:r>
      <w:proofErr w:type="gramEnd"/>
      <w:r w:rsidR="004E34BC" w:rsidRPr="005666E3">
        <w:rPr>
          <w:rFonts w:eastAsia="仿宋_GB2312" w:hint="eastAsia"/>
          <w:sz w:val="28"/>
          <w:szCs w:val="28"/>
        </w:rPr>
        <w:t>项目</w:t>
      </w:r>
      <w:r w:rsidR="004E34BC">
        <w:rPr>
          <w:rFonts w:eastAsia="仿宋_GB2312" w:hint="eastAsia"/>
          <w:sz w:val="28"/>
          <w:szCs w:val="28"/>
        </w:rPr>
        <w:t>0</w:t>
      </w:r>
      <w:r w:rsidR="004E34BC" w:rsidRPr="005666E3">
        <w:rPr>
          <w:rFonts w:eastAsia="仿宋_GB2312" w:hint="eastAsia"/>
          <w:sz w:val="28"/>
          <w:szCs w:val="28"/>
        </w:rPr>
        <w:t>公顷</w:t>
      </w:r>
      <w:r w:rsidRPr="005666E3">
        <w:rPr>
          <w:rFonts w:eastAsia="仿宋_GB2312" w:hint="eastAsia"/>
          <w:sz w:val="28"/>
          <w:szCs w:val="28"/>
        </w:rPr>
        <w:t>；特殊用地</w:t>
      </w:r>
      <w:r w:rsidRPr="005666E3">
        <w:rPr>
          <w:rFonts w:eastAsia="仿宋_GB2312" w:hint="eastAsia"/>
          <w:sz w:val="28"/>
          <w:szCs w:val="28"/>
        </w:rPr>
        <w:t>9.5710</w:t>
      </w:r>
      <w:r w:rsidRPr="005666E3">
        <w:rPr>
          <w:rFonts w:eastAsia="仿宋_GB2312" w:hint="eastAsia"/>
          <w:sz w:val="28"/>
          <w:szCs w:val="28"/>
        </w:rPr>
        <w:t>公顷</w:t>
      </w:r>
      <w:r w:rsidR="004E34BC">
        <w:rPr>
          <w:rFonts w:eastAsia="仿宋_GB2312" w:hint="eastAsia"/>
          <w:sz w:val="28"/>
          <w:szCs w:val="28"/>
        </w:rPr>
        <w:t>，</w:t>
      </w:r>
      <w:r w:rsidR="004E34BC" w:rsidRPr="005666E3">
        <w:rPr>
          <w:rFonts w:eastAsia="仿宋_GB2312" w:hint="eastAsia"/>
          <w:sz w:val="28"/>
          <w:szCs w:val="28"/>
        </w:rPr>
        <w:t>特殊用地中</w:t>
      </w:r>
      <w:proofErr w:type="gramStart"/>
      <w:r w:rsidR="004E34BC" w:rsidRPr="005666E3">
        <w:rPr>
          <w:rFonts w:eastAsia="仿宋_GB2312" w:hint="eastAsia"/>
          <w:sz w:val="28"/>
          <w:szCs w:val="28"/>
        </w:rPr>
        <w:t>三旧改造</w:t>
      </w:r>
      <w:proofErr w:type="gramEnd"/>
      <w:r w:rsidR="004E34BC" w:rsidRPr="005666E3">
        <w:rPr>
          <w:rFonts w:eastAsia="仿宋_GB2312" w:hint="eastAsia"/>
          <w:sz w:val="28"/>
          <w:szCs w:val="28"/>
        </w:rPr>
        <w:t>项目</w:t>
      </w:r>
      <w:r w:rsidR="004E34BC">
        <w:rPr>
          <w:rFonts w:eastAsia="仿宋_GB2312" w:hint="eastAsia"/>
          <w:sz w:val="28"/>
          <w:szCs w:val="28"/>
        </w:rPr>
        <w:t>0</w:t>
      </w:r>
      <w:r w:rsidR="004E34BC" w:rsidRPr="005666E3">
        <w:rPr>
          <w:rFonts w:eastAsia="仿宋_GB2312" w:hint="eastAsia"/>
          <w:sz w:val="28"/>
          <w:szCs w:val="28"/>
        </w:rPr>
        <w:t>公顷</w:t>
      </w:r>
      <w:r w:rsidRPr="005666E3">
        <w:rPr>
          <w:rFonts w:eastAsia="仿宋_GB2312" w:hint="eastAsia"/>
          <w:sz w:val="28"/>
          <w:szCs w:val="28"/>
        </w:rPr>
        <w:t>。</w:t>
      </w:r>
    </w:p>
    <w:p w:rsidR="00B166F3" w:rsidRPr="005666E3" w:rsidRDefault="00B166F3" w:rsidP="00B166F3">
      <w:pPr>
        <w:adjustRightInd w:val="0"/>
        <w:snapToGrid w:val="0"/>
        <w:jc w:val="center"/>
        <w:rPr>
          <w:rFonts w:eastAsia="仿宋_GB2312"/>
          <w:b/>
          <w:sz w:val="24"/>
        </w:rPr>
      </w:pPr>
      <w:r w:rsidRPr="005666E3">
        <w:rPr>
          <w:rFonts w:eastAsia="仿宋_GB2312" w:hint="eastAsia"/>
          <w:b/>
          <w:sz w:val="24"/>
        </w:rPr>
        <w:t>表</w:t>
      </w:r>
      <w:r w:rsidR="00296C8E" w:rsidRPr="005666E3">
        <w:rPr>
          <w:rFonts w:eastAsia="仿宋_GB2312" w:hint="eastAsia"/>
          <w:b/>
          <w:sz w:val="24"/>
        </w:rPr>
        <w:t>3</w:t>
      </w:r>
      <w:r w:rsidRPr="005666E3">
        <w:rPr>
          <w:rFonts w:eastAsia="仿宋_GB2312" w:hint="eastAsia"/>
          <w:b/>
          <w:sz w:val="24"/>
        </w:rPr>
        <w:t xml:space="preserve">-1 </w:t>
      </w:r>
      <w:r w:rsidRPr="005666E3">
        <w:rPr>
          <w:rFonts w:eastAsia="仿宋_GB2312" w:hint="eastAsia"/>
          <w:b/>
          <w:sz w:val="24"/>
        </w:rPr>
        <w:t>东莞市</w:t>
      </w:r>
      <w:r w:rsidR="00E80754" w:rsidRPr="005666E3">
        <w:rPr>
          <w:rFonts w:eastAsia="仿宋_GB2312" w:hint="eastAsia"/>
          <w:b/>
          <w:sz w:val="24"/>
        </w:rPr>
        <w:t>2019</w:t>
      </w:r>
      <w:r w:rsidRPr="005666E3">
        <w:rPr>
          <w:rFonts w:eastAsia="仿宋_GB2312" w:hint="eastAsia"/>
          <w:b/>
          <w:sz w:val="24"/>
        </w:rPr>
        <w:t>年国有建设用地供应指标分解表</w:t>
      </w:r>
    </w:p>
    <w:p w:rsidR="00B166F3" w:rsidRPr="005666E3" w:rsidRDefault="00B166F3" w:rsidP="00294DA2">
      <w:pPr>
        <w:adjustRightInd w:val="0"/>
        <w:snapToGrid w:val="0"/>
        <w:jc w:val="right"/>
        <w:rPr>
          <w:rFonts w:eastAsia="仿宋_GB2312"/>
          <w:szCs w:val="21"/>
        </w:rPr>
      </w:pPr>
      <w:r w:rsidRPr="005666E3">
        <w:rPr>
          <w:rFonts w:eastAsia="仿宋_GB2312" w:hint="eastAsia"/>
          <w:szCs w:val="21"/>
        </w:rPr>
        <w:t>单位：公顷</w:t>
      </w:r>
      <w:r w:rsidR="00B47B0D" w:rsidRPr="005666E3">
        <w:rPr>
          <w:rFonts w:eastAsia="仿宋_GB2312" w:hint="eastAsia"/>
          <w:szCs w:val="21"/>
        </w:rPr>
        <w:t>、</w:t>
      </w:r>
      <w:r w:rsidR="00B47B0D" w:rsidRPr="005666E3">
        <w:rPr>
          <w:rFonts w:eastAsia="仿宋_GB2312"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195"/>
        <w:gridCol w:w="2937"/>
        <w:gridCol w:w="2396"/>
      </w:tblGrid>
      <w:tr w:rsidR="00AA2768" w:rsidRPr="005666E3" w:rsidTr="008A77B6">
        <w:trPr>
          <w:trHeight w:val="338"/>
          <w:tblHeader/>
          <w:jc w:val="center"/>
        </w:trPr>
        <w:tc>
          <w:tcPr>
            <w:tcW w:w="1873" w:type="pct"/>
            <w:shd w:val="clear" w:color="auto" w:fill="auto"/>
            <w:noWrap/>
            <w:vAlign w:val="center"/>
          </w:tcPr>
          <w:p w:rsidR="003F718F" w:rsidRPr="005666E3" w:rsidRDefault="003F718F" w:rsidP="00503254">
            <w:pPr>
              <w:widowControl/>
              <w:adjustRightInd w:val="0"/>
              <w:snapToGrid w:val="0"/>
              <w:jc w:val="center"/>
              <w:rPr>
                <w:rFonts w:eastAsia="仿宋_GB2312"/>
                <w:b/>
                <w:kern w:val="0"/>
                <w:sz w:val="24"/>
              </w:rPr>
            </w:pPr>
            <w:bookmarkStart w:id="31" w:name="OLE_LINK9"/>
            <w:bookmarkStart w:id="32" w:name="OLE_LINK1"/>
            <w:r w:rsidRPr="005666E3">
              <w:rPr>
                <w:rFonts w:eastAsia="仿宋_GB2312" w:hint="eastAsia"/>
                <w:b/>
                <w:kern w:val="0"/>
                <w:sz w:val="24"/>
              </w:rPr>
              <w:t>土地用途</w:t>
            </w:r>
          </w:p>
        </w:tc>
        <w:tc>
          <w:tcPr>
            <w:tcW w:w="1722" w:type="pct"/>
            <w:shd w:val="clear" w:color="auto" w:fill="auto"/>
            <w:vAlign w:val="center"/>
          </w:tcPr>
          <w:p w:rsidR="003F718F" w:rsidRPr="005666E3" w:rsidRDefault="003F718F" w:rsidP="00503254">
            <w:pPr>
              <w:widowControl/>
              <w:adjustRightInd w:val="0"/>
              <w:snapToGrid w:val="0"/>
              <w:jc w:val="center"/>
              <w:rPr>
                <w:rFonts w:eastAsia="仿宋_GB2312"/>
                <w:b/>
                <w:kern w:val="0"/>
                <w:sz w:val="24"/>
              </w:rPr>
            </w:pPr>
            <w:r w:rsidRPr="005666E3">
              <w:rPr>
                <w:rFonts w:eastAsia="仿宋_GB2312" w:hint="eastAsia"/>
                <w:b/>
                <w:kern w:val="0"/>
                <w:sz w:val="24"/>
              </w:rPr>
              <w:t>建设用地计划供应面积</w:t>
            </w:r>
          </w:p>
        </w:tc>
        <w:tc>
          <w:tcPr>
            <w:tcW w:w="1405" w:type="pct"/>
            <w:vAlign w:val="center"/>
          </w:tcPr>
          <w:p w:rsidR="003F718F" w:rsidRPr="005666E3" w:rsidRDefault="003F718F" w:rsidP="00503254">
            <w:pPr>
              <w:widowControl/>
              <w:adjustRightInd w:val="0"/>
              <w:snapToGrid w:val="0"/>
              <w:jc w:val="center"/>
              <w:rPr>
                <w:rFonts w:eastAsia="仿宋_GB2312"/>
                <w:b/>
                <w:kern w:val="0"/>
                <w:sz w:val="24"/>
              </w:rPr>
            </w:pPr>
            <w:r w:rsidRPr="005666E3">
              <w:rPr>
                <w:rFonts w:eastAsia="仿宋_GB2312" w:hint="eastAsia"/>
                <w:b/>
                <w:kern w:val="0"/>
                <w:sz w:val="24"/>
              </w:rPr>
              <w:t>占计划指标的比例</w:t>
            </w:r>
          </w:p>
        </w:tc>
      </w:tr>
      <w:tr w:rsidR="00AA2768" w:rsidRPr="005666E3" w:rsidTr="00852976">
        <w:trPr>
          <w:trHeight w:val="338"/>
          <w:jc w:val="center"/>
        </w:trPr>
        <w:tc>
          <w:tcPr>
            <w:tcW w:w="1873" w:type="pct"/>
            <w:shd w:val="clear" w:color="auto" w:fill="auto"/>
            <w:noWrap/>
            <w:vAlign w:val="center"/>
          </w:tcPr>
          <w:p w:rsidR="009309D0" w:rsidRPr="005666E3" w:rsidRDefault="009309D0">
            <w:pPr>
              <w:jc w:val="center"/>
              <w:rPr>
                <w:rFonts w:ascii="仿宋_GB2312" w:eastAsia="仿宋_GB2312" w:hAnsi="宋体" w:cs="宋体"/>
                <w:szCs w:val="21"/>
              </w:rPr>
            </w:pPr>
            <w:r w:rsidRPr="005666E3">
              <w:rPr>
                <w:rFonts w:ascii="仿宋_GB2312" w:eastAsia="仿宋_GB2312" w:hint="eastAsia"/>
                <w:szCs w:val="21"/>
              </w:rPr>
              <w:t>商服用地</w:t>
            </w:r>
          </w:p>
        </w:tc>
        <w:tc>
          <w:tcPr>
            <w:tcW w:w="1722" w:type="pct"/>
            <w:shd w:val="clear" w:color="auto" w:fill="auto"/>
            <w:vAlign w:val="center"/>
          </w:tcPr>
          <w:p w:rsidR="009309D0" w:rsidRPr="005666E3" w:rsidRDefault="00046C85" w:rsidP="00F337AA">
            <w:pPr>
              <w:jc w:val="center"/>
              <w:rPr>
                <w:szCs w:val="21"/>
              </w:rPr>
            </w:pPr>
            <w:r w:rsidRPr="005666E3">
              <w:rPr>
                <w:szCs w:val="21"/>
              </w:rPr>
              <w:t>29.1072</w:t>
            </w:r>
          </w:p>
        </w:tc>
        <w:tc>
          <w:tcPr>
            <w:tcW w:w="1405" w:type="pct"/>
            <w:vAlign w:val="center"/>
          </w:tcPr>
          <w:p w:rsidR="009309D0" w:rsidRPr="005666E3" w:rsidRDefault="00046C85" w:rsidP="00F337AA">
            <w:pPr>
              <w:jc w:val="center"/>
              <w:rPr>
                <w:szCs w:val="21"/>
              </w:rPr>
            </w:pPr>
            <w:r w:rsidRPr="005666E3">
              <w:rPr>
                <w:rFonts w:hint="eastAsia"/>
                <w:szCs w:val="21"/>
              </w:rPr>
              <w:t>2.9</w:t>
            </w:r>
            <w:r w:rsidR="006F6D7E">
              <w:rPr>
                <w:rFonts w:hint="eastAsia"/>
                <w:szCs w:val="21"/>
              </w:rPr>
              <w:t>0</w:t>
            </w:r>
          </w:p>
        </w:tc>
      </w:tr>
      <w:tr w:rsidR="00AA2768" w:rsidRPr="005666E3" w:rsidTr="00852976">
        <w:trPr>
          <w:trHeight w:val="330"/>
          <w:jc w:val="center"/>
        </w:trPr>
        <w:tc>
          <w:tcPr>
            <w:tcW w:w="1873" w:type="pct"/>
            <w:shd w:val="clear" w:color="auto" w:fill="auto"/>
            <w:noWrap/>
            <w:vAlign w:val="center"/>
          </w:tcPr>
          <w:p w:rsidR="009309D0" w:rsidRPr="005666E3" w:rsidRDefault="009309D0">
            <w:pPr>
              <w:jc w:val="center"/>
              <w:rPr>
                <w:rFonts w:ascii="仿宋_GB2312" w:eastAsia="仿宋_GB2312" w:hAnsi="宋体" w:cs="宋体"/>
                <w:szCs w:val="21"/>
              </w:rPr>
            </w:pPr>
            <w:r w:rsidRPr="005666E3">
              <w:rPr>
                <w:rFonts w:ascii="仿宋_GB2312" w:eastAsia="仿宋_GB2312" w:hint="eastAsia"/>
                <w:szCs w:val="21"/>
              </w:rPr>
              <w:t>住宅用地</w:t>
            </w:r>
          </w:p>
        </w:tc>
        <w:tc>
          <w:tcPr>
            <w:tcW w:w="1722" w:type="pct"/>
            <w:shd w:val="clear" w:color="auto" w:fill="auto"/>
            <w:noWrap/>
            <w:vAlign w:val="center"/>
          </w:tcPr>
          <w:p w:rsidR="009309D0" w:rsidRPr="005666E3" w:rsidRDefault="00046C85" w:rsidP="00F337AA">
            <w:pPr>
              <w:jc w:val="center"/>
              <w:rPr>
                <w:szCs w:val="21"/>
              </w:rPr>
            </w:pPr>
            <w:r w:rsidRPr="005666E3">
              <w:rPr>
                <w:szCs w:val="21"/>
              </w:rPr>
              <w:t>271.6374</w:t>
            </w:r>
          </w:p>
        </w:tc>
        <w:tc>
          <w:tcPr>
            <w:tcW w:w="1405" w:type="pct"/>
            <w:vAlign w:val="center"/>
          </w:tcPr>
          <w:p w:rsidR="009309D0" w:rsidRPr="005666E3" w:rsidRDefault="00046C85" w:rsidP="00F337AA">
            <w:pPr>
              <w:jc w:val="center"/>
              <w:rPr>
                <w:szCs w:val="21"/>
              </w:rPr>
            </w:pPr>
            <w:r w:rsidRPr="005666E3">
              <w:rPr>
                <w:rFonts w:hint="eastAsia"/>
                <w:szCs w:val="21"/>
              </w:rPr>
              <w:t>27.</w:t>
            </w:r>
            <w:r w:rsidR="006F6D7E">
              <w:rPr>
                <w:rFonts w:hint="eastAsia"/>
                <w:szCs w:val="21"/>
              </w:rPr>
              <w:t>07</w:t>
            </w:r>
          </w:p>
        </w:tc>
      </w:tr>
      <w:tr w:rsidR="00AA2768" w:rsidRPr="005666E3" w:rsidTr="00852976">
        <w:trPr>
          <w:trHeight w:val="330"/>
          <w:jc w:val="center"/>
        </w:trPr>
        <w:tc>
          <w:tcPr>
            <w:tcW w:w="1873" w:type="pct"/>
            <w:shd w:val="clear" w:color="auto" w:fill="auto"/>
            <w:noWrap/>
            <w:vAlign w:val="center"/>
          </w:tcPr>
          <w:p w:rsidR="009309D0" w:rsidRPr="005666E3" w:rsidRDefault="009309D0">
            <w:pPr>
              <w:jc w:val="center"/>
              <w:rPr>
                <w:rFonts w:ascii="仿宋_GB2312" w:eastAsia="仿宋_GB2312" w:hAnsi="宋体" w:cs="宋体"/>
                <w:szCs w:val="21"/>
              </w:rPr>
            </w:pPr>
            <w:r w:rsidRPr="005666E3">
              <w:rPr>
                <w:rFonts w:ascii="仿宋_GB2312" w:eastAsia="仿宋_GB2312" w:hint="eastAsia"/>
                <w:szCs w:val="21"/>
              </w:rPr>
              <w:t>工矿仓储用地</w:t>
            </w:r>
          </w:p>
        </w:tc>
        <w:tc>
          <w:tcPr>
            <w:tcW w:w="1722" w:type="pct"/>
            <w:shd w:val="clear" w:color="auto" w:fill="auto"/>
            <w:vAlign w:val="center"/>
          </w:tcPr>
          <w:p w:rsidR="009309D0" w:rsidRPr="005666E3" w:rsidRDefault="00046C85" w:rsidP="00F337AA">
            <w:pPr>
              <w:jc w:val="center"/>
              <w:rPr>
                <w:szCs w:val="21"/>
              </w:rPr>
            </w:pPr>
            <w:r w:rsidRPr="005666E3">
              <w:rPr>
                <w:szCs w:val="21"/>
              </w:rPr>
              <w:t>540.1725</w:t>
            </w:r>
          </w:p>
        </w:tc>
        <w:tc>
          <w:tcPr>
            <w:tcW w:w="1405" w:type="pct"/>
            <w:vAlign w:val="center"/>
          </w:tcPr>
          <w:p w:rsidR="009309D0" w:rsidRPr="005666E3" w:rsidRDefault="006F6D7E" w:rsidP="00F337AA">
            <w:pPr>
              <w:jc w:val="center"/>
              <w:rPr>
                <w:szCs w:val="21"/>
              </w:rPr>
            </w:pPr>
            <w:r>
              <w:rPr>
                <w:rFonts w:hint="eastAsia"/>
                <w:szCs w:val="21"/>
              </w:rPr>
              <w:t>53.83</w:t>
            </w:r>
          </w:p>
        </w:tc>
      </w:tr>
      <w:tr w:rsidR="00AA2768" w:rsidRPr="005666E3" w:rsidTr="00852976">
        <w:trPr>
          <w:trHeight w:val="330"/>
          <w:jc w:val="center"/>
        </w:trPr>
        <w:tc>
          <w:tcPr>
            <w:tcW w:w="1873" w:type="pct"/>
            <w:shd w:val="clear" w:color="auto" w:fill="auto"/>
            <w:noWrap/>
            <w:vAlign w:val="center"/>
          </w:tcPr>
          <w:p w:rsidR="009309D0" w:rsidRPr="005666E3" w:rsidRDefault="009309D0">
            <w:pPr>
              <w:jc w:val="center"/>
              <w:rPr>
                <w:rFonts w:ascii="仿宋_GB2312" w:eastAsia="仿宋_GB2312" w:hAnsi="宋体" w:cs="宋体"/>
                <w:szCs w:val="21"/>
              </w:rPr>
            </w:pPr>
            <w:r w:rsidRPr="005666E3">
              <w:rPr>
                <w:rFonts w:ascii="仿宋_GB2312" w:eastAsia="仿宋_GB2312" w:hint="eastAsia"/>
                <w:szCs w:val="21"/>
              </w:rPr>
              <w:t>公共管理与公共服务用地</w:t>
            </w:r>
          </w:p>
        </w:tc>
        <w:tc>
          <w:tcPr>
            <w:tcW w:w="1722" w:type="pct"/>
            <w:shd w:val="clear" w:color="auto" w:fill="auto"/>
            <w:vAlign w:val="center"/>
          </w:tcPr>
          <w:p w:rsidR="009309D0" w:rsidRPr="005666E3" w:rsidRDefault="006F6D7E" w:rsidP="00F337AA">
            <w:pPr>
              <w:jc w:val="center"/>
              <w:rPr>
                <w:szCs w:val="21"/>
              </w:rPr>
            </w:pPr>
            <w:r w:rsidRPr="006F6D7E">
              <w:rPr>
                <w:szCs w:val="21"/>
              </w:rPr>
              <w:t>80.1713</w:t>
            </w:r>
          </w:p>
        </w:tc>
        <w:tc>
          <w:tcPr>
            <w:tcW w:w="1405" w:type="pct"/>
            <w:vAlign w:val="center"/>
          </w:tcPr>
          <w:p w:rsidR="009309D0" w:rsidRPr="005666E3" w:rsidRDefault="00046C85" w:rsidP="00F337AA">
            <w:pPr>
              <w:jc w:val="center"/>
              <w:rPr>
                <w:szCs w:val="21"/>
              </w:rPr>
            </w:pPr>
            <w:r w:rsidRPr="005666E3">
              <w:rPr>
                <w:rFonts w:hint="eastAsia"/>
                <w:szCs w:val="21"/>
              </w:rPr>
              <w:t>7.</w:t>
            </w:r>
            <w:r w:rsidR="006F6D7E">
              <w:rPr>
                <w:rFonts w:hint="eastAsia"/>
                <w:szCs w:val="21"/>
              </w:rPr>
              <w:t>99</w:t>
            </w:r>
          </w:p>
        </w:tc>
      </w:tr>
      <w:tr w:rsidR="00AA2768" w:rsidRPr="005666E3" w:rsidTr="00852976">
        <w:trPr>
          <w:trHeight w:val="330"/>
          <w:jc w:val="center"/>
        </w:trPr>
        <w:tc>
          <w:tcPr>
            <w:tcW w:w="1873" w:type="pct"/>
            <w:shd w:val="clear" w:color="auto" w:fill="auto"/>
            <w:noWrap/>
            <w:vAlign w:val="center"/>
          </w:tcPr>
          <w:p w:rsidR="009309D0" w:rsidRPr="005666E3" w:rsidRDefault="009309D0">
            <w:pPr>
              <w:jc w:val="center"/>
              <w:rPr>
                <w:rFonts w:ascii="仿宋_GB2312" w:eastAsia="仿宋_GB2312" w:hAnsi="宋体" w:cs="宋体"/>
                <w:szCs w:val="21"/>
              </w:rPr>
            </w:pPr>
            <w:r w:rsidRPr="005666E3">
              <w:rPr>
                <w:rFonts w:ascii="仿宋_GB2312" w:eastAsia="仿宋_GB2312" w:hint="eastAsia"/>
                <w:szCs w:val="21"/>
              </w:rPr>
              <w:t>交通运输用地</w:t>
            </w:r>
          </w:p>
        </w:tc>
        <w:tc>
          <w:tcPr>
            <w:tcW w:w="1722" w:type="pct"/>
            <w:shd w:val="clear" w:color="auto" w:fill="auto"/>
            <w:vAlign w:val="center"/>
          </w:tcPr>
          <w:p w:rsidR="009309D0" w:rsidRPr="005666E3" w:rsidRDefault="001C7BC3" w:rsidP="00F337AA">
            <w:pPr>
              <w:jc w:val="center"/>
              <w:rPr>
                <w:szCs w:val="21"/>
              </w:rPr>
            </w:pPr>
            <w:r w:rsidRPr="005666E3">
              <w:rPr>
                <w:szCs w:val="21"/>
              </w:rPr>
              <w:t>61.8836</w:t>
            </w:r>
            <w:r w:rsidR="009309D0" w:rsidRPr="005666E3">
              <w:rPr>
                <w:szCs w:val="21"/>
              </w:rPr>
              <w:t xml:space="preserve"> </w:t>
            </w:r>
          </w:p>
        </w:tc>
        <w:tc>
          <w:tcPr>
            <w:tcW w:w="1405" w:type="pct"/>
            <w:vAlign w:val="center"/>
          </w:tcPr>
          <w:p w:rsidR="009309D0" w:rsidRPr="005666E3" w:rsidRDefault="00046C85" w:rsidP="00F337AA">
            <w:pPr>
              <w:jc w:val="center"/>
              <w:rPr>
                <w:szCs w:val="21"/>
              </w:rPr>
            </w:pPr>
            <w:r w:rsidRPr="005666E3">
              <w:rPr>
                <w:rFonts w:hint="eastAsia"/>
                <w:szCs w:val="21"/>
              </w:rPr>
              <w:t>6.</w:t>
            </w:r>
            <w:r w:rsidR="006F6D7E">
              <w:rPr>
                <w:rFonts w:hint="eastAsia"/>
                <w:szCs w:val="21"/>
              </w:rPr>
              <w:t>17</w:t>
            </w:r>
          </w:p>
        </w:tc>
      </w:tr>
      <w:tr w:rsidR="00AA2768" w:rsidRPr="005666E3" w:rsidTr="00852976">
        <w:trPr>
          <w:trHeight w:val="330"/>
          <w:jc w:val="center"/>
        </w:trPr>
        <w:tc>
          <w:tcPr>
            <w:tcW w:w="1873" w:type="pct"/>
            <w:shd w:val="clear" w:color="auto" w:fill="auto"/>
            <w:noWrap/>
            <w:vAlign w:val="center"/>
          </w:tcPr>
          <w:p w:rsidR="009309D0" w:rsidRPr="005666E3" w:rsidRDefault="009309D0">
            <w:pPr>
              <w:jc w:val="center"/>
              <w:rPr>
                <w:rFonts w:ascii="仿宋_GB2312" w:eastAsia="仿宋_GB2312" w:hAnsi="宋体" w:cs="宋体"/>
                <w:szCs w:val="21"/>
              </w:rPr>
            </w:pPr>
            <w:r w:rsidRPr="005666E3">
              <w:rPr>
                <w:rFonts w:ascii="仿宋_GB2312" w:eastAsia="仿宋_GB2312" w:hint="eastAsia"/>
                <w:szCs w:val="21"/>
              </w:rPr>
              <w:t>水域及水利设施用地</w:t>
            </w:r>
          </w:p>
        </w:tc>
        <w:tc>
          <w:tcPr>
            <w:tcW w:w="1722" w:type="pct"/>
            <w:shd w:val="clear" w:color="auto" w:fill="auto"/>
            <w:vAlign w:val="center"/>
          </w:tcPr>
          <w:p w:rsidR="009309D0" w:rsidRPr="005666E3" w:rsidRDefault="009309D0" w:rsidP="00F337AA">
            <w:pPr>
              <w:jc w:val="center"/>
              <w:rPr>
                <w:szCs w:val="21"/>
              </w:rPr>
            </w:pPr>
            <w:r w:rsidRPr="005666E3">
              <w:rPr>
                <w:szCs w:val="21"/>
              </w:rPr>
              <w:t xml:space="preserve">10.9301 </w:t>
            </w:r>
          </w:p>
        </w:tc>
        <w:tc>
          <w:tcPr>
            <w:tcW w:w="1405" w:type="pct"/>
            <w:vAlign w:val="center"/>
          </w:tcPr>
          <w:p w:rsidR="009309D0" w:rsidRPr="005666E3" w:rsidRDefault="00046C85" w:rsidP="00F337AA">
            <w:pPr>
              <w:jc w:val="center"/>
              <w:rPr>
                <w:szCs w:val="21"/>
              </w:rPr>
            </w:pPr>
            <w:r w:rsidRPr="005666E3">
              <w:rPr>
                <w:rFonts w:hint="eastAsia"/>
                <w:szCs w:val="21"/>
              </w:rPr>
              <w:t>1.09</w:t>
            </w:r>
          </w:p>
        </w:tc>
      </w:tr>
      <w:tr w:rsidR="00AA2768" w:rsidRPr="005666E3" w:rsidTr="00852976">
        <w:trPr>
          <w:trHeight w:val="330"/>
          <w:jc w:val="center"/>
        </w:trPr>
        <w:tc>
          <w:tcPr>
            <w:tcW w:w="1873" w:type="pct"/>
            <w:shd w:val="clear" w:color="auto" w:fill="auto"/>
            <w:noWrap/>
            <w:vAlign w:val="center"/>
          </w:tcPr>
          <w:p w:rsidR="009309D0" w:rsidRPr="005666E3" w:rsidRDefault="009309D0">
            <w:pPr>
              <w:jc w:val="center"/>
              <w:rPr>
                <w:rFonts w:ascii="仿宋_GB2312" w:eastAsia="仿宋_GB2312" w:hAnsi="宋体" w:cs="宋体"/>
                <w:szCs w:val="21"/>
              </w:rPr>
            </w:pPr>
            <w:r w:rsidRPr="005666E3">
              <w:rPr>
                <w:rFonts w:ascii="仿宋_GB2312" w:eastAsia="仿宋_GB2312" w:hint="eastAsia"/>
                <w:szCs w:val="21"/>
              </w:rPr>
              <w:t>特殊用地</w:t>
            </w:r>
          </w:p>
        </w:tc>
        <w:tc>
          <w:tcPr>
            <w:tcW w:w="1722" w:type="pct"/>
            <w:shd w:val="clear" w:color="auto" w:fill="auto"/>
            <w:vAlign w:val="center"/>
          </w:tcPr>
          <w:p w:rsidR="009309D0" w:rsidRPr="005666E3" w:rsidRDefault="009309D0" w:rsidP="00F337AA">
            <w:pPr>
              <w:jc w:val="center"/>
              <w:rPr>
                <w:szCs w:val="21"/>
              </w:rPr>
            </w:pPr>
            <w:r w:rsidRPr="005666E3">
              <w:rPr>
                <w:szCs w:val="21"/>
              </w:rPr>
              <w:t xml:space="preserve">9.5710 </w:t>
            </w:r>
          </w:p>
        </w:tc>
        <w:tc>
          <w:tcPr>
            <w:tcW w:w="1405" w:type="pct"/>
            <w:vAlign w:val="center"/>
          </w:tcPr>
          <w:p w:rsidR="009309D0" w:rsidRPr="005666E3" w:rsidRDefault="00046C85" w:rsidP="00F337AA">
            <w:pPr>
              <w:jc w:val="center"/>
              <w:rPr>
                <w:szCs w:val="21"/>
              </w:rPr>
            </w:pPr>
            <w:r w:rsidRPr="005666E3">
              <w:rPr>
                <w:rFonts w:hint="eastAsia"/>
                <w:szCs w:val="21"/>
              </w:rPr>
              <w:t>0.9</w:t>
            </w:r>
            <w:r w:rsidR="006F6D7E">
              <w:rPr>
                <w:rFonts w:hint="eastAsia"/>
                <w:szCs w:val="21"/>
              </w:rPr>
              <w:t>5</w:t>
            </w:r>
          </w:p>
        </w:tc>
      </w:tr>
      <w:tr w:rsidR="00AA2768" w:rsidRPr="005666E3" w:rsidTr="00187A5D">
        <w:trPr>
          <w:trHeight w:val="315"/>
          <w:jc w:val="center"/>
        </w:trPr>
        <w:tc>
          <w:tcPr>
            <w:tcW w:w="1873" w:type="pct"/>
            <w:shd w:val="clear" w:color="auto" w:fill="auto"/>
            <w:noWrap/>
            <w:vAlign w:val="center"/>
          </w:tcPr>
          <w:p w:rsidR="009309D0" w:rsidRPr="005666E3" w:rsidRDefault="009309D0">
            <w:pPr>
              <w:jc w:val="center"/>
              <w:rPr>
                <w:rFonts w:ascii="仿宋_GB2312" w:eastAsia="仿宋_GB2312" w:hAnsi="宋体" w:cs="宋体"/>
                <w:szCs w:val="21"/>
              </w:rPr>
            </w:pPr>
            <w:r w:rsidRPr="005666E3">
              <w:rPr>
                <w:rFonts w:ascii="仿宋_GB2312" w:eastAsia="仿宋_GB2312" w:hint="eastAsia"/>
                <w:szCs w:val="21"/>
              </w:rPr>
              <w:t>合计</w:t>
            </w:r>
          </w:p>
        </w:tc>
        <w:tc>
          <w:tcPr>
            <w:tcW w:w="1722" w:type="pct"/>
            <w:shd w:val="clear" w:color="auto" w:fill="auto"/>
            <w:vAlign w:val="center"/>
          </w:tcPr>
          <w:p w:rsidR="009309D0" w:rsidRPr="005666E3" w:rsidRDefault="006F6D7E" w:rsidP="00F337AA">
            <w:pPr>
              <w:jc w:val="center"/>
              <w:rPr>
                <w:szCs w:val="21"/>
              </w:rPr>
            </w:pPr>
            <w:r w:rsidRPr="006F6D7E">
              <w:rPr>
                <w:szCs w:val="21"/>
              </w:rPr>
              <w:t>1003.4731</w:t>
            </w:r>
          </w:p>
        </w:tc>
        <w:tc>
          <w:tcPr>
            <w:tcW w:w="1405" w:type="pct"/>
            <w:vAlign w:val="center"/>
          </w:tcPr>
          <w:p w:rsidR="009309D0" w:rsidRPr="005666E3" w:rsidRDefault="009309D0" w:rsidP="00F337AA">
            <w:pPr>
              <w:jc w:val="center"/>
              <w:rPr>
                <w:szCs w:val="21"/>
              </w:rPr>
            </w:pPr>
            <w:r w:rsidRPr="005666E3">
              <w:rPr>
                <w:szCs w:val="21"/>
              </w:rPr>
              <w:t xml:space="preserve">100.00 </w:t>
            </w:r>
          </w:p>
        </w:tc>
      </w:tr>
    </w:tbl>
    <w:bookmarkEnd w:id="31"/>
    <w:bookmarkEnd w:id="32"/>
    <w:p w:rsidR="005E0A5E" w:rsidRPr="005666E3" w:rsidRDefault="005E0A5E" w:rsidP="00AA2768">
      <w:pPr>
        <w:adjustRightInd w:val="0"/>
        <w:snapToGrid w:val="0"/>
        <w:spacing w:line="360" w:lineRule="auto"/>
        <w:ind w:firstLineChars="200" w:firstLine="602"/>
        <w:outlineLvl w:val="2"/>
        <w:rPr>
          <w:rFonts w:eastAsia="仿宋_GB2312"/>
          <w:b/>
          <w:sz w:val="30"/>
          <w:szCs w:val="30"/>
        </w:rPr>
      </w:pPr>
      <w:r w:rsidRPr="005666E3">
        <w:rPr>
          <w:rFonts w:eastAsia="仿宋_GB2312" w:hint="eastAsia"/>
          <w:b/>
          <w:sz w:val="30"/>
          <w:szCs w:val="30"/>
        </w:rPr>
        <w:t>1</w:t>
      </w:r>
      <w:r w:rsidRPr="005666E3">
        <w:rPr>
          <w:rFonts w:eastAsia="仿宋_GB2312" w:hint="eastAsia"/>
          <w:b/>
          <w:sz w:val="30"/>
          <w:szCs w:val="30"/>
        </w:rPr>
        <w:t>、商服用地</w:t>
      </w:r>
    </w:p>
    <w:p w:rsidR="00A72C0C" w:rsidRPr="005666E3" w:rsidRDefault="0056702E" w:rsidP="000E276B">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大力推进现代服务业发展，把服务业作为产业结构优化升级的战略重点，加快发展生产服务业，重点发展</w:t>
      </w:r>
      <w:r w:rsidR="00AB30C9" w:rsidRPr="005666E3">
        <w:rPr>
          <w:rFonts w:eastAsia="仿宋_GB2312" w:hint="eastAsia"/>
          <w:sz w:val="28"/>
          <w:szCs w:val="28"/>
        </w:rPr>
        <w:t>金融</w:t>
      </w:r>
      <w:r w:rsidRPr="005666E3">
        <w:rPr>
          <w:rFonts w:eastAsia="仿宋_GB2312" w:hint="eastAsia"/>
          <w:sz w:val="28"/>
          <w:szCs w:val="28"/>
        </w:rPr>
        <w:t>、物流、商务会展、信</w:t>
      </w:r>
      <w:r w:rsidRPr="005666E3">
        <w:rPr>
          <w:rFonts w:eastAsia="仿宋_GB2312" w:hint="eastAsia"/>
          <w:sz w:val="28"/>
          <w:szCs w:val="28"/>
        </w:rPr>
        <w:lastRenderedPageBreak/>
        <w:t>息服务、文化创意、总部经济、服务外包等现代服务业，促进现代服务业和制造业融合发展</w:t>
      </w:r>
      <w:r w:rsidR="00B739C9" w:rsidRPr="005666E3">
        <w:rPr>
          <w:rFonts w:eastAsia="仿宋_GB2312" w:hint="eastAsia"/>
          <w:sz w:val="28"/>
          <w:szCs w:val="28"/>
        </w:rPr>
        <w:t>。</w:t>
      </w:r>
    </w:p>
    <w:p w:rsidR="005E0A5E" w:rsidRPr="005666E3" w:rsidRDefault="002D143E" w:rsidP="000E276B">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本年度</w:t>
      </w:r>
      <w:r w:rsidR="005E0A5E" w:rsidRPr="005666E3">
        <w:rPr>
          <w:rFonts w:eastAsia="仿宋_GB2312" w:hint="eastAsia"/>
          <w:sz w:val="28"/>
          <w:szCs w:val="28"/>
        </w:rPr>
        <w:t>计划供应商服用地</w:t>
      </w:r>
      <w:r w:rsidR="007021C3" w:rsidRPr="005666E3">
        <w:rPr>
          <w:rFonts w:eastAsia="仿宋_GB2312"/>
          <w:sz w:val="28"/>
          <w:szCs w:val="28"/>
        </w:rPr>
        <w:t>29.1072</w:t>
      </w:r>
      <w:r w:rsidR="005E0A5E" w:rsidRPr="005666E3">
        <w:rPr>
          <w:rFonts w:eastAsia="仿宋_GB2312" w:hint="eastAsia"/>
          <w:sz w:val="28"/>
          <w:szCs w:val="28"/>
        </w:rPr>
        <w:t>公顷</w:t>
      </w:r>
      <w:r w:rsidR="00A72C0C" w:rsidRPr="005666E3">
        <w:rPr>
          <w:rFonts w:eastAsia="仿宋_GB2312" w:hint="eastAsia"/>
          <w:sz w:val="28"/>
          <w:szCs w:val="28"/>
        </w:rPr>
        <w:t>，用于安排配套商业设施、酒店</w:t>
      </w:r>
      <w:r w:rsidR="005534E8" w:rsidRPr="005666E3">
        <w:rPr>
          <w:rFonts w:eastAsia="仿宋_GB2312" w:hint="eastAsia"/>
          <w:sz w:val="28"/>
          <w:szCs w:val="28"/>
        </w:rPr>
        <w:t>、商务会展</w:t>
      </w:r>
      <w:r w:rsidR="00B60F3C" w:rsidRPr="005666E3">
        <w:rPr>
          <w:rFonts w:eastAsia="仿宋_GB2312" w:hint="eastAsia"/>
          <w:sz w:val="28"/>
          <w:szCs w:val="28"/>
        </w:rPr>
        <w:t>、金融中心</w:t>
      </w:r>
      <w:r w:rsidR="00A72C0C" w:rsidRPr="005666E3">
        <w:rPr>
          <w:rFonts w:eastAsia="仿宋_GB2312" w:hint="eastAsia"/>
          <w:sz w:val="28"/>
          <w:szCs w:val="28"/>
        </w:rPr>
        <w:t>等服务设施</w:t>
      </w:r>
      <w:r w:rsidR="0056702E" w:rsidRPr="005666E3">
        <w:rPr>
          <w:rFonts w:eastAsia="仿宋_GB2312" w:hint="eastAsia"/>
          <w:sz w:val="28"/>
          <w:szCs w:val="28"/>
        </w:rPr>
        <w:t>用地</w:t>
      </w:r>
      <w:r w:rsidR="005E0A5E" w:rsidRPr="005666E3">
        <w:rPr>
          <w:rFonts w:eastAsia="仿宋_GB2312" w:hint="eastAsia"/>
          <w:sz w:val="28"/>
          <w:szCs w:val="28"/>
        </w:rPr>
        <w:t>。</w:t>
      </w:r>
    </w:p>
    <w:p w:rsidR="009A5908" w:rsidRPr="005666E3" w:rsidRDefault="005E0A5E" w:rsidP="00AA2768">
      <w:pPr>
        <w:adjustRightInd w:val="0"/>
        <w:snapToGrid w:val="0"/>
        <w:spacing w:line="360" w:lineRule="auto"/>
        <w:ind w:firstLineChars="200" w:firstLine="602"/>
        <w:outlineLvl w:val="2"/>
        <w:rPr>
          <w:rFonts w:eastAsia="仿宋_GB2312"/>
          <w:b/>
          <w:sz w:val="30"/>
          <w:szCs w:val="30"/>
        </w:rPr>
      </w:pPr>
      <w:r w:rsidRPr="005666E3">
        <w:rPr>
          <w:rFonts w:eastAsia="仿宋_GB2312" w:hint="eastAsia"/>
          <w:b/>
          <w:sz w:val="30"/>
          <w:szCs w:val="30"/>
        </w:rPr>
        <w:t>2</w:t>
      </w:r>
      <w:r w:rsidR="009A5908" w:rsidRPr="005666E3">
        <w:rPr>
          <w:rFonts w:eastAsia="仿宋_GB2312" w:hint="eastAsia"/>
          <w:b/>
          <w:sz w:val="30"/>
          <w:szCs w:val="30"/>
        </w:rPr>
        <w:t>、住宅用地</w:t>
      </w:r>
    </w:p>
    <w:p w:rsidR="009A5908" w:rsidRPr="005666E3" w:rsidRDefault="009A5908" w:rsidP="000E276B">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按照国家关于调整住房供应结构、稳定住房价格、切实解决城市</w:t>
      </w:r>
      <w:r w:rsidR="00EA7111" w:rsidRPr="005666E3">
        <w:rPr>
          <w:rFonts w:eastAsia="仿宋_GB2312" w:hint="eastAsia"/>
          <w:sz w:val="28"/>
          <w:szCs w:val="28"/>
        </w:rPr>
        <w:t>中等偏下</w:t>
      </w:r>
      <w:r w:rsidRPr="005666E3">
        <w:rPr>
          <w:rFonts w:eastAsia="仿宋_GB2312" w:hint="eastAsia"/>
          <w:sz w:val="28"/>
          <w:szCs w:val="28"/>
        </w:rPr>
        <w:t>收入家庭住房困难</w:t>
      </w:r>
      <w:r w:rsidR="00EA7111" w:rsidRPr="005666E3">
        <w:rPr>
          <w:rFonts w:eastAsia="仿宋_GB2312" w:hint="eastAsia"/>
          <w:sz w:val="28"/>
          <w:szCs w:val="28"/>
        </w:rPr>
        <w:t>、新就业无房职工及在本市稳定就业的外来务工人员的住房困难</w:t>
      </w:r>
      <w:r w:rsidRPr="005666E3">
        <w:rPr>
          <w:rFonts w:eastAsia="仿宋_GB2312" w:hint="eastAsia"/>
          <w:sz w:val="28"/>
          <w:szCs w:val="28"/>
        </w:rPr>
        <w:t>以及促进房地产市场健康发展的相关政策精神，围绕城市轨道经济带建设，提升人居环境质量和房地产业发展水平，结合</w:t>
      </w:r>
      <w:r w:rsidR="00D140A4" w:rsidRPr="005666E3">
        <w:rPr>
          <w:rFonts w:eastAsia="仿宋_GB2312" w:hint="eastAsia"/>
          <w:sz w:val="28"/>
          <w:szCs w:val="28"/>
        </w:rPr>
        <w:t>东莞市</w:t>
      </w:r>
      <w:r w:rsidRPr="005666E3">
        <w:rPr>
          <w:rFonts w:eastAsia="仿宋_GB2312" w:hint="eastAsia"/>
          <w:sz w:val="28"/>
          <w:szCs w:val="28"/>
        </w:rPr>
        <w:t>住房需求与市场形势，</w:t>
      </w:r>
      <w:r w:rsidR="0095751B" w:rsidRPr="005666E3">
        <w:rPr>
          <w:rFonts w:eastAsia="仿宋_GB2312" w:hint="eastAsia"/>
          <w:sz w:val="28"/>
          <w:szCs w:val="28"/>
        </w:rPr>
        <w:t>本年度计划供应</w:t>
      </w:r>
      <w:r w:rsidRPr="005666E3">
        <w:rPr>
          <w:rFonts w:eastAsia="仿宋_GB2312" w:hint="eastAsia"/>
          <w:sz w:val="28"/>
          <w:szCs w:val="28"/>
        </w:rPr>
        <w:t>住宅用地</w:t>
      </w:r>
      <w:r w:rsidR="007021C3" w:rsidRPr="005666E3">
        <w:rPr>
          <w:rFonts w:eastAsia="仿宋_GB2312"/>
          <w:sz w:val="28"/>
          <w:szCs w:val="28"/>
        </w:rPr>
        <w:t>271.6374</w:t>
      </w:r>
      <w:r w:rsidR="00296C8E" w:rsidRPr="005666E3">
        <w:rPr>
          <w:rFonts w:eastAsia="仿宋_GB2312" w:hint="eastAsia"/>
          <w:sz w:val="28"/>
          <w:szCs w:val="28"/>
        </w:rPr>
        <w:t>公顷</w:t>
      </w:r>
      <w:r w:rsidRPr="005666E3">
        <w:rPr>
          <w:rFonts w:eastAsia="仿宋_GB2312" w:hint="eastAsia"/>
          <w:sz w:val="28"/>
          <w:szCs w:val="28"/>
        </w:rPr>
        <w:t>。</w:t>
      </w:r>
    </w:p>
    <w:p w:rsidR="009A5908" w:rsidRPr="005666E3" w:rsidRDefault="009A5908" w:rsidP="00AA2768">
      <w:pPr>
        <w:adjustRightInd w:val="0"/>
        <w:snapToGrid w:val="0"/>
        <w:spacing w:line="360" w:lineRule="auto"/>
        <w:ind w:firstLineChars="200" w:firstLine="602"/>
        <w:outlineLvl w:val="2"/>
        <w:rPr>
          <w:rFonts w:eastAsia="仿宋_GB2312"/>
          <w:b/>
          <w:sz w:val="30"/>
          <w:szCs w:val="30"/>
        </w:rPr>
      </w:pPr>
      <w:r w:rsidRPr="005666E3">
        <w:rPr>
          <w:rFonts w:eastAsia="仿宋_GB2312" w:hint="eastAsia"/>
          <w:b/>
          <w:sz w:val="30"/>
          <w:szCs w:val="30"/>
        </w:rPr>
        <w:t>3</w:t>
      </w:r>
      <w:r w:rsidRPr="005666E3">
        <w:rPr>
          <w:rFonts w:eastAsia="仿宋_GB2312" w:hint="eastAsia"/>
          <w:b/>
          <w:sz w:val="30"/>
          <w:szCs w:val="30"/>
        </w:rPr>
        <w:t>、工矿仓储用地</w:t>
      </w:r>
    </w:p>
    <w:p w:rsidR="002D143E" w:rsidRPr="005666E3" w:rsidRDefault="00F4570A" w:rsidP="003D6F6E">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发展创新型经济，是东莞实现高水平崛起的必然要求，是东莞市未来经济建设的核心任务，也是发展方式转变的核心内容。</w:t>
      </w:r>
      <w:r w:rsidR="003D6F6E" w:rsidRPr="005666E3">
        <w:rPr>
          <w:rFonts w:eastAsia="仿宋_GB2312" w:hint="eastAsia"/>
          <w:sz w:val="28"/>
          <w:szCs w:val="28"/>
        </w:rPr>
        <w:t>大力发展先进制造业和战略性新兴产业。依托现有产业基础和重大产业平台，集聚发展电气机械、汽车装备、通信设备等先进制造业，大力发展智能终端、云计算、生物医药、新能源、</w:t>
      </w:r>
      <w:r w:rsidR="003D6F6E" w:rsidRPr="005666E3">
        <w:rPr>
          <w:rFonts w:eastAsia="仿宋_GB2312" w:hint="eastAsia"/>
          <w:sz w:val="28"/>
          <w:szCs w:val="28"/>
        </w:rPr>
        <w:t>3D</w:t>
      </w:r>
      <w:r w:rsidR="003D6F6E" w:rsidRPr="005666E3">
        <w:rPr>
          <w:rFonts w:eastAsia="仿宋_GB2312" w:hint="eastAsia"/>
          <w:sz w:val="28"/>
          <w:szCs w:val="28"/>
        </w:rPr>
        <w:t>打印等战略性新兴产业，培育发展机器人产业。推广物联网智能路灯改造应用。巩固制造业产业优势，进一步延伸和完善产业链，形成上下游产业与制造业互相配套、互相支撑的良好产业生态。促进信息化和工业化融合，加大工业技改资助力度，支持家具、服装等传统优势行业研发自动化生产线，鼓励劳动密集型企业利用机器手等进行智能技术改造，努力让东莞从制造业大市变成制造业强市。</w:t>
      </w:r>
    </w:p>
    <w:p w:rsidR="009A5908" w:rsidRPr="005666E3" w:rsidRDefault="009A5908" w:rsidP="000E276B">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本年度计划供应工矿仓储用地</w:t>
      </w:r>
      <w:r w:rsidR="007021C3" w:rsidRPr="005666E3">
        <w:rPr>
          <w:rFonts w:eastAsia="仿宋_GB2312"/>
          <w:sz w:val="28"/>
          <w:szCs w:val="28"/>
        </w:rPr>
        <w:t>540.1725</w:t>
      </w:r>
      <w:r w:rsidR="00B45ECC" w:rsidRPr="005666E3">
        <w:rPr>
          <w:rFonts w:eastAsia="仿宋_GB2312" w:hint="eastAsia"/>
          <w:sz w:val="28"/>
          <w:szCs w:val="28"/>
        </w:rPr>
        <w:t>公顷</w:t>
      </w:r>
      <w:r w:rsidRPr="005666E3">
        <w:rPr>
          <w:rFonts w:eastAsia="仿宋_GB2312" w:hint="eastAsia"/>
          <w:sz w:val="28"/>
          <w:szCs w:val="28"/>
        </w:rPr>
        <w:t>。</w:t>
      </w:r>
    </w:p>
    <w:p w:rsidR="009A5908" w:rsidRPr="005666E3" w:rsidRDefault="009A5908" w:rsidP="00AA2768">
      <w:pPr>
        <w:adjustRightInd w:val="0"/>
        <w:snapToGrid w:val="0"/>
        <w:spacing w:line="360" w:lineRule="auto"/>
        <w:ind w:firstLineChars="200" w:firstLine="602"/>
        <w:outlineLvl w:val="2"/>
        <w:rPr>
          <w:rFonts w:eastAsia="仿宋_GB2312"/>
          <w:b/>
          <w:sz w:val="30"/>
          <w:szCs w:val="30"/>
        </w:rPr>
      </w:pPr>
      <w:r w:rsidRPr="005666E3">
        <w:rPr>
          <w:rFonts w:eastAsia="仿宋_GB2312" w:hint="eastAsia"/>
          <w:b/>
          <w:sz w:val="30"/>
          <w:szCs w:val="30"/>
        </w:rPr>
        <w:t>4</w:t>
      </w:r>
      <w:r w:rsidRPr="005666E3">
        <w:rPr>
          <w:rFonts w:eastAsia="仿宋_GB2312" w:hint="eastAsia"/>
          <w:b/>
          <w:sz w:val="30"/>
          <w:szCs w:val="30"/>
        </w:rPr>
        <w:t>、公共管理与公共服务用地</w:t>
      </w:r>
    </w:p>
    <w:p w:rsidR="0095751B" w:rsidRPr="005666E3" w:rsidRDefault="009A5908" w:rsidP="000E276B">
      <w:pPr>
        <w:adjustRightInd w:val="0"/>
        <w:snapToGrid w:val="0"/>
        <w:spacing w:line="360" w:lineRule="auto"/>
        <w:ind w:firstLineChars="200" w:firstLine="560"/>
        <w:rPr>
          <w:rFonts w:eastAsia="仿宋_GB2312"/>
          <w:sz w:val="28"/>
          <w:szCs w:val="28"/>
        </w:rPr>
      </w:pPr>
      <w:r w:rsidRPr="005666E3">
        <w:rPr>
          <w:rFonts w:eastAsia="仿宋_GB2312"/>
          <w:sz w:val="28"/>
          <w:szCs w:val="28"/>
        </w:rPr>
        <w:lastRenderedPageBreak/>
        <w:t>进一步加大</w:t>
      </w:r>
      <w:r w:rsidRPr="005666E3">
        <w:rPr>
          <w:rFonts w:eastAsia="仿宋_GB2312" w:hint="eastAsia"/>
          <w:sz w:val="28"/>
          <w:szCs w:val="28"/>
        </w:rPr>
        <w:t>政府公共资源配置向民生领域倾斜力度，进一步完善各项生活服务基础设施，加强供水管网、电网升级改造，科学合理布点建设医疗、教育、商贸、广播电视、邮电等生活服务设施项目。</w:t>
      </w:r>
      <w:r w:rsidR="007A64A6" w:rsidRPr="005666E3">
        <w:rPr>
          <w:rFonts w:eastAsia="仿宋_GB2312" w:hint="eastAsia"/>
          <w:sz w:val="28"/>
          <w:szCs w:val="28"/>
        </w:rPr>
        <w:t>本年度计划供应公共管理与公共服务用地</w:t>
      </w:r>
      <w:r w:rsidR="00BD7F0A" w:rsidRPr="00BD7F0A">
        <w:rPr>
          <w:rFonts w:eastAsia="仿宋_GB2312"/>
          <w:sz w:val="28"/>
          <w:szCs w:val="28"/>
        </w:rPr>
        <w:t>80.1713</w:t>
      </w:r>
      <w:r w:rsidR="007A64A6" w:rsidRPr="005666E3">
        <w:rPr>
          <w:rFonts w:eastAsia="仿宋_GB2312" w:hint="eastAsia"/>
          <w:sz w:val="28"/>
          <w:szCs w:val="28"/>
        </w:rPr>
        <w:t>公顷。</w:t>
      </w:r>
    </w:p>
    <w:p w:rsidR="00A81CD4" w:rsidRPr="005666E3" w:rsidRDefault="009A5908" w:rsidP="00AA2768">
      <w:pPr>
        <w:adjustRightInd w:val="0"/>
        <w:snapToGrid w:val="0"/>
        <w:spacing w:line="360" w:lineRule="auto"/>
        <w:ind w:firstLineChars="200" w:firstLine="602"/>
        <w:outlineLvl w:val="2"/>
        <w:rPr>
          <w:rFonts w:eastAsia="仿宋_GB2312"/>
          <w:b/>
          <w:sz w:val="30"/>
          <w:szCs w:val="30"/>
        </w:rPr>
      </w:pPr>
      <w:r w:rsidRPr="005666E3">
        <w:rPr>
          <w:rFonts w:eastAsia="仿宋_GB2312" w:hint="eastAsia"/>
          <w:b/>
          <w:sz w:val="30"/>
          <w:szCs w:val="30"/>
        </w:rPr>
        <w:t>5</w:t>
      </w:r>
      <w:r w:rsidRPr="005666E3">
        <w:rPr>
          <w:rFonts w:eastAsia="仿宋_GB2312" w:hint="eastAsia"/>
          <w:b/>
          <w:sz w:val="30"/>
          <w:szCs w:val="30"/>
        </w:rPr>
        <w:t>、</w:t>
      </w:r>
      <w:r w:rsidR="00A81CD4" w:rsidRPr="005666E3">
        <w:rPr>
          <w:rFonts w:eastAsia="仿宋_GB2312" w:hint="eastAsia"/>
          <w:b/>
          <w:sz w:val="30"/>
          <w:szCs w:val="30"/>
        </w:rPr>
        <w:t>交通运输用地</w:t>
      </w:r>
    </w:p>
    <w:p w:rsidR="00462D70" w:rsidRPr="005666E3" w:rsidRDefault="00A81CD4" w:rsidP="007F1D95">
      <w:pPr>
        <w:ind w:firstLineChars="200" w:firstLine="560"/>
        <w:rPr>
          <w:rFonts w:eastAsia="仿宋_GB2312"/>
          <w:sz w:val="28"/>
          <w:szCs w:val="28"/>
        </w:rPr>
      </w:pPr>
      <w:r w:rsidRPr="005666E3">
        <w:rPr>
          <w:rFonts w:eastAsia="仿宋_GB2312" w:hint="eastAsia"/>
          <w:sz w:val="28"/>
          <w:szCs w:val="28"/>
        </w:rPr>
        <w:t>继续完善城市干线道路网络，优化城市结构。</w:t>
      </w:r>
      <w:r w:rsidR="0095751B" w:rsidRPr="005666E3">
        <w:rPr>
          <w:rFonts w:eastAsia="仿宋_GB2312" w:hint="eastAsia"/>
          <w:sz w:val="28"/>
          <w:szCs w:val="28"/>
        </w:rPr>
        <w:t>本年度</w:t>
      </w:r>
      <w:r w:rsidRPr="005666E3">
        <w:rPr>
          <w:rFonts w:eastAsia="仿宋_GB2312" w:hint="eastAsia"/>
          <w:sz w:val="28"/>
          <w:szCs w:val="28"/>
        </w:rPr>
        <w:t>计划供应交通运输用地</w:t>
      </w:r>
      <w:r w:rsidR="00BE4670" w:rsidRPr="005666E3">
        <w:rPr>
          <w:rFonts w:eastAsia="仿宋_GB2312"/>
          <w:sz w:val="28"/>
          <w:szCs w:val="28"/>
        </w:rPr>
        <w:t>61.8836</w:t>
      </w:r>
      <w:r w:rsidRPr="005666E3">
        <w:rPr>
          <w:rFonts w:eastAsia="仿宋_GB2312" w:hint="eastAsia"/>
          <w:sz w:val="28"/>
          <w:szCs w:val="28"/>
        </w:rPr>
        <w:t>公顷</w:t>
      </w:r>
      <w:r w:rsidR="00462D70" w:rsidRPr="005666E3">
        <w:rPr>
          <w:rFonts w:eastAsia="仿宋_GB2312" w:hint="eastAsia"/>
          <w:sz w:val="28"/>
          <w:szCs w:val="28"/>
        </w:rPr>
        <w:t>，用于</w:t>
      </w:r>
      <w:r w:rsidR="007F1D95" w:rsidRPr="005666E3">
        <w:rPr>
          <w:rFonts w:eastAsia="仿宋_GB2312" w:hint="eastAsia"/>
          <w:sz w:val="28"/>
          <w:szCs w:val="28"/>
        </w:rPr>
        <w:t>市轨道办虎门高铁站北广场扩建地块、虎门高铁站南广场扩建地块、黄江北站</w:t>
      </w:r>
      <w:r w:rsidR="007F1D95" w:rsidRPr="005666E3">
        <w:rPr>
          <w:rFonts w:eastAsia="仿宋_GB2312" w:hint="eastAsia"/>
          <w:sz w:val="28"/>
          <w:szCs w:val="28"/>
        </w:rPr>
        <w:t>TOD</w:t>
      </w:r>
      <w:r w:rsidR="007F1D95" w:rsidRPr="005666E3">
        <w:rPr>
          <w:rFonts w:eastAsia="仿宋_GB2312" w:hint="eastAsia"/>
          <w:sz w:val="28"/>
          <w:szCs w:val="28"/>
        </w:rPr>
        <w:t>综合开发项目，万江区新和加油站地块，虎门镇金洲统筹地块二道路地下空间、原港龙花园道路用地、西湖花园对面地块道路用地，厚街镇高速路服务区加油站、高速路服务区，麻涌镇广州港新沙港区</w:t>
      </w:r>
      <w:r w:rsidR="007F1D95" w:rsidRPr="005666E3">
        <w:rPr>
          <w:rFonts w:eastAsia="仿宋_GB2312" w:hint="eastAsia"/>
          <w:sz w:val="28"/>
          <w:szCs w:val="28"/>
        </w:rPr>
        <w:t>11-12#</w:t>
      </w:r>
      <w:r w:rsidR="007F1D95" w:rsidRPr="005666E3">
        <w:rPr>
          <w:rFonts w:eastAsia="仿宋_GB2312" w:hint="eastAsia"/>
          <w:sz w:val="28"/>
          <w:szCs w:val="28"/>
        </w:rPr>
        <w:t>泊位、广州港新沙港区</w:t>
      </w:r>
      <w:r w:rsidR="007F1D95" w:rsidRPr="005666E3">
        <w:rPr>
          <w:rFonts w:eastAsia="仿宋_GB2312" w:hint="eastAsia"/>
          <w:sz w:val="28"/>
          <w:szCs w:val="28"/>
        </w:rPr>
        <w:t>13#</w:t>
      </w:r>
      <w:r w:rsidR="007F1D95" w:rsidRPr="005666E3">
        <w:rPr>
          <w:rFonts w:eastAsia="仿宋_GB2312" w:hint="eastAsia"/>
          <w:sz w:val="28"/>
          <w:szCs w:val="28"/>
        </w:rPr>
        <w:t>泊位</w:t>
      </w:r>
      <w:r w:rsidR="009F2E59" w:rsidRPr="005666E3">
        <w:rPr>
          <w:rFonts w:eastAsia="仿宋_GB2312" w:hint="eastAsia"/>
          <w:sz w:val="28"/>
          <w:szCs w:val="28"/>
        </w:rPr>
        <w:t>等</w:t>
      </w:r>
      <w:r w:rsidR="00462D70" w:rsidRPr="005666E3">
        <w:rPr>
          <w:rFonts w:eastAsia="仿宋_GB2312" w:hint="eastAsia"/>
          <w:sz w:val="28"/>
          <w:szCs w:val="28"/>
        </w:rPr>
        <w:t>项目</w:t>
      </w:r>
      <w:r w:rsidRPr="005666E3">
        <w:rPr>
          <w:rFonts w:eastAsia="仿宋_GB2312" w:hint="eastAsia"/>
          <w:sz w:val="28"/>
          <w:szCs w:val="28"/>
        </w:rPr>
        <w:t>。</w:t>
      </w:r>
    </w:p>
    <w:p w:rsidR="00A81CD4" w:rsidRPr="005666E3" w:rsidRDefault="009A5908" w:rsidP="00AA2768">
      <w:pPr>
        <w:adjustRightInd w:val="0"/>
        <w:snapToGrid w:val="0"/>
        <w:spacing w:line="360" w:lineRule="auto"/>
        <w:ind w:firstLineChars="200" w:firstLine="602"/>
        <w:outlineLvl w:val="2"/>
        <w:rPr>
          <w:rFonts w:eastAsia="仿宋_GB2312"/>
          <w:b/>
          <w:sz w:val="30"/>
          <w:szCs w:val="30"/>
        </w:rPr>
      </w:pPr>
      <w:r w:rsidRPr="005666E3">
        <w:rPr>
          <w:rFonts w:eastAsia="仿宋_GB2312" w:hint="eastAsia"/>
          <w:b/>
          <w:sz w:val="30"/>
          <w:szCs w:val="30"/>
        </w:rPr>
        <w:t>6</w:t>
      </w:r>
      <w:r w:rsidRPr="005666E3">
        <w:rPr>
          <w:rFonts w:eastAsia="仿宋_GB2312" w:hint="eastAsia"/>
          <w:b/>
          <w:sz w:val="30"/>
          <w:szCs w:val="30"/>
        </w:rPr>
        <w:t>、</w:t>
      </w:r>
      <w:r w:rsidR="00A81CD4" w:rsidRPr="005666E3">
        <w:rPr>
          <w:rFonts w:eastAsia="仿宋_GB2312" w:hint="eastAsia"/>
          <w:b/>
          <w:sz w:val="30"/>
          <w:szCs w:val="30"/>
        </w:rPr>
        <w:t>水域及水利设施用地</w:t>
      </w:r>
    </w:p>
    <w:p w:rsidR="0082380E" w:rsidRPr="005666E3" w:rsidRDefault="0095751B" w:rsidP="000A33D7">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本年度</w:t>
      </w:r>
      <w:r w:rsidR="009A0B7C" w:rsidRPr="005666E3">
        <w:rPr>
          <w:rFonts w:eastAsia="仿宋_GB2312" w:hint="eastAsia"/>
          <w:sz w:val="28"/>
          <w:szCs w:val="28"/>
        </w:rPr>
        <w:t>计划供应</w:t>
      </w:r>
      <w:r w:rsidR="00A81CD4" w:rsidRPr="005666E3">
        <w:rPr>
          <w:rFonts w:eastAsia="仿宋_GB2312" w:hint="eastAsia"/>
          <w:sz w:val="28"/>
          <w:szCs w:val="28"/>
        </w:rPr>
        <w:t>水域及水利设施用地</w:t>
      </w:r>
      <w:r w:rsidR="00A3399B" w:rsidRPr="005666E3">
        <w:rPr>
          <w:rFonts w:eastAsia="仿宋_GB2312"/>
          <w:sz w:val="28"/>
          <w:szCs w:val="28"/>
        </w:rPr>
        <w:t>10.9301</w:t>
      </w:r>
      <w:r w:rsidR="009A0B7C" w:rsidRPr="005666E3">
        <w:rPr>
          <w:rFonts w:eastAsia="仿宋_GB2312" w:hint="eastAsia"/>
          <w:sz w:val="28"/>
          <w:szCs w:val="28"/>
        </w:rPr>
        <w:t>公顷</w:t>
      </w:r>
      <w:r w:rsidR="00A81CD4" w:rsidRPr="005666E3">
        <w:rPr>
          <w:rFonts w:eastAsia="仿宋_GB2312" w:hint="eastAsia"/>
          <w:sz w:val="28"/>
          <w:szCs w:val="28"/>
        </w:rPr>
        <w:t>。</w:t>
      </w:r>
    </w:p>
    <w:p w:rsidR="00A81CD4" w:rsidRPr="005666E3" w:rsidRDefault="009A5908" w:rsidP="00AA2768">
      <w:pPr>
        <w:adjustRightInd w:val="0"/>
        <w:snapToGrid w:val="0"/>
        <w:spacing w:line="360" w:lineRule="auto"/>
        <w:ind w:firstLineChars="200" w:firstLine="602"/>
        <w:outlineLvl w:val="2"/>
        <w:rPr>
          <w:rFonts w:eastAsia="仿宋_GB2312"/>
          <w:b/>
          <w:sz w:val="30"/>
          <w:szCs w:val="30"/>
        </w:rPr>
      </w:pPr>
      <w:r w:rsidRPr="005666E3">
        <w:rPr>
          <w:rFonts w:eastAsia="仿宋_GB2312" w:hint="eastAsia"/>
          <w:b/>
          <w:sz w:val="30"/>
          <w:szCs w:val="30"/>
        </w:rPr>
        <w:t>7</w:t>
      </w:r>
      <w:r w:rsidRPr="005666E3">
        <w:rPr>
          <w:rFonts w:eastAsia="仿宋_GB2312" w:hint="eastAsia"/>
          <w:b/>
          <w:sz w:val="30"/>
          <w:szCs w:val="30"/>
        </w:rPr>
        <w:t>、</w:t>
      </w:r>
      <w:r w:rsidR="00A81CD4" w:rsidRPr="005666E3">
        <w:rPr>
          <w:rFonts w:eastAsia="仿宋_GB2312" w:hint="eastAsia"/>
          <w:b/>
          <w:sz w:val="30"/>
          <w:szCs w:val="30"/>
        </w:rPr>
        <w:t>特殊用地</w:t>
      </w:r>
    </w:p>
    <w:p w:rsidR="009A5908" w:rsidRPr="005666E3" w:rsidRDefault="0095751B" w:rsidP="000E276B">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本年度计划供应</w:t>
      </w:r>
      <w:r w:rsidR="00A81CD4" w:rsidRPr="005666E3">
        <w:rPr>
          <w:rFonts w:eastAsia="仿宋_GB2312" w:hint="eastAsia"/>
          <w:sz w:val="28"/>
          <w:szCs w:val="28"/>
        </w:rPr>
        <w:t>特殊用地</w:t>
      </w:r>
      <w:r w:rsidR="00A3399B" w:rsidRPr="005666E3">
        <w:rPr>
          <w:rFonts w:eastAsia="仿宋_GB2312"/>
          <w:sz w:val="28"/>
          <w:szCs w:val="28"/>
        </w:rPr>
        <w:t>9.5710</w:t>
      </w:r>
      <w:r w:rsidR="00A81CD4" w:rsidRPr="005666E3">
        <w:rPr>
          <w:rFonts w:eastAsia="仿宋_GB2312" w:hint="eastAsia"/>
          <w:sz w:val="28"/>
          <w:szCs w:val="28"/>
        </w:rPr>
        <w:t>公顷。</w:t>
      </w:r>
    </w:p>
    <w:p w:rsidR="0031703B" w:rsidRPr="005666E3" w:rsidRDefault="001C6D1B" w:rsidP="00AA2768">
      <w:pPr>
        <w:adjustRightInd w:val="0"/>
        <w:snapToGrid w:val="0"/>
        <w:spacing w:line="360" w:lineRule="auto"/>
        <w:ind w:firstLineChars="200" w:firstLine="602"/>
        <w:outlineLvl w:val="1"/>
        <w:rPr>
          <w:rFonts w:eastAsia="仿宋_GB2312"/>
          <w:b/>
          <w:sz w:val="30"/>
          <w:szCs w:val="30"/>
        </w:rPr>
      </w:pPr>
      <w:bookmarkStart w:id="33" w:name="_Toc289121659"/>
      <w:bookmarkStart w:id="34" w:name="_Toc508482903"/>
      <w:r w:rsidRPr="005666E3">
        <w:rPr>
          <w:rFonts w:eastAsia="仿宋_GB2312"/>
          <w:b/>
          <w:sz w:val="30"/>
          <w:szCs w:val="30"/>
        </w:rPr>
        <w:t>（</w:t>
      </w:r>
      <w:r w:rsidR="0002323B" w:rsidRPr="005666E3">
        <w:rPr>
          <w:rFonts w:eastAsia="仿宋_GB2312" w:hint="eastAsia"/>
          <w:b/>
          <w:sz w:val="30"/>
          <w:szCs w:val="30"/>
        </w:rPr>
        <w:t>四</w:t>
      </w:r>
      <w:r w:rsidRPr="005666E3">
        <w:rPr>
          <w:rFonts w:eastAsia="仿宋_GB2312"/>
          <w:b/>
          <w:sz w:val="30"/>
          <w:szCs w:val="30"/>
        </w:rPr>
        <w:t>）</w:t>
      </w:r>
      <w:r w:rsidR="0031703B" w:rsidRPr="005666E3">
        <w:rPr>
          <w:rFonts w:eastAsia="仿宋_GB2312"/>
          <w:b/>
          <w:sz w:val="30"/>
          <w:szCs w:val="30"/>
        </w:rPr>
        <w:t>国有建设用地供应布局</w:t>
      </w:r>
      <w:bookmarkEnd w:id="33"/>
      <w:bookmarkEnd w:id="34"/>
    </w:p>
    <w:p w:rsidR="00171A47" w:rsidRPr="005666E3" w:rsidRDefault="005248E8" w:rsidP="00A273D1">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2019</w:t>
      </w:r>
      <w:r w:rsidR="00A273D1" w:rsidRPr="005666E3">
        <w:rPr>
          <w:rFonts w:eastAsia="仿宋_GB2312" w:hint="eastAsia"/>
          <w:sz w:val="28"/>
          <w:szCs w:val="28"/>
        </w:rPr>
        <w:t>年，是贯彻党的十九大精神的开局之年，改革开放</w:t>
      </w:r>
      <w:r w:rsidR="00A273D1" w:rsidRPr="005666E3">
        <w:rPr>
          <w:rFonts w:eastAsia="仿宋_GB2312" w:hint="eastAsia"/>
          <w:sz w:val="28"/>
          <w:szCs w:val="28"/>
        </w:rPr>
        <w:t>40</w:t>
      </w:r>
      <w:r w:rsidR="00A273D1" w:rsidRPr="005666E3">
        <w:rPr>
          <w:rFonts w:eastAsia="仿宋_GB2312" w:hint="eastAsia"/>
          <w:sz w:val="28"/>
          <w:szCs w:val="28"/>
        </w:rPr>
        <w:t>周年，决胜全面建成小康社会、实施“十三五”规划承上启下的关键一年，</w:t>
      </w:r>
      <w:r w:rsidR="008F1B78" w:rsidRPr="005666E3">
        <w:rPr>
          <w:rFonts w:eastAsia="仿宋_GB2312" w:hint="eastAsia"/>
          <w:sz w:val="28"/>
          <w:szCs w:val="28"/>
        </w:rPr>
        <w:t>亦是东莞改革深化、转型升级、治理提升的关键之年</w:t>
      </w:r>
      <w:r w:rsidR="00171A47" w:rsidRPr="005666E3">
        <w:rPr>
          <w:rFonts w:eastAsia="仿宋_GB2312" w:hint="eastAsia"/>
          <w:sz w:val="28"/>
          <w:szCs w:val="28"/>
        </w:rPr>
        <w:t>。</w:t>
      </w:r>
      <w:r w:rsidR="003E7596" w:rsidRPr="005666E3">
        <w:rPr>
          <w:rFonts w:eastAsia="仿宋_GB2312" w:hint="eastAsia"/>
          <w:sz w:val="28"/>
          <w:szCs w:val="28"/>
        </w:rPr>
        <w:t>东莞市将着力优环境、上项目、强统筹、抓改革，为加快转型升级、建设幸福东莞、实现高水平崛起不断开创新局面。</w:t>
      </w:r>
    </w:p>
    <w:p w:rsidR="006D56D1" w:rsidRPr="005666E3" w:rsidRDefault="003E7596" w:rsidP="006D56D1">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建设用地供应计划以优化总体布局、突出区域特色为导向，</w:t>
      </w:r>
      <w:r w:rsidR="00171A47" w:rsidRPr="005666E3">
        <w:rPr>
          <w:rFonts w:eastAsia="仿宋_GB2312" w:hint="eastAsia"/>
          <w:sz w:val="28"/>
          <w:szCs w:val="28"/>
        </w:rPr>
        <w:t>实施区域协调发展战略、开启产业地区布局新篇章，</w:t>
      </w:r>
      <w:r w:rsidRPr="005666E3">
        <w:rPr>
          <w:rFonts w:eastAsia="仿宋_GB2312" w:hint="eastAsia"/>
          <w:sz w:val="28"/>
          <w:szCs w:val="28"/>
        </w:rPr>
        <w:t>统筹安排各类建设用</w:t>
      </w:r>
      <w:r w:rsidRPr="005666E3">
        <w:rPr>
          <w:rFonts w:eastAsia="仿宋_GB2312" w:hint="eastAsia"/>
          <w:sz w:val="28"/>
          <w:szCs w:val="28"/>
        </w:rPr>
        <w:lastRenderedPageBreak/>
        <w:t>地供应。根据重大基础设施优先原则、重点地区优先发展原则、产业引导与空间聚集原则，供应空间布局上</w:t>
      </w:r>
      <w:r w:rsidR="00BA132B" w:rsidRPr="005666E3">
        <w:rPr>
          <w:rFonts w:eastAsia="仿宋_GB2312" w:hint="eastAsia"/>
          <w:sz w:val="28"/>
          <w:szCs w:val="28"/>
        </w:rPr>
        <w:t>，</w:t>
      </w:r>
      <w:r w:rsidRPr="005666E3">
        <w:rPr>
          <w:rFonts w:eastAsia="仿宋_GB2312" w:hint="eastAsia"/>
          <w:sz w:val="28"/>
          <w:szCs w:val="28"/>
        </w:rPr>
        <w:t>公共管理与公共服务用地等项目用地一般根据项目需要布局</w:t>
      </w:r>
      <w:r w:rsidR="00BA132B" w:rsidRPr="005666E3">
        <w:rPr>
          <w:rFonts w:eastAsia="仿宋_GB2312" w:hint="eastAsia"/>
          <w:sz w:val="28"/>
          <w:szCs w:val="28"/>
        </w:rPr>
        <w:t>；</w:t>
      </w:r>
      <w:r w:rsidRPr="005666E3">
        <w:rPr>
          <w:rFonts w:eastAsia="仿宋_GB2312" w:hint="eastAsia"/>
          <w:sz w:val="28"/>
          <w:szCs w:val="28"/>
        </w:rPr>
        <w:t>住宅用地、商服用地、工矿仓储用地一般根据各地城市建设和经济社会发展趋势布局</w:t>
      </w:r>
      <w:r w:rsidR="00171A47" w:rsidRPr="005666E3">
        <w:rPr>
          <w:rFonts w:eastAsia="仿宋_GB2312" w:hint="eastAsia"/>
          <w:sz w:val="28"/>
          <w:szCs w:val="28"/>
        </w:rPr>
        <w:t>，实施扩容提质工程、加快新型城镇化进程</w:t>
      </w:r>
      <w:r w:rsidR="006D56D1" w:rsidRPr="005666E3">
        <w:rPr>
          <w:rFonts w:eastAsia="仿宋_GB2312" w:hint="eastAsia"/>
          <w:sz w:val="28"/>
          <w:szCs w:val="28"/>
        </w:rPr>
        <w:t>。</w:t>
      </w:r>
    </w:p>
    <w:p w:rsidR="00FD6EF0" w:rsidRPr="005666E3" w:rsidRDefault="00FD6EF0" w:rsidP="00AA2768">
      <w:pPr>
        <w:adjustRightInd w:val="0"/>
        <w:snapToGrid w:val="0"/>
        <w:spacing w:line="360" w:lineRule="auto"/>
        <w:ind w:firstLineChars="200" w:firstLine="482"/>
        <w:jc w:val="center"/>
        <w:rPr>
          <w:rFonts w:eastAsia="仿宋_GB2312"/>
          <w:b/>
          <w:sz w:val="24"/>
        </w:rPr>
      </w:pPr>
      <w:r w:rsidRPr="005666E3">
        <w:rPr>
          <w:rFonts w:eastAsia="仿宋_GB2312"/>
          <w:b/>
          <w:sz w:val="24"/>
        </w:rPr>
        <w:br w:type="page"/>
      </w:r>
    </w:p>
    <w:p w:rsidR="006D56D1" w:rsidRPr="005666E3" w:rsidRDefault="006D56D1" w:rsidP="00AA2768">
      <w:pPr>
        <w:adjustRightInd w:val="0"/>
        <w:snapToGrid w:val="0"/>
        <w:spacing w:line="360" w:lineRule="auto"/>
        <w:ind w:firstLineChars="200" w:firstLine="482"/>
        <w:jc w:val="center"/>
        <w:rPr>
          <w:rFonts w:eastAsia="仿宋_GB2312"/>
          <w:b/>
          <w:sz w:val="24"/>
        </w:rPr>
      </w:pPr>
      <w:r w:rsidRPr="005666E3">
        <w:rPr>
          <w:rFonts w:eastAsia="仿宋_GB2312"/>
          <w:b/>
          <w:sz w:val="24"/>
        </w:rPr>
        <w:lastRenderedPageBreak/>
        <w:t>表</w:t>
      </w:r>
      <w:r w:rsidRPr="005666E3">
        <w:rPr>
          <w:rFonts w:eastAsia="仿宋_GB2312"/>
          <w:b/>
          <w:sz w:val="24"/>
        </w:rPr>
        <w:t xml:space="preserve">3-2 </w:t>
      </w:r>
      <w:r w:rsidRPr="005666E3">
        <w:rPr>
          <w:rFonts w:eastAsia="仿宋_GB2312"/>
          <w:b/>
          <w:sz w:val="24"/>
        </w:rPr>
        <w:t>东莞市</w:t>
      </w:r>
      <w:r w:rsidR="005248E8" w:rsidRPr="005666E3">
        <w:rPr>
          <w:rFonts w:eastAsia="仿宋_GB2312"/>
          <w:b/>
          <w:sz w:val="24"/>
        </w:rPr>
        <w:t>2019</w:t>
      </w:r>
      <w:r w:rsidRPr="005666E3">
        <w:rPr>
          <w:rFonts w:eastAsia="仿宋_GB2312"/>
          <w:b/>
          <w:sz w:val="24"/>
        </w:rPr>
        <w:t>年国有建设用地供应布局分解表</w:t>
      </w:r>
    </w:p>
    <w:p w:rsidR="006D56D1" w:rsidRPr="005666E3" w:rsidRDefault="006D56D1" w:rsidP="006D56D1">
      <w:pPr>
        <w:widowControl/>
        <w:adjustRightInd w:val="0"/>
        <w:snapToGrid w:val="0"/>
        <w:jc w:val="right"/>
        <w:rPr>
          <w:rFonts w:ascii="楷体_GB2312" w:eastAsia="楷体_GB2312"/>
          <w:kern w:val="0"/>
          <w:sz w:val="24"/>
        </w:rPr>
      </w:pPr>
      <w:r w:rsidRPr="005666E3">
        <w:rPr>
          <w:rFonts w:ascii="楷体_GB2312" w:eastAsia="楷体_GB2312" w:hint="eastAsia"/>
          <w:kern w:val="0"/>
          <w:sz w:val="24"/>
        </w:rPr>
        <w:t>单位：公顷</w:t>
      </w:r>
    </w:p>
    <w:tbl>
      <w:tblPr>
        <w:tblW w:w="4939" w:type="pct"/>
        <w:jc w:val="center"/>
        <w:tblInd w:w="-172" w:type="dxa"/>
        <w:tblLayout w:type="fixed"/>
        <w:tblLook w:val="0000" w:firstRow="0" w:lastRow="0" w:firstColumn="0" w:lastColumn="0" w:noHBand="0" w:noVBand="0"/>
      </w:tblPr>
      <w:tblGrid>
        <w:gridCol w:w="1049"/>
        <w:gridCol w:w="1073"/>
        <w:gridCol w:w="851"/>
        <w:gridCol w:w="994"/>
        <w:gridCol w:w="992"/>
        <w:gridCol w:w="994"/>
        <w:gridCol w:w="853"/>
        <w:gridCol w:w="851"/>
        <w:gridCol w:w="767"/>
      </w:tblGrid>
      <w:tr w:rsidR="008B7167" w:rsidRPr="005666E3" w:rsidTr="009231B5">
        <w:trPr>
          <w:trHeight w:val="1090"/>
          <w:tblHeader/>
          <w:jc w:val="center"/>
        </w:trPr>
        <w:tc>
          <w:tcPr>
            <w:tcW w:w="62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E7706A" w:rsidRPr="005666E3" w:rsidRDefault="00E7706A" w:rsidP="00503254">
            <w:pPr>
              <w:widowControl/>
              <w:snapToGrid w:val="0"/>
              <w:jc w:val="right"/>
              <w:rPr>
                <w:rFonts w:eastAsia="仿宋_GB2312"/>
                <w:b/>
                <w:kern w:val="0"/>
                <w:szCs w:val="21"/>
              </w:rPr>
            </w:pPr>
            <w:r w:rsidRPr="005666E3">
              <w:rPr>
                <w:rFonts w:eastAsia="仿宋_GB2312"/>
                <w:b/>
                <w:kern w:val="0"/>
                <w:szCs w:val="21"/>
              </w:rPr>
              <w:t>用途</w:t>
            </w:r>
          </w:p>
          <w:p w:rsidR="00E7706A" w:rsidRPr="005666E3" w:rsidRDefault="00E7706A" w:rsidP="00503254">
            <w:pPr>
              <w:widowControl/>
              <w:snapToGrid w:val="0"/>
              <w:jc w:val="center"/>
              <w:rPr>
                <w:rFonts w:eastAsia="仿宋_GB2312"/>
                <w:b/>
                <w:kern w:val="0"/>
                <w:szCs w:val="21"/>
              </w:rPr>
            </w:pPr>
          </w:p>
          <w:p w:rsidR="00E7706A" w:rsidRPr="005666E3" w:rsidRDefault="00E7706A" w:rsidP="00503254">
            <w:pPr>
              <w:widowControl/>
              <w:snapToGrid w:val="0"/>
              <w:rPr>
                <w:rFonts w:eastAsia="仿宋_GB2312"/>
                <w:b/>
                <w:kern w:val="0"/>
                <w:szCs w:val="21"/>
              </w:rPr>
            </w:pPr>
            <w:r w:rsidRPr="005666E3">
              <w:rPr>
                <w:rFonts w:eastAsia="仿宋_GB2312"/>
                <w:b/>
                <w:kern w:val="0"/>
                <w:szCs w:val="21"/>
              </w:rPr>
              <w:t>镇街</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合计</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商服</w:t>
            </w:r>
          </w:p>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用地</w:t>
            </w:r>
          </w:p>
        </w:tc>
        <w:tc>
          <w:tcPr>
            <w:tcW w:w="590" w:type="pct"/>
            <w:tcBorders>
              <w:top w:val="single" w:sz="4" w:space="0" w:color="auto"/>
              <w:left w:val="single" w:sz="4" w:space="0" w:color="auto"/>
              <w:right w:val="single" w:sz="4" w:space="0" w:color="auto"/>
            </w:tcBorders>
            <w:vAlign w:val="center"/>
          </w:tcPr>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住宅</w:t>
            </w:r>
          </w:p>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用地</w:t>
            </w:r>
          </w:p>
        </w:tc>
        <w:tc>
          <w:tcPr>
            <w:tcW w:w="589" w:type="pct"/>
            <w:tcBorders>
              <w:top w:val="single" w:sz="4" w:space="0" w:color="auto"/>
              <w:left w:val="single" w:sz="4" w:space="0" w:color="auto"/>
              <w:bottom w:val="single" w:sz="4" w:space="0" w:color="auto"/>
              <w:right w:val="single" w:sz="4" w:space="0" w:color="auto"/>
            </w:tcBorders>
            <w:vAlign w:val="center"/>
          </w:tcPr>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工矿</w:t>
            </w:r>
          </w:p>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仓储</w:t>
            </w:r>
          </w:p>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用地</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AC3A5B" w:rsidRDefault="00E7706A" w:rsidP="00503254">
            <w:pPr>
              <w:widowControl/>
              <w:snapToGrid w:val="0"/>
              <w:jc w:val="center"/>
              <w:rPr>
                <w:rFonts w:eastAsia="仿宋_GB2312"/>
                <w:b/>
                <w:kern w:val="0"/>
                <w:szCs w:val="21"/>
              </w:rPr>
            </w:pPr>
            <w:r w:rsidRPr="00AC3A5B">
              <w:rPr>
                <w:rFonts w:eastAsia="仿宋_GB2312"/>
                <w:b/>
                <w:kern w:val="0"/>
                <w:szCs w:val="21"/>
              </w:rPr>
              <w:t>公共管理与公共服务用地</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交通运输用地</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水域及水利设施用地</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E7706A" w:rsidRPr="005666E3" w:rsidRDefault="00E7706A" w:rsidP="00503254">
            <w:pPr>
              <w:widowControl/>
              <w:snapToGrid w:val="0"/>
              <w:jc w:val="center"/>
              <w:rPr>
                <w:rFonts w:eastAsia="仿宋_GB2312"/>
                <w:b/>
                <w:kern w:val="0"/>
                <w:szCs w:val="21"/>
              </w:rPr>
            </w:pPr>
            <w:r w:rsidRPr="005666E3">
              <w:rPr>
                <w:rFonts w:eastAsia="仿宋_GB2312"/>
                <w:b/>
                <w:kern w:val="0"/>
                <w:szCs w:val="21"/>
              </w:rPr>
              <w:t>特殊用地</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proofErr w:type="gramStart"/>
            <w:r w:rsidRPr="005666E3">
              <w:rPr>
                <w:rFonts w:hint="eastAsia"/>
                <w:sz w:val="18"/>
                <w:szCs w:val="18"/>
              </w:rPr>
              <w:t>莞</w:t>
            </w:r>
            <w:proofErr w:type="gramEnd"/>
            <w:r w:rsidRPr="005666E3">
              <w:rPr>
                <w:rFonts w:hint="eastAsia"/>
                <w:sz w:val="18"/>
                <w:szCs w:val="18"/>
              </w:rPr>
              <w:t>城</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19.9801</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sz w:val="18"/>
                <w:szCs w:val="18"/>
              </w:rPr>
              <w:t>2.0833</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17.8968</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东城</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28.697</w:t>
            </w:r>
            <w:r w:rsidRPr="005666E3">
              <w:rPr>
                <w:rFonts w:hint="eastAsia"/>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18.9442</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9.7528</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南城</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14.8052</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9.0581</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2.8226</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2.9245</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万江</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4.7446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4.1080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sz w:val="18"/>
                <w:szCs w:val="18"/>
              </w:rPr>
              <w:t>0.6366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石龙</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1.8379</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1.8379</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虎门</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19.9506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11.1706</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6.7785</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0.3204</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sz w:val="18"/>
                <w:szCs w:val="18"/>
              </w:rPr>
              <w:t>1.6811</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中堂</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48.5189</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35.8353</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sz w:val="18"/>
                <w:szCs w:val="18"/>
              </w:rPr>
              <w:t>12.6836</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望牛墩</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12.2323</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sz w:val="18"/>
                <w:szCs w:val="18"/>
              </w:rPr>
              <w:t>3.8796</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8.3527</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道</w:t>
            </w:r>
            <w:proofErr w:type="gramStart"/>
            <w:r w:rsidRPr="005666E3">
              <w:rPr>
                <w:rFonts w:hint="eastAsia"/>
                <w:sz w:val="18"/>
                <w:szCs w:val="18"/>
              </w:rPr>
              <w:t>滘</w:t>
            </w:r>
            <w:proofErr w:type="gramEnd"/>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11.1451</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11.1451</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洪梅</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32.7216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32.7216</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麻涌</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76.0453</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25.2217</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sz w:val="18"/>
                <w:szCs w:val="18"/>
              </w:rPr>
              <w:t>50.8236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长安</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56.3644</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12.7564</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43.6080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厚街</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34.7556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4.3736</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sz w:val="18"/>
                <w:szCs w:val="18"/>
              </w:rPr>
              <w:t>4.4125</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15.7104</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5.5709</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sz w:val="18"/>
                <w:szCs w:val="18"/>
              </w:rPr>
              <w:t>4.6882</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沙田</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12.61</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12.6100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大岭山</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20.1803</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7.4532</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8.7184</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sz w:val="18"/>
                <w:szCs w:val="18"/>
              </w:rPr>
              <w:t>4.0087</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proofErr w:type="gramStart"/>
            <w:r w:rsidRPr="005666E3">
              <w:rPr>
                <w:rFonts w:hint="eastAsia"/>
                <w:sz w:val="18"/>
                <w:szCs w:val="18"/>
              </w:rPr>
              <w:t>寮</w:t>
            </w:r>
            <w:proofErr w:type="gramEnd"/>
            <w:r w:rsidRPr="005666E3">
              <w:rPr>
                <w:rFonts w:hint="eastAsia"/>
                <w:sz w:val="18"/>
                <w:szCs w:val="18"/>
              </w:rPr>
              <w:t>步</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13.5326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8.6911</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2.8218</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sz w:val="18"/>
                <w:szCs w:val="18"/>
              </w:rPr>
              <w:t>2.0197</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大朗</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9.682</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3.7000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5.9820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黄江</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16.0026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3.5210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6.5416</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sz w:val="18"/>
                <w:szCs w:val="18"/>
              </w:rPr>
              <w:t>5.94</w:t>
            </w:r>
            <w:r w:rsidRPr="00AC3A5B">
              <w:rPr>
                <w:rFonts w:hint="eastAsia"/>
                <w:sz w:val="18"/>
                <w:szCs w:val="18"/>
              </w:rPr>
              <w:t>00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樟木头</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14.2988</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4.7278</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sz w:val="18"/>
                <w:szCs w:val="18"/>
              </w:rPr>
              <w:t>9.5710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清溪</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4C7D24" w:rsidP="005872CC">
            <w:pPr>
              <w:jc w:val="center"/>
            </w:pPr>
            <w:r>
              <w:rPr>
                <w:rFonts w:hint="eastAsia"/>
              </w:rPr>
              <w:t>35.5500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14.5900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8.7173</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4C7D24" w:rsidP="005872CC">
            <w:pPr>
              <w:jc w:val="center"/>
              <w:rPr>
                <w:sz w:val="18"/>
                <w:szCs w:val="18"/>
              </w:rPr>
            </w:pPr>
            <w:r w:rsidRPr="00AC3A5B">
              <w:rPr>
                <w:rFonts w:hint="eastAsia"/>
                <w:sz w:val="18"/>
                <w:szCs w:val="18"/>
              </w:rPr>
              <w:t>12.2427</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塘厦</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49.2496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sz w:val="18"/>
                <w:szCs w:val="18"/>
              </w:rPr>
              <w:t>8.4562</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40.7934</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凤岗</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69.1967</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8.2454</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60.9513</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谢岗</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9.8653</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3.0158</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6.8495</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常平</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14.6233</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14.6233</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桥头</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13.1376</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11.9882</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1.1494</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横</w:t>
            </w:r>
            <w:proofErr w:type="gramStart"/>
            <w:r w:rsidRPr="005666E3">
              <w:rPr>
                <w:rFonts w:hint="eastAsia"/>
                <w:sz w:val="18"/>
                <w:szCs w:val="18"/>
              </w:rPr>
              <w:t>沥</w:t>
            </w:r>
            <w:proofErr w:type="gramEnd"/>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东坑</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3.2123</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3.2123</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企石</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4.3173</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4.3173</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石排</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5.8522</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sz w:val="18"/>
                <w:szCs w:val="18"/>
              </w:rPr>
              <w:t>2.3644</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1.7510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1.7368</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茶山</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3.1191</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sz w:val="18"/>
                <w:szCs w:val="18"/>
              </w:rPr>
              <w:t>1.4853</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1.6338</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石碣</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高</w:t>
            </w:r>
            <w:proofErr w:type="gramStart"/>
            <w:r w:rsidRPr="005666E3">
              <w:rPr>
                <w:rFonts w:hint="eastAsia"/>
                <w:sz w:val="18"/>
                <w:szCs w:val="18"/>
              </w:rPr>
              <w:t>埗</w:t>
            </w:r>
            <w:proofErr w:type="gramEnd"/>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松山湖</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60.8012</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25.5844</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18.7687</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16.4481</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滨海湾</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141.3725</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30.6895</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110.6830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rPr>
                <w:sz w:val="18"/>
                <w:szCs w:val="18"/>
              </w:rP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lastRenderedPageBreak/>
              <w:t>东实公司</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市建设工程管理局</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市土地储备中心</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119.4633</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4.5049</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114.9584</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市轨道办</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14.6837</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10.6296</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sz w:val="18"/>
                <w:szCs w:val="18"/>
              </w:rPr>
              <w:t>4.0541</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rFonts w:hint="eastAsia"/>
                <w:sz w:val="18"/>
                <w:szCs w:val="18"/>
              </w:rPr>
              <w:t>0</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r>
      <w:tr w:rsidR="008B7167" w:rsidRPr="005666E3" w:rsidTr="009231B5">
        <w:trPr>
          <w:trHeight w:val="340"/>
          <w:jc w:val="center"/>
        </w:trPr>
        <w:tc>
          <w:tcPr>
            <w:tcW w:w="623"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A25DE0">
            <w:pPr>
              <w:jc w:val="center"/>
              <w:rPr>
                <w:sz w:val="18"/>
                <w:szCs w:val="18"/>
              </w:rPr>
            </w:pPr>
            <w:r w:rsidRPr="005666E3">
              <w:rPr>
                <w:rFonts w:hint="eastAsia"/>
                <w:sz w:val="18"/>
                <w:szCs w:val="18"/>
              </w:rPr>
              <w:t>水务局</w:t>
            </w:r>
          </w:p>
        </w:tc>
        <w:tc>
          <w:tcPr>
            <w:tcW w:w="637"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t>10.9301</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pPr>
            <w:r w:rsidRPr="005666E3">
              <w:rPr>
                <w:rFonts w:hint="eastAsia"/>
                <w:sz w:val="18"/>
                <w:szCs w:val="18"/>
              </w:rPr>
              <w:t>0</w:t>
            </w:r>
          </w:p>
        </w:tc>
        <w:tc>
          <w:tcPr>
            <w:tcW w:w="590" w:type="pct"/>
            <w:tcBorders>
              <w:top w:val="single" w:sz="4" w:space="0" w:color="auto"/>
              <w:left w:val="single" w:sz="4" w:space="0" w:color="auto"/>
              <w:bottom w:val="single" w:sz="4" w:space="0" w:color="auto"/>
              <w:right w:val="single" w:sz="4" w:space="0" w:color="auto"/>
            </w:tcBorders>
            <w:shd w:val="clear" w:color="auto" w:fill="auto"/>
            <w:noWrap/>
          </w:tcPr>
          <w:p w:rsidR="005872CC" w:rsidRPr="00AC3A5B" w:rsidRDefault="005872CC" w:rsidP="005872CC">
            <w:pPr>
              <w:jc w:val="center"/>
            </w:pPr>
            <w:r w:rsidRPr="00AC3A5B">
              <w:rPr>
                <w:rFonts w:hint="eastAsia"/>
                <w:sz w:val="18"/>
                <w:szCs w:val="18"/>
              </w:rPr>
              <w:t>0</w:t>
            </w:r>
          </w:p>
        </w:tc>
        <w:tc>
          <w:tcPr>
            <w:tcW w:w="506"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pPr>
            <w:r w:rsidRPr="005666E3">
              <w:rPr>
                <w:rFonts w:hint="eastAsia"/>
                <w:sz w:val="18"/>
                <w:szCs w:val="18"/>
              </w:rPr>
              <w:t>0</w:t>
            </w:r>
          </w:p>
        </w:tc>
        <w:tc>
          <w:tcPr>
            <w:tcW w:w="505" w:type="pct"/>
            <w:tcBorders>
              <w:top w:val="single" w:sz="4" w:space="0" w:color="auto"/>
              <w:left w:val="single" w:sz="4" w:space="0" w:color="auto"/>
              <w:bottom w:val="single" w:sz="4" w:space="0" w:color="auto"/>
              <w:right w:val="single" w:sz="4" w:space="0" w:color="auto"/>
            </w:tcBorders>
            <w:shd w:val="clear" w:color="auto" w:fill="auto"/>
            <w:noWrap/>
          </w:tcPr>
          <w:p w:rsidR="005872CC" w:rsidRPr="005666E3" w:rsidRDefault="005872CC" w:rsidP="005872CC">
            <w:pPr>
              <w:jc w:val="center"/>
              <w:rPr>
                <w:sz w:val="18"/>
                <w:szCs w:val="18"/>
              </w:rPr>
            </w:pPr>
            <w:r w:rsidRPr="005666E3">
              <w:rPr>
                <w:sz w:val="18"/>
                <w:szCs w:val="18"/>
              </w:rPr>
              <w:t>10.9301</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5872CC" w:rsidRPr="005666E3" w:rsidRDefault="005872CC" w:rsidP="005872CC">
            <w:pPr>
              <w:jc w:val="center"/>
              <w:rPr>
                <w:sz w:val="18"/>
                <w:szCs w:val="18"/>
              </w:rPr>
            </w:pPr>
            <w:r w:rsidRPr="005666E3">
              <w:rPr>
                <w:rFonts w:hint="eastAsia"/>
                <w:sz w:val="18"/>
                <w:szCs w:val="18"/>
              </w:rPr>
              <w:t>0</w:t>
            </w:r>
          </w:p>
        </w:tc>
      </w:tr>
    </w:tbl>
    <w:p w:rsidR="006D56D1" w:rsidRPr="005666E3" w:rsidRDefault="00B63192" w:rsidP="00B63192">
      <w:pPr>
        <w:adjustRightInd w:val="0"/>
        <w:snapToGrid w:val="0"/>
        <w:spacing w:line="360" w:lineRule="auto"/>
        <w:rPr>
          <w:rFonts w:eastAsia="仿宋_GB2312"/>
          <w:sz w:val="28"/>
        </w:rPr>
      </w:pPr>
      <w:r w:rsidRPr="005666E3">
        <w:rPr>
          <w:rFonts w:eastAsia="仿宋_GB2312" w:hint="eastAsia"/>
          <w:kern w:val="0"/>
          <w:szCs w:val="21"/>
        </w:rPr>
        <w:t>注：土地用途按照《土地利用现状分类》（</w:t>
      </w:r>
      <w:r w:rsidRPr="005666E3">
        <w:rPr>
          <w:rFonts w:eastAsia="仿宋_GB2312" w:hint="eastAsia"/>
          <w:kern w:val="0"/>
          <w:szCs w:val="21"/>
        </w:rPr>
        <w:t>GB/T 21010-2017</w:t>
      </w:r>
      <w:r w:rsidRPr="005666E3">
        <w:rPr>
          <w:rFonts w:eastAsia="仿宋_GB2312" w:hint="eastAsia"/>
          <w:kern w:val="0"/>
          <w:szCs w:val="21"/>
        </w:rPr>
        <w:t>）一级类统计。</w:t>
      </w:r>
    </w:p>
    <w:p w:rsidR="00667B8A" w:rsidRPr="005666E3" w:rsidRDefault="00667B8A" w:rsidP="006D56D1">
      <w:pPr>
        <w:adjustRightInd w:val="0"/>
        <w:snapToGrid w:val="0"/>
        <w:spacing w:line="360" w:lineRule="auto"/>
        <w:ind w:firstLineChars="200" w:firstLine="560"/>
        <w:rPr>
          <w:rFonts w:eastAsia="仿宋_GB2312"/>
          <w:sz w:val="28"/>
        </w:rPr>
      </w:pPr>
    </w:p>
    <w:p w:rsidR="00667B8A" w:rsidRPr="005666E3" w:rsidRDefault="00667B8A" w:rsidP="006D56D1">
      <w:pPr>
        <w:adjustRightInd w:val="0"/>
        <w:snapToGrid w:val="0"/>
        <w:spacing w:line="360" w:lineRule="auto"/>
        <w:ind w:firstLineChars="200" w:firstLine="560"/>
        <w:rPr>
          <w:rFonts w:eastAsia="仿宋_GB2312"/>
          <w:sz w:val="28"/>
        </w:rPr>
        <w:sectPr w:rsidR="00667B8A" w:rsidRPr="005666E3" w:rsidSect="00D76554">
          <w:footerReference w:type="default" r:id="rId13"/>
          <w:pgSz w:w="11906" w:h="16838"/>
          <w:pgMar w:top="1440" w:right="1797" w:bottom="1440" w:left="1797" w:header="851" w:footer="992" w:gutter="0"/>
          <w:pgNumType w:start="1"/>
          <w:cols w:space="425"/>
          <w:docGrid w:type="lines" w:linePitch="312"/>
        </w:sectPr>
      </w:pPr>
    </w:p>
    <w:p w:rsidR="006075AF" w:rsidRPr="005666E3" w:rsidRDefault="00066A9A" w:rsidP="00945077">
      <w:pPr>
        <w:adjustRightInd w:val="0"/>
        <w:snapToGrid w:val="0"/>
        <w:spacing w:line="360" w:lineRule="auto"/>
        <w:ind w:firstLineChars="200" w:firstLine="643"/>
        <w:outlineLvl w:val="0"/>
        <w:rPr>
          <w:rFonts w:ascii="黑体" w:eastAsia="黑体"/>
          <w:b/>
          <w:sz w:val="32"/>
          <w:szCs w:val="32"/>
        </w:rPr>
      </w:pPr>
      <w:bookmarkStart w:id="35" w:name="_Toc508482904"/>
      <w:bookmarkStart w:id="36" w:name="_Toc287358543"/>
      <w:r w:rsidRPr="005666E3">
        <w:rPr>
          <w:rFonts w:ascii="黑体" w:eastAsia="黑体" w:hint="eastAsia"/>
          <w:b/>
          <w:sz w:val="32"/>
          <w:szCs w:val="32"/>
        </w:rPr>
        <w:lastRenderedPageBreak/>
        <w:t>四</w:t>
      </w:r>
      <w:r w:rsidR="006075AF" w:rsidRPr="005666E3">
        <w:rPr>
          <w:rFonts w:ascii="黑体" w:eastAsia="黑体" w:hint="eastAsia"/>
          <w:b/>
          <w:sz w:val="32"/>
          <w:szCs w:val="32"/>
        </w:rPr>
        <w:t>、政策导向</w:t>
      </w:r>
      <w:bookmarkEnd w:id="35"/>
    </w:p>
    <w:p w:rsidR="005A3E84" w:rsidRPr="005666E3" w:rsidRDefault="005A3E84" w:rsidP="000E276B">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针对新形势和新要求，按照节约集约用地</w:t>
      </w:r>
      <w:r w:rsidR="006A3DBE" w:rsidRPr="005666E3">
        <w:rPr>
          <w:rFonts w:eastAsia="仿宋_GB2312" w:hint="eastAsia"/>
          <w:sz w:val="28"/>
          <w:szCs w:val="28"/>
        </w:rPr>
        <w:t>、优化土地供应结构的</w:t>
      </w:r>
      <w:r w:rsidRPr="005666E3">
        <w:rPr>
          <w:rFonts w:eastAsia="仿宋_GB2312" w:hint="eastAsia"/>
          <w:sz w:val="28"/>
          <w:szCs w:val="28"/>
        </w:rPr>
        <w:t>原则</w:t>
      </w:r>
      <w:r w:rsidR="006A3DBE" w:rsidRPr="005666E3">
        <w:rPr>
          <w:rFonts w:eastAsia="仿宋_GB2312" w:hint="eastAsia"/>
          <w:sz w:val="28"/>
          <w:szCs w:val="28"/>
        </w:rPr>
        <w:t>，规范土地市场秩序，保障重点项目用地，</w:t>
      </w:r>
      <w:r w:rsidR="007A5937" w:rsidRPr="005666E3">
        <w:rPr>
          <w:rFonts w:eastAsia="仿宋_GB2312" w:hint="eastAsia"/>
          <w:sz w:val="28"/>
          <w:szCs w:val="28"/>
        </w:rPr>
        <w:t>认真执行国有建设用地供应计划</w:t>
      </w:r>
      <w:r w:rsidRPr="005666E3">
        <w:rPr>
          <w:rFonts w:eastAsia="仿宋_GB2312" w:hint="eastAsia"/>
          <w:sz w:val="28"/>
          <w:szCs w:val="28"/>
        </w:rPr>
        <w:t>。</w:t>
      </w:r>
    </w:p>
    <w:p w:rsidR="00811D80" w:rsidRPr="005666E3" w:rsidRDefault="006075AF" w:rsidP="00B5515F">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w:t>
      </w:r>
      <w:r w:rsidR="002E561C" w:rsidRPr="005666E3">
        <w:rPr>
          <w:rFonts w:eastAsia="仿宋_GB2312" w:hint="eastAsia"/>
          <w:sz w:val="28"/>
          <w:szCs w:val="28"/>
        </w:rPr>
        <w:t>一</w:t>
      </w:r>
      <w:r w:rsidRPr="005666E3">
        <w:rPr>
          <w:rFonts w:eastAsia="仿宋_GB2312" w:hint="eastAsia"/>
          <w:sz w:val="28"/>
          <w:szCs w:val="28"/>
        </w:rPr>
        <w:t>）</w:t>
      </w:r>
      <w:r w:rsidR="00837274" w:rsidRPr="005666E3">
        <w:rPr>
          <w:rFonts w:eastAsia="仿宋_GB2312" w:hint="eastAsia"/>
          <w:sz w:val="28"/>
          <w:szCs w:val="28"/>
        </w:rPr>
        <w:t>以城乡土地生态利用制度综合改革为抓手，建立健全资源与环境开发保护的科学机制。创新闲置土地分类处置、地下</w:t>
      </w:r>
      <w:proofErr w:type="gramStart"/>
      <w:r w:rsidR="00837274" w:rsidRPr="005666E3">
        <w:rPr>
          <w:rFonts w:eastAsia="仿宋_GB2312" w:hint="eastAsia"/>
          <w:sz w:val="28"/>
          <w:szCs w:val="28"/>
        </w:rPr>
        <w:t>空间权</w:t>
      </w:r>
      <w:proofErr w:type="gramEnd"/>
      <w:r w:rsidR="00837274" w:rsidRPr="005666E3">
        <w:rPr>
          <w:rFonts w:eastAsia="仿宋_GB2312" w:hint="eastAsia"/>
          <w:sz w:val="28"/>
          <w:szCs w:val="28"/>
        </w:rPr>
        <w:t>使用管理等制度。加强主体功能区分区生态管理，在市属园区率先探索生态与产业协调发展之路。</w:t>
      </w:r>
    </w:p>
    <w:p w:rsidR="00491FF8" w:rsidRPr="005666E3" w:rsidRDefault="008502D7" w:rsidP="00D74963">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（二）</w:t>
      </w:r>
      <w:r w:rsidR="00491FF8" w:rsidRPr="005666E3">
        <w:rPr>
          <w:rFonts w:eastAsia="仿宋_GB2312" w:hint="eastAsia"/>
          <w:sz w:val="28"/>
          <w:szCs w:val="28"/>
        </w:rPr>
        <w:t>实施扩容提质工程，加快新型城镇化进程，巩固发挥城镇化的先发优势，提高城市发展的质量和水平。加快建设，尽快完成土地注入、收地等基础工作，确定准入条件、开发时序与合作模式，抓紧启动市政工程，引进一批总部企业和高端服务业。整合提升中央商圈和各镇商业片区，建设更多环境美、质量好、服务优的商场，让市民愿意在东莞消费，提高消费在国民经济中的拉动作用。</w:t>
      </w:r>
    </w:p>
    <w:p w:rsidR="00FA26F1" w:rsidRPr="005666E3" w:rsidRDefault="00491FF8" w:rsidP="00DE259F">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（三）</w:t>
      </w:r>
      <w:r w:rsidR="00F806DF" w:rsidRPr="005666E3">
        <w:rPr>
          <w:rFonts w:eastAsia="仿宋_GB2312" w:hint="eastAsia"/>
          <w:sz w:val="28"/>
          <w:szCs w:val="28"/>
        </w:rPr>
        <w:t>积极构建土地管理新格局，落实管理制度，依法依规办事。</w:t>
      </w:r>
      <w:r w:rsidR="005E2E23" w:rsidRPr="005666E3">
        <w:rPr>
          <w:rFonts w:eastAsia="仿宋_GB2312" w:hint="eastAsia"/>
          <w:sz w:val="28"/>
          <w:szCs w:val="28"/>
        </w:rPr>
        <w:t>坚持节约集约用地</w:t>
      </w:r>
      <w:r w:rsidR="005E2E23" w:rsidRPr="005666E3">
        <w:rPr>
          <w:rFonts w:eastAsia="仿宋_GB2312"/>
          <w:sz w:val="28"/>
          <w:szCs w:val="28"/>
        </w:rPr>
        <w:t>，优先保障</w:t>
      </w:r>
      <w:r w:rsidR="005E2E23" w:rsidRPr="005666E3">
        <w:rPr>
          <w:rFonts w:eastAsia="仿宋_GB2312" w:hint="eastAsia"/>
          <w:sz w:val="28"/>
          <w:szCs w:val="28"/>
        </w:rPr>
        <w:t>全市“三重”建设项目、重点项目、园区建设、民生工程</w:t>
      </w:r>
      <w:r w:rsidR="005E2E23" w:rsidRPr="005666E3">
        <w:rPr>
          <w:rFonts w:eastAsia="仿宋_GB2312"/>
          <w:sz w:val="28"/>
          <w:szCs w:val="28"/>
        </w:rPr>
        <w:t>等用地需求，以土地利用方式转变来服务扩大有效投资，</w:t>
      </w:r>
      <w:r w:rsidR="00165EA2" w:rsidRPr="005666E3">
        <w:rPr>
          <w:rFonts w:eastAsia="仿宋_GB2312" w:hint="eastAsia"/>
          <w:sz w:val="28"/>
          <w:szCs w:val="28"/>
        </w:rPr>
        <w:t>保障</w:t>
      </w:r>
      <w:r w:rsidR="00AE39E5" w:rsidRPr="005666E3">
        <w:rPr>
          <w:rFonts w:eastAsia="仿宋_GB2312"/>
          <w:sz w:val="28"/>
          <w:szCs w:val="28"/>
        </w:rPr>
        <w:t>经济发展方式</w:t>
      </w:r>
      <w:r w:rsidR="00AE39E5" w:rsidRPr="005666E3">
        <w:rPr>
          <w:rFonts w:eastAsia="仿宋_GB2312" w:hint="eastAsia"/>
          <w:sz w:val="28"/>
          <w:szCs w:val="28"/>
        </w:rPr>
        <w:t>转型升级</w:t>
      </w:r>
      <w:r w:rsidR="005E2E23" w:rsidRPr="005666E3">
        <w:rPr>
          <w:rFonts w:eastAsia="仿宋_GB2312"/>
          <w:sz w:val="28"/>
          <w:szCs w:val="28"/>
        </w:rPr>
        <w:t>，促进</w:t>
      </w:r>
      <w:r w:rsidR="005E2E23" w:rsidRPr="005666E3">
        <w:rPr>
          <w:rFonts w:eastAsia="仿宋_GB2312" w:hint="eastAsia"/>
          <w:sz w:val="28"/>
          <w:szCs w:val="28"/>
        </w:rPr>
        <w:t>全市</w:t>
      </w:r>
      <w:r w:rsidR="005E2E23" w:rsidRPr="005666E3">
        <w:rPr>
          <w:rFonts w:eastAsia="仿宋_GB2312"/>
          <w:sz w:val="28"/>
          <w:szCs w:val="28"/>
        </w:rPr>
        <w:t>经济社会持续健康发展</w:t>
      </w:r>
      <w:r w:rsidR="00FA26F1" w:rsidRPr="005666E3">
        <w:rPr>
          <w:rFonts w:eastAsia="仿宋_GB2312" w:hint="eastAsia"/>
          <w:sz w:val="28"/>
          <w:szCs w:val="28"/>
        </w:rPr>
        <w:t>。</w:t>
      </w:r>
    </w:p>
    <w:p w:rsidR="00F91900" w:rsidRPr="005666E3" w:rsidRDefault="00491FF8" w:rsidP="00D74963">
      <w:pPr>
        <w:adjustRightInd w:val="0"/>
        <w:snapToGrid w:val="0"/>
        <w:spacing w:line="360" w:lineRule="auto"/>
        <w:ind w:firstLineChars="200" w:firstLine="560"/>
        <w:rPr>
          <w:rFonts w:eastAsia="仿宋_GB2312"/>
          <w:sz w:val="28"/>
          <w:szCs w:val="28"/>
        </w:rPr>
      </w:pPr>
      <w:bookmarkStart w:id="37" w:name="_Toc287358546"/>
      <w:bookmarkEnd w:id="36"/>
      <w:r w:rsidRPr="005666E3">
        <w:rPr>
          <w:rFonts w:eastAsia="仿宋_GB2312" w:hint="eastAsia"/>
          <w:sz w:val="28"/>
          <w:szCs w:val="28"/>
        </w:rPr>
        <w:t>（四）</w:t>
      </w:r>
      <w:r w:rsidR="00F91900" w:rsidRPr="005666E3">
        <w:rPr>
          <w:rFonts w:eastAsia="仿宋_GB2312" w:hint="eastAsia"/>
          <w:sz w:val="28"/>
          <w:szCs w:val="28"/>
        </w:rPr>
        <w:t>实施区域协调发展战略，开启产业地区布局新篇章。加快统筹建设水乡特色发展经济区，突破行政界限，跨镇域整合产业、土地、基础设施和公共服务等资源；以大学创新城引领中部地区提升发展水平，构建松山湖与周边镇垂直服务、对接联动机制，实现共同发展；加强山区片等东部各镇产业统筹规划，探索设立高端先进制造业转移园，加强与粤海和深圳的对接，强化产业合作和配套服务；探索打造珠江口东岸现代产业集聚区。</w:t>
      </w:r>
    </w:p>
    <w:p w:rsidR="00262981" w:rsidRPr="005666E3" w:rsidRDefault="00491FF8" w:rsidP="00491FF8">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lastRenderedPageBreak/>
        <w:t>（</w:t>
      </w:r>
      <w:r w:rsidR="00F91900" w:rsidRPr="005666E3">
        <w:rPr>
          <w:rFonts w:eastAsia="仿宋_GB2312" w:hint="eastAsia"/>
          <w:sz w:val="28"/>
          <w:szCs w:val="28"/>
        </w:rPr>
        <w:t>五</w:t>
      </w:r>
      <w:r w:rsidRPr="005666E3">
        <w:rPr>
          <w:rFonts w:eastAsia="仿宋_GB2312" w:hint="eastAsia"/>
          <w:sz w:val="28"/>
          <w:szCs w:val="28"/>
        </w:rPr>
        <w:t>）</w:t>
      </w:r>
      <w:r w:rsidR="00262981" w:rsidRPr="005666E3">
        <w:rPr>
          <w:rFonts w:eastAsia="仿宋_GB2312" w:hint="eastAsia"/>
          <w:sz w:val="28"/>
          <w:szCs w:val="28"/>
        </w:rPr>
        <w:t>坚持科学发展观和节约集约用地政策，坚持“严控总量、用好增量、盘活存量、提高质量”的指导思想，严格土地供应的计划管理，结合东莞市</w:t>
      </w:r>
      <w:r w:rsidR="00DD1A43" w:rsidRPr="005666E3">
        <w:rPr>
          <w:rFonts w:eastAsia="仿宋_GB2312" w:hint="eastAsia"/>
          <w:sz w:val="28"/>
          <w:szCs w:val="28"/>
        </w:rPr>
        <w:t>经济</w:t>
      </w:r>
      <w:r w:rsidR="00262981" w:rsidRPr="005666E3">
        <w:rPr>
          <w:rFonts w:eastAsia="仿宋_GB2312" w:hint="eastAsia"/>
          <w:sz w:val="28"/>
          <w:szCs w:val="28"/>
        </w:rPr>
        <w:t>社会发展要求，按照城市规划标准与准则和产业用地标准，严格核定各类建设项目的用地规模，促进土地的节约集约高效利用。大力推进土地管理政策体系建设，通过优化用地调控，增强保障转型升级的能力</w:t>
      </w:r>
      <w:r w:rsidR="00AC11DA" w:rsidRPr="005666E3">
        <w:rPr>
          <w:rFonts w:eastAsia="仿宋_GB2312" w:hint="eastAsia"/>
          <w:sz w:val="28"/>
          <w:szCs w:val="28"/>
        </w:rPr>
        <w:t>；</w:t>
      </w:r>
    </w:p>
    <w:p w:rsidR="00F91900" w:rsidRPr="005666E3" w:rsidRDefault="00F91900" w:rsidP="00F91900">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（六）推动“三旧”改造常态化、长期化，“改造盘活”，提高集约用地水平，探索组建城市更新和土地整备中心。完善利益平衡机制，引导集体和民营资本参与“三旧”改造。</w:t>
      </w:r>
    </w:p>
    <w:p w:rsidR="00A64FA5" w:rsidRPr="005666E3" w:rsidRDefault="00A64FA5" w:rsidP="00F91900">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（七）</w:t>
      </w:r>
      <w:r w:rsidRPr="005666E3">
        <w:rPr>
          <w:rFonts w:eastAsia="仿宋_GB2312"/>
          <w:sz w:val="28"/>
          <w:szCs w:val="28"/>
        </w:rPr>
        <w:t>大力实施东莞制造</w:t>
      </w:r>
      <w:r w:rsidRPr="005666E3">
        <w:rPr>
          <w:rFonts w:eastAsia="仿宋_GB2312"/>
          <w:sz w:val="28"/>
          <w:szCs w:val="28"/>
        </w:rPr>
        <w:t>2025</w:t>
      </w:r>
      <w:r w:rsidRPr="005666E3">
        <w:rPr>
          <w:rFonts w:eastAsia="仿宋_GB2312"/>
          <w:sz w:val="28"/>
          <w:szCs w:val="28"/>
        </w:rPr>
        <w:t>战略，推进智能制造、服务型制造、创新制造、优质制造、集群制造、绿色制造</w:t>
      </w:r>
      <w:r w:rsidRPr="005666E3">
        <w:rPr>
          <w:rFonts w:eastAsia="仿宋_GB2312"/>
          <w:sz w:val="28"/>
          <w:szCs w:val="28"/>
        </w:rPr>
        <w:t>“</w:t>
      </w:r>
      <w:r w:rsidRPr="005666E3">
        <w:rPr>
          <w:rFonts w:eastAsia="仿宋_GB2312"/>
          <w:sz w:val="28"/>
          <w:szCs w:val="28"/>
        </w:rPr>
        <w:t>六大工程</w:t>
      </w:r>
      <w:r w:rsidRPr="005666E3">
        <w:rPr>
          <w:rFonts w:eastAsia="仿宋_GB2312"/>
          <w:sz w:val="28"/>
          <w:szCs w:val="28"/>
        </w:rPr>
        <w:t>”</w:t>
      </w:r>
      <w:r w:rsidRPr="005666E3">
        <w:rPr>
          <w:rFonts w:eastAsia="仿宋_GB2312"/>
          <w:sz w:val="28"/>
          <w:szCs w:val="28"/>
        </w:rPr>
        <w:t>，努力将东莞建设成为中国制造样板城市。</w:t>
      </w:r>
    </w:p>
    <w:p w:rsidR="00C275AF" w:rsidRPr="005666E3" w:rsidRDefault="00C275AF" w:rsidP="00D74963">
      <w:pPr>
        <w:adjustRightInd w:val="0"/>
        <w:snapToGrid w:val="0"/>
        <w:spacing w:line="360" w:lineRule="auto"/>
        <w:ind w:firstLineChars="200" w:firstLine="643"/>
        <w:outlineLvl w:val="0"/>
        <w:rPr>
          <w:rFonts w:ascii="黑体" w:eastAsia="黑体"/>
          <w:b/>
          <w:sz w:val="32"/>
          <w:szCs w:val="32"/>
        </w:rPr>
      </w:pPr>
      <w:bookmarkStart w:id="38" w:name="_Toc287358549"/>
      <w:bookmarkEnd w:id="37"/>
      <w:r w:rsidRPr="005666E3">
        <w:rPr>
          <w:rFonts w:ascii="黑体" w:eastAsia="黑体"/>
          <w:b/>
          <w:sz w:val="32"/>
          <w:szCs w:val="32"/>
        </w:rPr>
        <w:br w:type="page"/>
      </w:r>
    </w:p>
    <w:p w:rsidR="00E61D27" w:rsidRPr="005666E3" w:rsidRDefault="00066A9A" w:rsidP="00D74963">
      <w:pPr>
        <w:adjustRightInd w:val="0"/>
        <w:snapToGrid w:val="0"/>
        <w:spacing w:line="360" w:lineRule="auto"/>
        <w:ind w:firstLineChars="200" w:firstLine="643"/>
        <w:outlineLvl w:val="0"/>
        <w:rPr>
          <w:rFonts w:ascii="黑体" w:eastAsia="黑体"/>
          <w:b/>
          <w:sz w:val="30"/>
          <w:szCs w:val="30"/>
        </w:rPr>
      </w:pPr>
      <w:bookmarkStart w:id="39" w:name="_Toc508482905"/>
      <w:r w:rsidRPr="005666E3">
        <w:rPr>
          <w:rFonts w:ascii="黑体" w:eastAsia="黑体" w:hint="eastAsia"/>
          <w:b/>
          <w:sz w:val="32"/>
          <w:szCs w:val="32"/>
        </w:rPr>
        <w:lastRenderedPageBreak/>
        <w:t>五</w:t>
      </w:r>
      <w:r w:rsidR="00E61D27" w:rsidRPr="005666E3">
        <w:rPr>
          <w:rFonts w:ascii="黑体" w:eastAsia="黑体"/>
          <w:b/>
          <w:sz w:val="32"/>
          <w:szCs w:val="32"/>
        </w:rPr>
        <w:t>、国有建设用地供应计划实施的保障措施</w:t>
      </w:r>
      <w:bookmarkEnd w:id="38"/>
      <w:bookmarkEnd w:id="39"/>
    </w:p>
    <w:p w:rsidR="00E61D27" w:rsidRPr="005666E3" w:rsidRDefault="00E61D27" w:rsidP="00C213E8">
      <w:pPr>
        <w:adjustRightInd w:val="0"/>
        <w:snapToGrid w:val="0"/>
        <w:spacing w:line="360" w:lineRule="auto"/>
        <w:ind w:firstLineChars="200" w:firstLine="560"/>
        <w:rPr>
          <w:rFonts w:eastAsia="仿宋_GB2312"/>
          <w:sz w:val="28"/>
          <w:szCs w:val="28"/>
        </w:rPr>
      </w:pPr>
      <w:bookmarkStart w:id="40" w:name="_Toc287358550"/>
      <w:r w:rsidRPr="005666E3">
        <w:rPr>
          <w:rFonts w:eastAsia="仿宋_GB2312" w:hint="eastAsia"/>
          <w:sz w:val="28"/>
          <w:szCs w:val="28"/>
        </w:rPr>
        <w:t>（一）</w:t>
      </w:r>
      <w:r w:rsidR="00C736C0" w:rsidRPr="005666E3">
        <w:rPr>
          <w:rFonts w:eastAsia="仿宋_GB2312" w:hint="eastAsia"/>
          <w:sz w:val="28"/>
          <w:szCs w:val="28"/>
        </w:rPr>
        <w:t>加强主导，健全计划实施的工作机制</w:t>
      </w:r>
      <w:bookmarkEnd w:id="40"/>
      <w:r w:rsidR="00F91900" w:rsidRPr="005666E3">
        <w:rPr>
          <w:rFonts w:eastAsia="仿宋_GB2312" w:hint="eastAsia"/>
          <w:sz w:val="28"/>
          <w:szCs w:val="28"/>
        </w:rPr>
        <w:t>。</w:t>
      </w:r>
      <w:r w:rsidR="00FA0D7D" w:rsidRPr="005666E3">
        <w:rPr>
          <w:rFonts w:eastAsia="仿宋_GB2312" w:hint="eastAsia"/>
          <w:sz w:val="28"/>
          <w:szCs w:val="28"/>
        </w:rPr>
        <w:t>市</w:t>
      </w:r>
      <w:r w:rsidR="00FA0D7D" w:rsidRPr="005666E3">
        <w:rPr>
          <w:rFonts w:eastAsia="仿宋_GB2312"/>
          <w:sz w:val="28"/>
          <w:szCs w:val="28"/>
        </w:rPr>
        <w:t>政府应配合计划的推进</w:t>
      </w:r>
      <w:r w:rsidR="00FA0D7D" w:rsidRPr="005666E3">
        <w:rPr>
          <w:rFonts w:eastAsia="仿宋_GB2312" w:hint="eastAsia"/>
          <w:sz w:val="28"/>
          <w:szCs w:val="28"/>
        </w:rPr>
        <w:t>，</w:t>
      </w:r>
      <w:r w:rsidR="00C213E8" w:rsidRPr="005666E3">
        <w:rPr>
          <w:rFonts w:eastAsia="仿宋_GB2312" w:hint="eastAsia"/>
          <w:sz w:val="28"/>
          <w:szCs w:val="28"/>
        </w:rPr>
        <w:t>坚持计划控制引导，统一有序，规范供应。</w:t>
      </w:r>
      <w:r w:rsidR="00FA0D7D" w:rsidRPr="005666E3">
        <w:rPr>
          <w:rFonts w:eastAsia="仿宋_GB2312"/>
          <w:sz w:val="28"/>
          <w:szCs w:val="28"/>
        </w:rPr>
        <w:t>加大土地整备工作力度</w:t>
      </w:r>
      <w:r w:rsidR="00FA0D7D" w:rsidRPr="005666E3">
        <w:rPr>
          <w:rFonts w:eastAsia="仿宋_GB2312" w:hint="eastAsia"/>
          <w:sz w:val="28"/>
          <w:szCs w:val="28"/>
        </w:rPr>
        <w:t>，</w:t>
      </w:r>
      <w:r w:rsidR="00FA0D7D" w:rsidRPr="005666E3">
        <w:rPr>
          <w:rFonts w:eastAsia="仿宋_GB2312"/>
          <w:sz w:val="28"/>
          <w:szCs w:val="28"/>
        </w:rPr>
        <w:t>保障计划内项目的顺利实施。</w:t>
      </w:r>
      <w:r w:rsidR="00C736C0" w:rsidRPr="005666E3">
        <w:rPr>
          <w:rFonts w:eastAsia="仿宋_GB2312"/>
          <w:sz w:val="28"/>
          <w:szCs w:val="28"/>
        </w:rPr>
        <w:t>各相关责任单位结合本部门工作职责</w:t>
      </w:r>
      <w:r w:rsidR="00C736C0" w:rsidRPr="005666E3">
        <w:rPr>
          <w:rFonts w:eastAsia="仿宋_GB2312" w:hint="eastAsia"/>
          <w:sz w:val="28"/>
          <w:szCs w:val="28"/>
        </w:rPr>
        <w:t>，</w:t>
      </w:r>
      <w:r w:rsidR="00C736C0" w:rsidRPr="005666E3">
        <w:rPr>
          <w:rFonts w:eastAsia="仿宋_GB2312"/>
          <w:sz w:val="28"/>
          <w:szCs w:val="28"/>
        </w:rPr>
        <w:t>积极组织好计划的实施工作。严格执行产业用地计划指标</w:t>
      </w:r>
      <w:r w:rsidR="00C736C0" w:rsidRPr="005666E3">
        <w:rPr>
          <w:rFonts w:eastAsia="仿宋_GB2312" w:hint="eastAsia"/>
          <w:sz w:val="28"/>
          <w:szCs w:val="28"/>
        </w:rPr>
        <w:t>，</w:t>
      </w:r>
      <w:r w:rsidR="00C736C0" w:rsidRPr="005666E3">
        <w:rPr>
          <w:rFonts w:eastAsia="仿宋_GB2312"/>
          <w:sz w:val="28"/>
          <w:szCs w:val="28"/>
        </w:rPr>
        <w:t>分期分批推出产业用地。</w:t>
      </w:r>
    </w:p>
    <w:p w:rsidR="00E61D27" w:rsidRPr="005666E3" w:rsidRDefault="00E61D27" w:rsidP="00D74963">
      <w:pPr>
        <w:adjustRightInd w:val="0"/>
        <w:snapToGrid w:val="0"/>
        <w:spacing w:line="360" w:lineRule="auto"/>
        <w:ind w:firstLineChars="200" w:firstLine="560"/>
        <w:rPr>
          <w:rFonts w:eastAsia="仿宋_GB2312"/>
          <w:sz w:val="28"/>
          <w:szCs w:val="28"/>
        </w:rPr>
      </w:pPr>
      <w:bookmarkStart w:id="41" w:name="_Toc287358551"/>
      <w:r w:rsidRPr="005666E3">
        <w:rPr>
          <w:rFonts w:eastAsia="仿宋_GB2312" w:hint="eastAsia"/>
          <w:sz w:val="28"/>
          <w:szCs w:val="28"/>
        </w:rPr>
        <w:t>（二）</w:t>
      </w:r>
      <w:bookmarkStart w:id="42" w:name="_Toc287358552"/>
      <w:bookmarkEnd w:id="41"/>
      <w:r w:rsidRPr="005666E3">
        <w:rPr>
          <w:rFonts w:eastAsia="仿宋_GB2312" w:hint="eastAsia"/>
          <w:sz w:val="28"/>
          <w:szCs w:val="28"/>
        </w:rPr>
        <w:t>强化服务，确保供地效率</w:t>
      </w:r>
      <w:bookmarkEnd w:id="42"/>
      <w:r w:rsidR="00F91900" w:rsidRPr="005666E3">
        <w:rPr>
          <w:rFonts w:eastAsia="仿宋_GB2312" w:hint="eastAsia"/>
          <w:sz w:val="28"/>
          <w:szCs w:val="28"/>
        </w:rPr>
        <w:t>。配合市政府再造审批流程，推动项目建设大提速</w:t>
      </w:r>
      <w:r w:rsidR="00BA132B" w:rsidRPr="005666E3">
        <w:rPr>
          <w:rFonts w:eastAsia="仿宋_GB2312" w:hint="eastAsia"/>
          <w:sz w:val="28"/>
          <w:szCs w:val="28"/>
        </w:rPr>
        <w:t>的工作思路，</w:t>
      </w:r>
      <w:r w:rsidR="00F91900" w:rsidRPr="005666E3">
        <w:rPr>
          <w:rFonts w:eastAsia="仿宋_GB2312" w:hint="eastAsia"/>
          <w:sz w:val="28"/>
          <w:szCs w:val="28"/>
        </w:rPr>
        <w:t>全面梳理和规范审批办理时限、申报材料等，编制审批目录和流程图，逐步实现全流程电子审批，打造项目建设“高速通道”</w:t>
      </w:r>
      <w:r w:rsidRPr="005666E3">
        <w:rPr>
          <w:rFonts w:eastAsia="仿宋_GB2312" w:hint="eastAsia"/>
          <w:sz w:val="28"/>
          <w:szCs w:val="28"/>
        </w:rPr>
        <w:t>，对年度重点大项目用地、政策性住房用地要采取超前介入，跟踪服务，全程保障，切实满足项目建设用地需求。</w:t>
      </w:r>
    </w:p>
    <w:p w:rsidR="00B5515F" w:rsidRPr="005666E3" w:rsidRDefault="009C7BF9" w:rsidP="00B5515F">
      <w:pPr>
        <w:adjustRightInd w:val="0"/>
        <w:snapToGrid w:val="0"/>
        <w:spacing w:line="360" w:lineRule="auto"/>
        <w:ind w:firstLineChars="200" w:firstLine="560"/>
        <w:rPr>
          <w:rFonts w:eastAsia="仿宋_GB2312"/>
          <w:sz w:val="28"/>
          <w:szCs w:val="28"/>
        </w:rPr>
      </w:pPr>
      <w:bookmarkStart w:id="43" w:name="_Toc287358555"/>
      <w:r w:rsidRPr="005666E3">
        <w:rPr>
          <w:rFonts w:eastAsia="仿宋_GB2312" w:hint="eastAsia"/>
          <w:sz w:val="28"/>
          <w:szCs w:val="28"/>
        </w:rPr>
        <w:t>（四）加速重大产业项目落地，燃点经济发展新引擎。</w:t>
      </w:r>
      <w:r w:rsidR="00B5515F" w:rsidRPr="005666E3">
        <w:rPr>
          <w:rFonts w:eastAsia="仿宋_GB2312" w:hint="eastAsia"/>
          <w:sz w:val="28"/>
          <w:szCs w:val="28"/>
        </w:rPr>
        <w:t>强化用地保障，新增指标</w:t>
      </w:r>
      <w:r w:rsidR="00B5515F" w:rsidRPr="005666E3">
        <w:rPr>
          <w:rFonts w:eastAsia="仿宋_GB2312" w:hint="eastAsia"/>
          <w:sz w:val="28"/>
          <w:szCs w:val="28"/>
        </w:rPr>
        <w:t>70%</w:t>
      </w:r>
      <w:r w:rsidR="00B5515F" w:rsidRPr="005666E3">
        <w:rPr>
          <w:rFonts w:eastAsia="仿宋_GB2312" w:hint="eastAsia"/>
          <w:sz w:val="28"/>
          <w:szCs w:val="28"/>
        </w:rPr>
        <w:t>用于重大项目建设。督促在建项目加快进度</w:t>
      </w:r>
      <w:r w:rsidRPr="005666E3">
        <w:rPr>
          <w:rFonts w:eastAsia="仿宋_GB2312" w:hint="eastAsia"/>
          <w:sz w:val="28"/>
          <w:szCs w:val="28"/>
        </w:rPr>
        <w:t>，</w:t>
      </w:r>
      <w:r w:rsidR="00B5515F" w:rsidRPr="005666E3">
        <w:rPr>
          <w:rFonts w:eastAsia="仿宋_GB2312" w:hint="eastAsia"/>
          <w:sz w:val="28"/>
          <w:szCs w:val="28"/>
        </w:rPr>
        <w:t>增加项目考核权重系数，对先进镇街（园区）给予用地指标奖励。</w:t>
      </w:r>
    </w:p>
    <w:p w:rsidR="006075AF" w:rsidRPr="005666E3" w:rsidRDefault="009C7BF9" w:rsidP="000E276B">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（五）进一步优化统筹管用，深化节约集约，确保为高水平崛起提供强有力的土地资源支撑。加强规划管控，实施分区控制、差别化地价等政策。每年预留</w:t>
      </w:r>
      <w:r w:rsidRPr="005666E3">
        <w:rPr>
          <w:rFonts w:eastAsia="仿宋_GB2312" w:hint="eastAsia"/>
          <w:sz w:val="28"/>
          <w:szCs w:val="28"/>
        </w:rPr>
        <w:t>5%</w:t>
      </w:r>
      <w:r w:rsidRPr="005666E3">
        <w:rPr>
          <w:rFonts w:eastAsia="仿宋_GB2312" w:hint="eastAsia"/>
          <w:sz w:val="28"/>
          <w:szCs w:val="28"/>
        </w:rPr>
        <w:t>新增建设用地指标支持成片更新改造。实行财政补助、不设容积率上限、有条件分割销售等优惠政策，鼓励“工改工”和建设工业大厦，从严控制改建商品房，真正腾挪出新空间来支撑产业转型升级。</w:t>
      </w:r>
    </w:p>
    <w:bookmarkEnd w:id="43"/>
    <w:p w:rsidR="008C6271" w:rsidRPr="005666E3" w:rsidRDefault="009C7BF9" w:rsidP="008C6271">
      <w:pPr>
        <w:adjustRightInd w:val="0"/>
        <w:snapToGrid w:val="0"/>
        <w:spacing w:line="360" w:lineRule="auto"/>
        <w:ind w:firstLineChars="200" w:firstLine="560"/>
        <w:rPr>
          <w:rFonts w:eastAsia="仿宋_GB2312"/>
          <w:sz w:val="28"/>
          <w:szCs w:val="28"/>
        </w:rPr>
      </w:pPr>
      <w:r w:rsidRPr="005666E3">
        <w:rPr>
          <w:rFonts w:eastAsia="仿宋_GB2312" w:hint="eastAsia"/>
          <w:sz w:val="28"/>
          <w:szCs w:val="28"/>
        </w:rPr>
        <w:t>（六）推进精细化管理，提升计划实施弹性。为完善计划实施手段，增强计划实施弹性，建立计划中期调整机制，明确可调整的范畴、内容和程序，保障发展，提高计划实施率。计划实施过程中要密切跟踪市场走势，定期</w:t>
      </w:r>
      <w:proofErr w:type="gramStart"/>
      <w:r w:rsidRPr="005666E3">
        <w:rPr>
          <w:rFonts w:eastAsia="仿宋_GB2312" w:hint="eastAsia"/>
          <w:sz w:val="28"/>
          <w:szCs w:val="28"/>
        </w:rPr>
        <w:t>研</w:t>
      </w:r>
      <w:proofErr w:type="gramEnd"/>
      <w:r w:rsidRPr="005666E3">
        <w:rPr>
          <w:rFonts w:eastAsia="仿宋_GB2312" w:hint="eastAsia"/>
          <w:sz w:val="28"/>
          <w:szCs w:val="28"/>
        </w:rPr>
        <w:t>判供需变化，评估计划实施效果和预期完成率。</w:t>
      </w:r>
      <w:bookmarkStart w:id="44" w:name="_Toc281991948"/>
    </w:p>
    <w:p w:rsidR="00E61D27" w:rsidRPr="005666E3" w:rsidRDefault="008C6271" w:rsidP="008C6271">
      <w:pPr>
        <w:adjustRightInd w:val="0"/>
        <w:snapToGrid w:val="0"/>
        <w:spacing w:line="360" w:lineRule="auto"/>
        <w:ind w:firstLineChars="200" w:firstLine="560"/>
        <w:rPr>
          <w:rFonts w:eastAsia="仿宋_GB2312"/>
          <w:sz w:val="28"/>
          <w:szCs w:val="28"/>
        </w:rPr>
        <w:sectPr w:rsidR="00E61D27" w:rsidRPr="005666E3" w:rsidSect="00E61D27">
          <w:pgSz w:w="11906" w:h="16838"/>
          <w:pgMar w:top="1440" w:right="1797" w:bottom="1440" w:left="1797" w:header="851" w:footer="992" w:gutter="0"/>
          <w:cols w:space="425"/>
          <w:docGrid w:type="lines" w:linePitch="312"/>
        </w:sectPr>
      </w:pPr>
      <w:r w:rsidRPr="005666E3">
        <w:rPr>
          <w:rFonts w:eastAsia="仿宋_GB2312"/>
          <w:sz w:val="28"/>
          <w:szCs w:val="28"/>
        </w:rPr>
        <w:br w:type="page"/>
      </w:r>
    </w:p>
    <w:p w:rsidR="00CB15D6" w:rsidRPr="005666E3" w:rsidRDefault="00CB15D6" w:rsidP="00CB15D6">
      <w:pPr>
        <w:pStyle w:val="1"/>
        <w:adjustRightInd w:val="0"/>
        <w:snapToGrid w:val="0"/>
        <w:spacing w:before="0" w:after="0" w:line="240" w:lineRule="auto"/>
        <w:rPr>
          <w:rFonts w:eastAsia="仿宋_GB2312"/>
          <w:b w:val="0"/>
          <w:kern w:val="0"/>
          <w:sz w:val="28"/>
          <w:szCs w:val="28"/>
        </w:rPr>
      </w:pPr>
      <w:bookmarkStart w:id="45" w:name="_Toc320957559"/>
      <w:bookmarkStart w:id="46" w:name="_Toc508482906"/>
      <w:bookmarkStart w:id="47" w:name="_Toc287825331"/>
      <w:bookmarkStart w:id="48" w:name="_Toc287358556"/>
      <w:bookmarkStart w:id="49" w:name="_Toc289289074"/>
      <w:bookmarkStart w:id="50" w:name="_Toc290554649"/>
      <w:bookmarkStart w:id="51" w:name="_Toc316584256"/>
      <w:bookmarkStart w:id="52" w:name="_Toc316584307"/>
      <w:bookmarkStart w:id="53" w:name="_Toc316930520"/>
      <w:bookmarkEnd w:id="44"/>
      <w:r w:rsidRPr="005666E3">
        <w:rPr>
          <w:rFonts w:eastAsia="仿宋_GB2312" w:hint="eastAsia"/>
          <w:b w:val="0"/>
          <w:kern w:val="0"/>
          <w:sz w:val="28"/>
          <w:szCs w:val="28"/>
        </w:rPr>
        <w:lastRenderedPageBreak/>
        <w:t>附录</w:t>
      </w:r>
      <w:r w:rsidRPr="005666E3">
        <w:rPr>
          <w:rFonts w:eastAsia="仿宋_GB2312" w:hint="eastAsia"/>
          <w:b w:val="0"/>
          <w:kern w:val="0"/>
          <w:sz w:val="28"/>
          <w:szCs w:val="28"/>
        </w:rPr>
        <w:t>1</w:t>
      </w:r>
      <w:bookmarkEnd w:id="45"/>
      <w:bookmarkEnd w:id="46"/>
    </w:p>
    <w:bookmarkEnd w:id="47"/>
    <w:bookmarkEnd w:id="48"/>
    <w:bookmarkEnd w:id="49"/>
    <w:bookmarkEnd w:id="50"/>
    <w:bookmarkEnd w:id="51"/>
    <w:bookmarkEnd w:id="52"/>
    <w:bookmarkEnd w:id="53"/>
    <w:p w:rsidR="00FD5B07" w:rsidRPr="005666E3" w:rsidRDefault="00FD5B07" w:rsidP="00FD5B07">
      <w:pPr>
        <w:widowControl/>
        <w:adjustRightInd w:val="0"/>
        <w:snapToGrid w:val="0"/>
        <w:jc w:val="center"/>
        <w:rPr>
          <w:rFonts w:eastAsia="仿宋_GB2312"/>
          <w:kern w:val="0"/>
          <w:sz w:val="36"/>
          <w:szCs w:val="36"/>
        </w:rPr>
      </w:pPr>
      <w:r w:rsidRPr="005666E3">
        <w:rPr>
          <w:rFonts w:eastAsia="仿宋_GB2312" w:hint="eastAsia"/>
          <w:kern w:val="0"/>
          <w:sz w:val="36"/>
          <w:szCs w:val="36"/>
        </w:rPr>
        <w:t>东莞市</w:t>
      </w:r>
      <w:r w:rsidR="005402AD" w:rsidRPr="005666E3">
        <w:rPr>
          <w:rFonts w:eastAsia="仿宋_GB2312"/>
          <w:kern w:val="0"/>
          <w:sz w:val="36"/>
          <w:szCs w:val="36"/>
        </w:rPr>
        <w:t>2019</w:t>
      </w:r>
      <w:r w:rsidRPr="005666E3">
        <w:rPr>
          <w:rFonts w:eastAsia="仿宋_GB2312"/>
          <w:kern w:val="0"/>
          <w:sz w:val="36"/>
          <w:szCs w:val="36"/>
        </w:rPr>
        <w:t>年度国有建设用地供应计划表</w:t>
      </w:r>
    </w:p>
    <w:p w:rsidR="00FD5B07" w:rsidRPr="005666E3" w:rsidRDefault="00FD5B07" w:rsidP="00FD5B07">
      <w:pPr>
        <w:widowControl/>
        <w:adjustRightInd w:val="0"/>
        <w:snapToGrid w:val="0"/>
        <w:jc w:val="right"/>
        <w:rPr>
          <w:rFonts w:eastAsia="仿宋_GB2312"/>
          <w:kern w:val="0"/>
          <w:sz w:val="18"/>
          <w:szCs w:val="18"/>
        </w:rPr>
      </w:pPr>
    </w:p>
    <w:p w:rsidR="00FD5B07" w:rsidRPr="005666E3" w:rsidRDefault="00FD5B07" w:rsidP="00FD5B07">
      <w:pPr>
        <w:widowControl/>
        <w:adjustRightInd w:val="0"/>
        <w:snapToGrid w:val="0"/>
        <w:jc w:val="right"/>
        <w:rPr>
          <w:rFonts w:eastAsia="仿宋_GB2312"/>
          <w:kern w:val="0"/>
          <w:sz w:val="24"/>
        </w:rPr>
      </w:pPr>
      <w:r w:rsidRPr="005666E3">
        <w:rPr>
          <w:rFonts w:eastAsia="仿宋_GB2312"/>
          <w:kern w:val="0"/>
          <w:sz w:val="24"/>
        </w:rPr>
        <w:t>单位：</w:t>
      </w:r>
      <w:r w:rsidRPr="005666E3">
        <w:rPr>
          <w:rFonts w:eastAsia="仿宋_GB2312" w:hint="eastAsia"/>
          <w:kern w:val="0"/>
          <w:sz w:val="24"/>
        </w:rPr>
        <w:t>公顷</w:t>
      </w:r>
    </w:p>
    <w:tbl>
      <w:tblPr>
        <w:tblW w:w="4740" w:type="pct"/>
        <w:jc w:val="center"/>
        <w:tblLayout w:type="fixed"/>
        <w:tblLook w:val="0000" w:firstRow="0" w:lastRow="0" w:firstColumn="0" w:lastColumn="0" w:noHBand="0" w:noVBand="0"/>
      </w:tblPr>
      <w:tblGrid>
        <w:gridCol w:w="1463"/>
        <w:gridCol w:w="1760"/>
        <w:gridCol w:w="1462"/>
        <w:gridCol w:w="1462"/>
        <w:gridCol w:w="1462"/>
        <w:gridCol w:w="1655"/>
        <w:gridCol w:w="1392"/>
        <w:gridCol w:w="1392"/>
        <w:gridCol w:w="1389"/>
      </w:tblGrid>
      <w:tr w:rsidR="00AA2768" w:rsidRPr="005666E3" w:rsidTr="00503254">
        <w:trPr>
          <w:trHeight w:val="1090"/>
          <w:jc w:val="center"/>
        </w:trPr>
        <w:tc>
          <w:tcPr>
            <w:tcW w:w="544"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963173" w:rsidRPr="005666E3" w:rsidRDefault="00963173" w:rsidP="00503254">
            <w:pPr>
              <w:widowControl/>
              <w:snapToGrid w:val="0"/>
              <w:jc w:val="right"/>
              <w:rPr>
                <w:rFonts w:eastAsia="仿宋_GB2312"/>
                <w:kern w:val="0"/>
                <w:sz w:val="24"/>
              </w:rPr>
            </w:pPr>
            <w:r w:rsidRPr="005666E3">
              <w:rPr>
                <w:rFonts w:eastAsia="仿宋_GB2312"/>
                <w:kern w:val="0"/>
                <w:sz w:val="24"/>
              </w:rPr>
              <w:t>用途</w:t>
            </w:r>
          </w:p>
          <w:p w:rsidR="00963173" w:rsidRPr="005666E3" w:rsidRDefault="00963173" w:rsidP="00503254">
            <w:pPr>
              <w:widowControl/>
              <w:snapToGrid w:val="0"/>
              <w:jc w:val="center"/>
              <w:rPr>
                <w:rFonts w:eastAsia="仿宋_GB2312"/>
                <w:kern w:val="0"/>
                <w:sz w:val="24"/>
              </w:rPr>
            </w:pPr>
          </w:p>
          <w:p w:rsidR="00963173" w:rsidRPr="005666E3" w:rsidRDefault="00963173" w:rsidP="00503254">
            <w:pPr>
              <w:widowControl/>
              <w:snapToGrid w:val="0"/>
              <w:rPr>
                <w:rFonts w:eastAsia="仿宋_GB2312"/>
                <w:kern w:val="0"/>
                <w:sz w:val="24"/>
              </w:rPr>
            </w:pPr>
            <w:r w:rsidRPr="005666E3">
              <w:rPr>
                <w:rFonts w:eastAsia="仿宋_GB2312"/>
                <w:kern w:val="0"/>
                <w:sz w:val="24"/>
              </w:rPr>
              <w:t>区县</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合计</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商服</w:t>
            </w:r>
          </w:p>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用地</w:t>
            </w:r>
          </w:p>
        </w:tc>
        <w:tc>
          <w:tcPr>
            <w:tcW w:w="544" w:type="pct"/>
            <w:tcBorders>
              <w:top w:val="single" w:sz="4" w:space="0" w:color="auto"/>
              <w:left w:val="single" w:sz="4" w:space="0" w:color="auto"/>
              <w:right w:val="single" w:sz="4" w:space="0" w:color="auto"/>
            </w:tcBorders>
            <w:vAlign w:val="center"/>
          </w:tcPr>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住宅用地</w:t>
            </w:r>
          </w:p>
        </w:tc>
        <w:tc>
          <w:tcPr>
            <w:tcW w:w="544" w:type="pct"/>
            <w:tcBorders>
              <w:top w:val="single" w:sz="4" w:space="0" w:color="auto"/>
              <w:left w:val="single" w:sz="4" w:space="0" w:color="auto"/>
              <w:bottom w:val="single" w:sz="4" w:space="0" w:color="auto"/>
              <w:right w:val="single" w:sz="4" w:space="0" w:color="auto"/>
            </w:tcBorders>
            <w:vAlign w:val="center"/>
          </w:tcPr>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工矿仓储</w:t>
            </w:r>
          </w:p>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用地</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公共管理与公共服务用地</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交通运输用地</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水域及水利设施用地</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963173" w:rsidRPr="005666E3" w:rsidRDefault="00963173" w:rsidP="00503254">
            <w:pPr>
              <w:widowControl/>
              <w:snapToGrid w:val="0"/>
              <w:jc w:val="center"/>
              <w:rPr>
                <w:rFonts w:eastAsia="仿宋_GB2312"/>
                <w:kern w:val="0"/>
                <w:sz w:val="24"/>
              </w:rPr>
            </w:pPr>
            <w:r w:rsidRPr="005666E3">
              <w:rPr>
                <w:rFonts w:eastAsia="仿宋_GB2312"/>
                <w:kern w:val="0"/>
                <w:sz w:val="24"/>
              </w:rPr>
              <w:t>特殊用地</w:t>
            </w:r>
          </w:p>
        </w:tc>
      </w:tr>
      <w:tr w:rsidR="003014A2" w:rsidRPr="005666E3" w:rsidTr="00503254">
        <w:trPr>
          <w:trHeight w:val="540"/>
          <w:jc w:val="center"/>
        </w:trPr>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5666E3" w:rsidRDefault="003014A2" w:rsidP="00503254">
            <w:pPr>
              <w:widowControl/>
              <w:jc w:val="center"/>
              <w:rPr>
                <w:rFonts w:eastAsia="仿宋_GB2312"/>
                <w:kern w:val="0"/>
                <w:sz w:val="24"/>
              </w:rPr>
            </w:pPr>
            <w:r w:rsidRPr="005666E3">
              <w:rPr>
                <w:rFonts w:eastAsia="仿宋_GB2312"/>
                <w:sz w:val="24"/>
              </w:rPr>
              <w:t>东莞市</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5666E3" w:rsidRDefault="006F6D7E">
            <w:pPr>
              <w:jc w:val="center"/>
              <w:rPr>
                <w:rFonts w:eastAsia="仿宋_GB2312"/>
                <w:sz w:val="24"/>
              </w:rPr>
            </w:pPr>
            <w:r>
              <w:rPr>
                <w:rFonts w:eastAsia="仿宋_GB2312" w:hint="eastAsia"/>
                <w:sz w:val="24"/>
              </w:rPr>
              <w:t>1003.4731</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5666E3" w:rsidRDefault="002569CB">
            <w:pPr>
              <w:jc w:val="center"/>
              <w:rPr>
                <w:rFonts w:eastAsia="仿宋_GB2312"/>
                <w:sz w:val="24"/>
              </w:rPr>
            </w:pPr>
            <w:r w:rsidRPr="005666E3">
              <w:rPr>
                <w:rFonts w:eastAsia="仿宋_GB2312" w:hint="eastAsia"/>
                <w:sz w:val="24"/>
              </w:rPr>
              <w:t>29.1072</w:t>
            </w:r>
          </w:p>
        </w:tc>
        <w:tc>
          <w:tcPr>
            <w:tcW w:w="544" w:type="pct"/>
            <w:tcBorders>
              <w:top w:val="single" w:sz="4" w:space="0" w:color="auto"/>
              <w:left w:val="single" w:sz="4" w:space="0" w:color="auto"/>
              <w:bottom w:val="single" w:sz="4" w:space="0" w:color="auto"/>
              <w:right w:val="single" w:sz="4" w:space="0" w:color="auto"/>
            </w:tcBorders>
            <w:vAlign w:val="center"/>
          </w:tcPr>
          <w:p w:rsidR="003014A2" w:rsidRPr="005666E3" w:rsidRDefault="00515E97">
            <w:pPr>
              <w:jc w:val="center"/>
              <w:rPr>
                <w:rFonts w:eastAsia="仿宋_GB2312"/>
                <w:sz w:val="24"/>
              </w:rPr>
            </w:pPr>
            <w:r w:rsidRPr="005666E3">
              <w:rPr>
                <w:rFonts w:eastAsia="仿宋_GB2312" w:hint="eastAsia"/>
                <w:sz w:val="24"/>
              </w:rPr>
              <w:t>271.6374</w:t>
            </w:r>
          </w:p>
        </w:tc>
        <w:tc>
          <w:tcPr>
            <w:tcW w:w="544" w:type="pct"/>
            <w:tcBorders>
              <w:top w:val="single" w:sz="4" w:space="0" w:color="auto"/>
              <w:left w:val="single" w:sz="4" w:space="0" w:color="auto"/>
              <w:bottom w:val="single" w:sz="4" w:space="0" w:color="auto"/>
              <w:right w:val="single" w:sz="4" w:space="0" w:color="auto"/>
            </w:tcBorders>
            <w:vAlign w:val="center"/>
          </w:tcPr>
          <w:p w:rsidR="003014A2" w:rsidRPr="005666E3" w:rsidRDefault="004B41E5">
            <w:pPr>
              <w:jc w:val="center"/>
              <w:rPr>
                <w:rFonts w:eastAsia="仿宋_GB2312"/>
                <w:sz w:val="24"/>
              </w:rPr>
            </w:pPr>
            <w:r w:rsidRPr="005666E3">
              <w:rPr>
                <w:rFonts w:eastAsia="仿宋_GB2312" w:hint="eastAsia"/>
                <w:sz w:val="24"/>
              </w:rPr>
              <w:t>540.1725</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5666E3" w:rsidRDefault="006F6D7E">
            <w:pPr>
              <w:jc w:val="center"/>
              <w:rPr>
                <w:rFonts w:eastAsia="仿宋_GB2312"/>
                <w:sz w:val="24"/>
              </w:rPr>
            </w:pPr>
            <w:r>
              <w:rPr>
                <w:rFonts w:eastAsia="仿宋_GB2312" w:hint="eastAsia"/>
                <w:sz w:val="24"/>
              </w:rPr>
              <w:t>80.1713</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5666E3" w:rsidRDefault="001D7265">
            <w:pPr>
              <w:jc w:val="center"/>
              <w:rPr>
                <w:rFonts w:eastAsia="仿宋_GB2312"/>
                <w:sz w:val="24"/>
              </w:rPr>
            </w:pPr>
            <w:r w:rsidRPr="005666E3">
              <w:rPr>
                <w:rFonts w:eastAsia="仿宋_GB2312"/>
                <w:sz w:val="24"/>
              </w:rPr>
              <w:t>61.8836</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14A2" w:rsidRPr="005666E3" w:rsidRDefault="0005611A">
            <w:pPr>
              <w:jc w:val="center"/>
              <w:rPr>
                <w:rFonts w:eastAsia="仿宋_GB2312"/>
                <w:sz w:val="24"/>
              </w:rPr>
            </w:pPr>
            <w:r w:rsidRPr="005666E3">
              <w:rPr>
                <w:rFonts w:eastAsia="仿宋_GB2312"/>
                <w:sz w:val="24"/>
              </w:rPr>
              <w:t>10.9301</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3014A2" w:rsidRPr="005666E3" w:rsidRDefault="0005611A">
            <w:pPr>
              <w:jc w:val="center"/>
              <w:rPr>
                <w:rFonts w:eastAsia="仿宋_GB2312"/>
                <w:sz w:val="24"/>
              </w:rPr>
            </w:pPr>
            <w:r w:rsidRPr="005666E3">
              <w:rPr>
                <w:rFonts w:eastAsia="仿宋_GB2312" w:hint="eastAsia"/>
                <w:sz w:val="24"/>
              </w:rPr>
              <w:t>9.5710</w:t>
            </w:r>
          </w:p>
        </w:tc>
      </w:tr>
    </w:tbl>
    <w:p w:rsidR="00963173" w:rsidRPr="005666E3" w:rsidRDefault="00963173" w:rsidP="00FD5B07">
      <w:pPr>
        <w:rPr>
          <w:rFonts w:eastAsia="仿宋_GB2312"/>
          <w:kern w:val="0"/>
          <w:szCs w:val="21"/>
        </w:rPr>
      </w:pPr>
    </w:p>
    <w:p w:rsidR="00FD5B07" w:rsidRPr="005666E3" w:rsidRDefault="00FD5B07" w:rsidP="00FD5B07">
      <w:pPr>
        <w:rPr>
          <w:rFonts w:eastAsia="仿宋_GB2312"/>
          <w:kern w:val="0"/>
          <w:szCs w:val="21"/>
        </w:rPr>
      </w:pPr>
      <w:r w:rsidRPr="005666E3">
        <w:rPr>
          <w:rFonts w:eastAsia="仿宋_GB2312"/>
          <w:kern w:val="0"/>
          <w:szCs w:val="21"/>
        </w:rPr>
        <w:t>注：土地用途按照《土地利用现状分类》（</w:t>
      </w:r>
      <w:r w:rsidRPr="005666E3">
        <w:rPr>
          <w:rFonts w:eastAsia="仿宋_GB2312"/>
          <w:kern w:val="0"/>
          <w:szCs w:val="21"/>
        </w:rPr>
        <w:t>GBT 21010-</w:t>
      </w:r>
      <w:r w:rsidR="004A33CF" w:rsidRPr="005666E3">
        <w:rPr>
          <w:rFonts w:eastAsia="仿宋_GB2312"/>
          <w:kern w:val="0"/>
          <w:szCs w:val="21"/>
        </w:rPr>
        <w:t>20</w:t>
      </w:r>
      <w:r w:rsidR="004A33CF" w:rsidRPr="005666E3">
        <w:rPr>
          <w:rFonts w:eastAsia="仿宋_GB2312" w:hint="eastAsia"/>
          <w:kern w:val="0"/>
          <w:szCs w:val="21"/>
        </w:rPr>
        <w:t>1</w:t>
      </w:r>
      <w:r w:rsidRPr="005666E3">
        <w:rPr>
          <w:rFonts w:eastAsia="仿宋_GB2312"/>
          <w:kern w:val="0"/>
          <w:szCs w:val="21"/>
        </w:rPr>
        <w:t>7</w:t>
      </w:r>
      <w:r w:rsidRPr="005666E3">
        <w:rPr>
          <w:rFonts w:eastAsia="仿宋_GB2312"/>
          <w:kern w:val="0"/>
          <w:szCs w:val="21"/>
        </w:rPr>
        <w:t>）一级类统计</w:t>
      </w:r>
      <w:r w:rsidRPr="005666E3">
        <w:rPr>
          <w:rFonts w:eastAsia="仿宋_GB2312" w:hint="eastAsia"/>
          <w:kern w:val="0"/>
          <w:szCs w:val="21"/>
        </w:rPr>
        <w:t>。</w:t>
      </w:r>
    </w:p>
    <w:p w:rsidR="00FD5B07" w:rsidRPr="005666E3" w:rsidRDefault="00FD5B07" w:rsidP="00FD5B07">
      <w:pPr>
        <w:rPr>
          <w:rFonts w:eastAsia="仿宋_GB2312"/>
          <w:kern w:val="0"/>
          <w:szCs w:val="21"/>
        </w:rPr>
      </w:pPr>
    </w:p>
    <w:p w:rsidR="00FD5B07" w:rsidRPr="005666E3" w:rsidRDefault="00FD5B07" w:rsidP="0005611A">
      <w:pPr>
        <w:adjustRightInd w:val="0"/>
        <w:snapToGrid w:val="0"/>
        <w:spacing w:line="360" w:lineRule="auto"/>
        <w:ind w:left="1" w:firstLineChars="200" w:firstLine="560"/>
        <w:rPr>
          <w:rFonts w:eastAsia="仿宋_GB2312"/>
          <w:sz w:val="28"/>
          <w:szCs w:val="28"/>
        </w:rPr>
        <w:sectPr w:rsidR="00FD5B07" w:rsidRPr="005666E3" w:rsidSect="000A66CE">
          <w:headerReference w:type="default" r:id="rId14"/>
          <w:footerReference w:type="default" r:id="rId15"/>
          <w:pgSz w:w="16838" w:h="11906" w:orient="landscape"/>
          <w:pgMar w:top="1797" w:right="1440" w:bottom="1797" w:left="1440" w:header="851" w:footer="992" w:gutter="0"/>
          <w:cols w:space="425"/>
          <w:docGrid w:type="lines" w:linePitch="312"/>
        </w:sectPr>
      </w:pPr>
    </w:p>
    <w:p w:rsidR="00FD5B07" w:rsidRPr="005666E3" w:rsidRDefault="00FD5B07" w:rsidP="00FD5B07">
      <w:pPr>
        <w:pStyle w:val="1"/>
        <w:adjustRightInd w:val="0"/>
        <w:snapToGrid w:val="0"/>
        <w:spacing w:before="0" w:after="0" w:line="240" w:lineRule="auto"/>
        <w:rPr>
          <w:rFonts w:eastAsia="仿宋_GB2312"/>
          <w:b w:val="0"/>
          <w:kern w:val="0"/>
          <w:sz w:val="24"/>
          <w:szCs w:val="24"/>
        </w:rPr>
      </w:pPr>
      <w:bookmarkStart w:id="54" w:name="_Toc508482907"/>
      <w:r w:rsidRPr="005666E3">
        <w:rPr>
          <w:rFonts w:eastAsia="仿宋_GB2312"/>
          <w:b w:val="0"/>
          <w:kern w:val="0"/>
          <w:sz w:val="24"/>
          <w:szCs w:val="24"/>
        </w:rPr>
        <w:lastRenderedPageBreak/>
        <w:t>附录</w:t>
      </w:r>
      <w:r w:rsidR="004E1908" w:rsidRPr="005666E3">
        <w:rPr>
          <w:rFonts w:eastAsia="仿宋_GB2312" w:hint="eastAsia"/>
          <w:b w:val="0"/>
          <w:kern w:val="0"/>
          <w:sz w:val="24"/>
          <w:szCs w:val="24"/>
        </w:rPr>
        <w:t>2</w:t>
      </w:r>
      <w:r w:rsidRPr="005666E3">
        <w:rPr>
          <w:rFonts w:eastAsia="仿宋_GB2312" w:hint="eastAsia"/>
          <w:b w:val="0"/>
          <w:kern w:val="0"/>
          <w:sz w:val="24"/>
          <w:szCs w:val="24"/>
        </w:rPr>
        <w:t>-</w:t>
      </w:r>
      <w:r w:rsidR="000C786A" w:rsidRPr="005666E3">
        <w:rPr>
          <w:rFonts w:eastAsia="仿宋_GB2312" w:hint="eastAsia"/>
          <w:b w:val="0"/>
          <w:kern w:val="0"/>
          <w:sz w:val="24"/>
          <w:szCs w:val="24"/>
        </w:rPr>
        <w:t>1</w:t>
      </w:r>
      <w:bookmarkEnd w:id="54"/>
    </w:p>
    <w:p w:rsidR="00FD5B07" w:rsidRPr="005666E3" w:rsidRDefault="00FD5B07" w:rsidP="00FD5B07">
      <w:pPr>
        <w:jc w:val="center"/>
        <w:rPr>
          <w:rFonts w:eastAsia="仿宋_GB2312"/>
          <w:b/>
          <w:sz w:val="24"/>
        </w:rPr>
      </w:pPr>
      <w:r w:rsidRPr="005666E3">
        <w:rPr>
          <w:rFonts w:eastAsia="仿宋_GB2312"/>
          <w:b/>
          <w:sz w:val="24"/>
        </w:rPr>
        <w:t>东莞市</w:t>
      </w:r>
      <w:r w:rsidR="001D7265" w:rsidRPr="005666E3">
        <w:rPr>
          <w:rFonts w:eastAsia="仿宋_GB2312" w:hint="eastAsia"/>
          <w:b/>
          <w:sz w:val="24"/>
        </w:rPr>
        <w:t>2019</w:t>
      </w:r>
      <w:r w:rsidR="000C786A" w:rsidRPr="005666E3">
        <w:rPr>
          <w:rFonts w:eastAsia="仿宋_GB2312" w:hint="eastAsia"/>
          <w:b/>
          <w:sz w:val="24"/>
        </w:rPr>
        <w:t>年度国有商服用地供应计划宗地表</w:t>
      </w:r>
    </w:p>
    <w:p w:rsidR="00FD5B07" w:rsidRPr="005666E3" w:rsidRDefault="00FD5B07" w:rsidP="00FD5B07">
      <w:pPr>
        <w:adjustRightInd w:val="0"/>
        <w:snapToGrid w:val="0"/>
        <w:jc w:val="right"/>
        <w:rPr>
          <w:rFonts w:eastAsia="仿宋_GB2312"/>
          <w:szCs w:val="21"/>
        </w:rPr>
      </w:pPr>
      <w:r w:rsidRPr="005666E3">
        <w:rPr>
          <w:rFonts w:eastAsia="仿宋_GB2312"/>
          <w:szCs w:val="21"/>
        </w:rPr>
        <w:t>单位：公顷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1517"/>
        <w:gridCol w:w="1134"/>
        <w:gridCol w:w="1701"/>
        <w:gridCol w:w="1511"/>
        <w:gridCol w:w="1324"/>
        <w:gridCol w:w="1891"/>
        <w:gridCol w:w="1508"/>
        <w:gridCol w:w="2690"/>
      </w:tblGrid>
      <w:tr w:rsidR="002569CB" w:rsidRPr="005666E3" w:rsidTr="00CB01EE">
        <w:trPr>
          <w:cantSplit/>
          <w:trHeight w:val="340"/>
          <w:tblHeader/>
          <w:jc w:val="center"/>
        </w:trPr>
        <w:tc>
          <w:tcPr>
            <w:tcW w:w="317"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序号</w:t>
            </w:r>
          </w:p>
        </w:tc>
        <w:tc>
          <w:tcPr>
            <w:tcW w:w="535"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宗地位置</w:t>
            </w:r>
          </w:p>
        </w:tc>
        <w:tc>
          <w:tcPr>
            <w:tcW w:w="400"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总面积</w:t>
            </w:r>
          </w:p>
        </w:tc>
        <w:tc>
          <w:tcPr>
            <w:tcW w:w="600"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城市规划用途</w:t>
            </w:r>
          </w:p>
        </w:tc>
        <w:tc>
          <w:tcPr>
            <w:tcW w:w="533"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拟供地方式</w:t>
            </w:r>
          </w:p>
        </w:tc>
        <w:tc>
          <w:tcPr>
            <w:tcW w:w="467"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拟供地时间</w:t>
            </w:r>
          </w:p>
        </w:tc>
        <w:tc>
          <w:tcPr>
            <w:tcW w:w="667"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宗地现状</w:t>
            </w:r>
          </w:p>
        </w:tc>
        <w:tc>
          <w:tcPr>
            <w:tcW w:w="532"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土地来源</w:t>
            </w:r>
          </w:p>
        </w:tc>
        <w:tc>
          <w:tcPr>
            <w:tcW w:w="949" w:type="pct"/>
            <w:shd w:val="clear" w:color="auto" w:fill="auto"/>
            <w:vAlign w:val="center"/>
          </w:tcPr>
          <w:p w:rsidR="002569CB" w:rsidRPr="005666E3" w:rsidRDefault="002569CB" w:rsidP="00882B2D">
            <w:pPr>
              <w:widowControl/>
              <w:snapToGrid w:val="0"/>
              <w:jc w:val="center"/>
              <w:rPr>
                <w:rFonts w:ascii="仿宋_GB2312" w:eastAsia="仿宋_GB2312" w:hAnsi="宋体" w:cs="宋体"/>
                <w:b/>
                <w:bCs/>
                <w:kern w:val="0"/>
                <w:sz w:val="20"/>
                <w:szCs w:val="20"/>
              </w:rPr>
            </w:pPr>
            <w:r w:rsidRPr="005666E3">
              <w:rPr>
                <w:rFonts w:ascii="仿宋_GB2312" w:eastAsia="仿宋_GB2312" w:hAnsi="宋体" w:cs="宋体" w:hint="eastAsia"/>
                <w:b/>
                <w:bCs/>
                <w:kern w:val="0"/>
                <w:sz w:val="20"/>
                <w:szCs w:val="20"/>
              </w:rPr>
              <w:t>备注</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1</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万江石美社区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0.5028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2</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万江中心区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0.5158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3</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万江中心区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0.7161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4</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万江中心区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0.9347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5</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万江石美社区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0.9405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6</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万江石美社区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0.12641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7</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南城</w:t>
            </w:r>
            <w:proofErr w:type="gramStart"/>
            <w:r w:rsidRPr="001B2790">
              <w:rPr>
                <w:rFonts w:hint="eastAsia"/>
                <w:sz w:val="18"/>
                <w:szCs w:val="18"/>
              </w:rPr>
              <w:t>袁</w:t>
            </w:r>
            <w:proofErr w:type="gramEnd"/>
            <w:r w:rsidRPr="001B2790">
              <w:rPr>
                <w:rFonts w:hint="eastAsia"/>
                <w:sz w:val="18"/>
                <w:szCs w:val="18"/>
              </w:rPr>
              <w:t>屋边</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0.7686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第一季度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8</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南城雅园社区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9.0581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第一季度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9</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金洲社区滨海大道旁</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1.9954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B82722"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CB01EE">
            <w:pPr>
              <w:jc w:val="center"/>
              <w:rPr>
                <w:sz w:val="18"/>
                <w:szCs w:val="18"/>
              </w:rPr>
            </w:pPr>
            <w:r w:rsidRPr="001B2790">
              <w:rPr>
                <w:rFonts w:hint="eastAsia"/>
                <w:sz w:val="18"/>
                <w:szCs w:val="18"/>
              </w:rPr>
              <w:t>10</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金洲社区滨海大道旁</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3.648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CB01EE">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97366">
              <w:rPr>
                <w:rFonts w:hint="eastAsia"/>
              </w:rPr>
              <w:t>/</w:t>
            </w:r>
          </w:p>
        </w:tc>
      </w:tr>
      <w:tr w:rsidR="002569CB"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569CB" w:rsidRPr="001B2790" w:rsidRDefault="002569CB" w:rsidP="00CB01EE">
            <w:pPr>
              <w:jc w:val="center"/>
              <w:rPr>
                <w:sz w:val="18"/>
                <w:szCs w:val="18"/>
              </w:rPr>
            </w:pPr>
            <w:r w:rsidRPr="001B2790">
              <w:rPr>
                <w:rFonts w:hint="eastAsia"/>
                <w:sz w:val="18"/>
                <w:szCs w:val="18"/>
              </w:rPr>
              <w:t>11</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南面社区海战馆路旁</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4.8454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2569CB" w:rsidRPr="005666E3" w:rsidRDefault="002569CB" w:rsidP="00CB01EE">
            <w:pPr>
              <w:jc w:val="center"/>
              <w:rPr>
                <w:sz w:val="18"/>
                <w:szCs w:val="18"/>
              </w:rPr>
            </w:pPr>
            <w:r w:rsidRPr="005666E3">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7404D6" w:rsidP="00CB01EE">
            <w:pPr>
              <w:jc w:val="center"/>
              <w:rPr>
                <w:sz w:val="18"/>
                <w:szCs w:val="18"/>
              </w:rPr>
            </w:pPr>
            <w:r w:rsidRPr="001B2790">
              <w:rPr>
                <w:rFonts w:hint="eastAsia"/>
                <w:sz w:val="18"/>
                <w:szCs w:val="18"/>
              </w:rPr>
              <w:t>/</w:t>
            </w:r>
          </w:p>
        </w:tc>
      </w:tr>
      <w:tr w:rsidR="002569CB"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569CB" w:rsidRPr="001B2790" w:rsidRDefault="002569CB" w:rsidP="00CB01EE">
            <w:pPr>
              <w:jc w:val="center"/>
              <w:rPr>
                <w:sz w:val="18"/>
                <w:szCs w:val="18"/>
              </w:rPr>
            </w:pPr>
            <w:r w:rsidRPr="001B2790">
              <w:rPr>
                <w:rFonts w:hint="eastAsia"/>
                <w:sz w:val="18"/>
                <w:szCs w:val="18"/>
              </w:rPr>
              <w:t>12</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龙眼社区百达大道旁</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0.6818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2569CB" w:rsidRPr="005666E3" w:rsidRDefault="002569CB" w:rsidP="00CB01EE">
            <w:pPr>
              <w:jc w:val="center"/>
              <w:rPr>
                <w:sz w:val="18"/>
                <w:szCs w:val="18"/>
              </w:rPr>
            </w:pPr>
            <w:r w:rsidRPr="005666E3">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7404D6" w:rsidP="00CB01EE">
            <w:pPr>
              <w:jc w:val="center"/>
              <w:rPr>
                <w:sz w:val="18"/>
                <w:szCs w:val="18"/>
              </w:rPr>
            </w:pPr>
            <w:r w:rsidRPr="001B2790">
              <w:rPr>
                <w:rFonts w:hint="eastAsia"/>
                <w:sz w:val="18"/>
                <w:szCs w:val="18"/>
              </w:rPr>
              <w:t>/</w:t>
            </w:r>
          </w:p>
        </w:tc>
      </w:tr>
      <w:tr w:rsidR="002569CB"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569CB" w:rsidRPr="001B2790" w:rsidRDefault="002569CB" w:rsidP="00CB01EE">
            <w:pPr>
              <w:jc w:val="center"/>
              <w:rPr>
                <w:sz w:val="18"/>
                <w:szCs w:val="18"/>
              </w:rPr>
            </w:pPr>
            <w:r w:rsidRPr="001B2790">
              <w:rPr>
                <w:rFonts w:hint="eastAsia"/>
                <w:sz w:val="18"/>
                <w:szCs w:val="18"/>
              </w:rPr>
              <w:t>13</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厚街镇河田社区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1.3333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7404D6" w:rsidP="00CB01EE">
            <w:pPr>
              <w:jc w:val="center"/>
              <w:rPr>
                <w:sz w:val="18"/>
                <w:szCs w:val="18"/>
              </w:rPr>
            </w:pPr>
            <w:r w:rsidRPr="001B2790">
              <w:rPr>
                <w:rFonts w:hint="eastAsia"/>
                <w:sz w:val="18"/>
                <w:szCs w:val="18"/>
              </w:rPr>
              <w:t>/</w:t>
            </w:r>
          </w:p>
        </w:tc>
      </w:tr>
      <w:tr w:rsidR="002569CB" w:rsidRPr="001B2790" w:rsidTr="00CB01EE">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569CB" w:rsidRPr="001B2790" w:rsidRDefault="002569CB" w:rsidP="00CB01EE">
            <w:pPr>
              <w:jc w:val="center"/>
              <w:rPr>
                <w:sz w:val="18"/>
                <w:szCs w:val="18"/>
              </w:rPr>
            </w:pPr>
            <w:r w:rsidRPr="001B2790">
              <w:rPr>
                <w:rFonts w:hint="eastAsia"/>
                <w:sz w:val="18"/>
                <w:szCs w:val="18"/>
              </w:rPr>
              <w:t>14</w:t>
            </w: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厚街镇河田社区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3.0403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商服用地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三通一平</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CB01EE">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7404D6" w:rsidP="00CB01EE">
            <w:pPr>
              <w:jc w:val="center"/>
              <w:rPr>
                <w:sz w:val="18"/>
                <w:szCs w:val="18"/>
              </w:rPr>
            </w:pPr>
            <w:r w:rsidRPr="001B2790">
              <w:rPr>
                <w:rFonts w:hint="eastAsia"/>
                <w:sz w:val="18"/>
                <w:szCs w:val="18"/>
              </w:rPr>
              <w:t>/</w:t>
            </w:r>
          </w:p>
        </w:tc>
      </w:tr>
    </w:tbl>
    <w:p w:rsidR="00C40934" w:rsidRPr="005666E3" w:rsidRDefault="00C40934" w:rsidP="00FD5B07">
      <w:pPr>
        <w:sectPr w:rsidR="00C40934" w:rsidRPr="005666E3" w:rsidSect="000A66CE">
          <w:pgSz w:w="16838" w:h="11906" w:orient="landscape"/>
          <w:pgMar w:top="1797" w:right="1440" w:bottom="1797" w:left="1440" w:header="851" w:footer="992" w:gutter="0"/>
          <w:cols w:space="425"/>
          <w:docGrid w:type="lines" w:linePitch="312"/>
        </w:sectPr>
      </w:pPr>
    </w:p>
    <w:p w:rsidR="00FD5B07" w:rsidRPr="005666E3" w:rsidRDefault="00FD5B07" w:rsidP="00FD5B07"/>
    <w:p w:rsidR="000C786A" w:rsidRPr="005666E3" w:rsidRDefault="000C786A" w:rsidP="000C786A">
      <w:pPr>
        <w:pStyle w:val="1"/>
        <w:adjustRightInd w:val="0"/>
        <w:snapToGrid w:val="0"/>
        <w:spacing w:before="0" w:after="0" w:line="240" w:lineRule="auto"/>
        <w:rPr>
          <w:rFonts w:eastAsia="仿宋_GB2312"/>
          <w:b w:val="0"/>
          <w:sz w:val="24"/>
          <w:szCs w:val="24"/>
        </w:rPr>
      </w:pPr>
      <w:bookmarkStart w:id="55" w:name="_Toc508482908"/>
      <w:r w:rsidRPr="005666E3">
        <w:rPr>
          <w:rFonts w:eastAsia="仿宋_GB2312"/>
          <w:b w:val="0"/>
          <w:kern w:val="0"/>
          <w:sz w:val="24"/>
          <w:szCs w:val="24"/>
        </w:rPr>
        <w:t>附录</w:t>
      </w:r>
      <w:r w:rsidRPr="005666E3">
        <w:rPr>
          <w:rFonts w:eastAsia="仿宋_GB2312" w:hint="eastAsia"/>
          <w:b w:val="0"/>
          <w:kern w:val="0"/>
          <w:sz w:val="24"/>
          <w:szCs w:val="24"/>
        </w:rPr>
        <w:t>2-2</w:t>
      </w:r>
      <w:bookmarkEnd w:id="55"/>
    </w:p>
    <w:p w:rsidR="000C786A" w:rsidRPr="005666E3" w:rsidRDefault="000C786A" w:rsidP="000C786A">
      <w:pPr>
        <w:snapToGrid w:val="0"/>
        <w:jc w:val="center"/>
        <w:rPr>
          <w:rFonts w:eastAsia="仿宋_GB2312"/>
          <w:b/>
          <w:sz w:val="24"/>
        </w:rPr>
      </w:pPr>
      <w:r w:rsidRPr="005666E3">
        <w:rPr>
          <w:rFonts w:eastAsia="仿宋_GB2312"/>
          <w:b/>
          <w:sz w:val="24"/>
        </w:rPr>
        <w:t>东莞市</w:t>
      </w:r>
      <w:r w:rsidR="0016691C" w:rsidRPr="005666E3">
        <w:rPr>
          <w:rFonts w:eastAsia="仿宋_GB2312" w:hint="eastAsia"/>
          <w:b/>
          <w:sz w:val="24"/>
        </w:rPr>
        <w:t>2019</w:t>
      </w:r>
      <w:r w:rsidRPr="005666E3">
        <w:rPr>
          <w:rFonts w:eastAsia="仿宋_GB2312" w:hint="eastAsia"/>
          <w:b/>
          <w:sz w:val="24"/>
        </w:rPr>
        <w:t>年度国有住宅用地（含商住用地）供应计划宗地表</w:t>
      </w:r>
    </w:p>
    <w:p w:rsidR="000C786A" w:rsidRPr="005666E3" w:rsidRDefault="000C786A" w:rsidP="000C786A">
      <w:pPr>
        <w:adjustRightInd w:val="0"/>
        <w:snapToGrid w:val="0"/>
        <w:jc w:val="right"/>
        <w:rPr>
          <w:rFonts w:eastAsia="仿宋_GB2312"/>
          <w:sz w:val="30"/>
          <w:szCs w:val="30"/>
        </w:rPr>
      </w:pPr>
      <w:r w:rsidRPr="005666E3">
        <w:rPr>
          <w:rFonts w:eastAsia="仿宋_GB2312"/>
          <w:szCs w:val="21"/>
        </w:rPr>
        <w:t>单位：公顷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512"/>
        <w:gridCol w:w="1134"/>
        <w:gridCol w:w="1701"/>
        <w:gridCol w:w="1511"/>
        <w:gridCol w:w="1324"/>
        <w:gridCol w:w="1891"/>
        <w:gridCol w:w="1511"/>
        <w:gridCol w:w="2690"/>
      </w:tblGrid>
      <w:tr w:rsidR="002569CB" w:rsidRPr="005666E3" w:rsidTr="002569CB">
        <w:trPr>
          <w:cantSplit/>
          <w:trHeight w:val="340"/>
          <w:tblHeader/>
          <w:jc w:val="center"/>
        </w:trPr>
        <w:tc>
          <w:tcPr>
            <w:tcW w:w="317"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序号</w:t>
            </w:r>
          </w:p>
        </w:tc>
        <w:tc>
          <w:tcPr>
            <w:tcW w:w="533"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宗地位置</w:t>
            </w:r>
          </w:p>
        </w:tc>
        <w:tc>
          <w:tcPr>
            <w:tcW w:w="400"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总面积</w:t>
            </w:r>
          </w:p>
        </w:tc>
        <w:tc>
          <w:tcPr>
            <w:tcW w:w="600"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城市规划用途</w:t>
            </w:r>
          </w:p>
        </w:tc>
        <w:tc>
          <w:tcPr>
            <w:tcW w:w="533"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拟供地方式</w:t>
            </w:r>
          </w:p>
        </w:tc>
        <w:tc>
          <w:tcPr>
            <w:tcW w:w="467"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拟供地时间</w:t>
            </w:r>
          </w:p>
        </w:tc>
        <w:tc>
          <w:tcPr>
            <w:tcW w:w="667"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宗地现状</w:t>
            </w:r>
          </w:p>
        </w:tc>
        <w:tc>
          <w:tcPr>
            <w:tcW w:w="533"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土地来源</w:t>
            </w:r>
          </w:p>
        </w:tc>
        <w:tc>
          <w:tcPr>
            <w:tcW w:w="949" w:type="pct"/>
            <w:shd w:val="clear" w:color="auto" w:fill="auto"/>
            <w:vAlign w:val="center"/>
          </w:tcPr>
          <w:p w:rsidR="002569CB" w:rsidRPr="005666E3" w:rsidRDefault="002569CB" w:rsidP="00187A5D">
            <w:pPr>
              <w:widowControl/>
              <w:adjustRightInd w:val="0"/>
              <w:snapToGrid w:val="0"/>
              <w:jc w:val="center"/>
              <w:rPr>
                <w:rFonts w:ascii="仿宋_GB2312" w:eastAsia="仿宋_GB2312" w:cs="宋体"/>
                <w:b/>
                <w:bCs/>
                <w:kern w:val="0"/>
                <w:sz w:val="20"/>
                <w:szCs w:val="20"/>
              </w:rPr>
            </w:pPr>
            <w:r w:rsidRPr="005666E3">
              <w:rPr>
                <w:rFonts w:ascii="仿宋_GB2312" w:eastAsia="仿宋_GB2312" w:cs="宋体" w:hint="eastAsia"/>
                <w:b/>
                <w:bCs/>
                <w:kern w:val="0"/>
                <w:sz w:val="20"/>
                <w:szCs w:val="20"/>
              </w:rPr>
              <w:t>备注</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石美社区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第一季度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2</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胜利社区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4.2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第一季度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万江水蛇涌</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7.5383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第一季度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4</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万江胜利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1.5116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5</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塘厦四村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6</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谢岗镇谢山村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第四季度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7</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东莞火车站站前广场南侧</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13.968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8</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R2</w:t>
            </w:r>
            <w:r w:rsidRPr="001B2790">
              <w:rPr>
                <w:rFonts w:hint="eastAsia"/>
                <w:sz w:val="18"/>
                <w:szCs w:val="18"/>
              </w:rPr>
              <w:t>线茶山站点北侧</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2.21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9</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R2</w:t>
            </w:r>
            <w:r w:rsidRPr="001B2790">
              <w:rPr>
                <w:rFonts w:hint="eastAsia"/>
                <w:sz w:val="18"/>
                <w:szCs w:val="18"/>
              </w:rPr>
              <w:t>线茶山站点北侧</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2.99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10</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R2</w:t>
            </w:r>
            <w:r w:rsidRPr="001B2790">
              <w:rPr>
                <w:rFonts w:hint="eastAsia"/>
                <w:sz w:val="18"/>
                <w:szCs w:val="18"/>
              </w:rPr>
              <w:t>线茶山站点北侧</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2.82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11</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东莞市万江</w:t>
            </w:r>
            <w:proofErr w:type="gramStart"/>
            <w:r w:rsidRPr="001B2790">
              <w:rPr>
                <w:rFonts w:hint="eastAsia"/>
                <w:sz w:val="18"/>
                <w:szCs w:val="18"/>
              </w:rPr>
              <w:t>万道路</w:t>
            </w:r>
            <w:proofErr w:type="gramEnd"/>
            <w:r w:rsidRPr="001B2790">
              <w:rPr>
                <w:rFonts w:hint="eastAsia"/>
                <w:sz w:val="18"/>
                <w:szCs w:val="18"/>
              </w:rPr>
              <w:t>与四环路立交东侧（曲海社区）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2.6658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12</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常平镇木棆村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13</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常平镇麦元村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31FCE">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lastRenderedPageBreak/>
              <w:t>14</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黄江镇宝山社区合路村、北岸社区北岸村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0.9522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15</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黄江镇北岸社区北岸村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4.7493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16</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黄江镇北岸社区北岸村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1.8099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17</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大朗</w:t>
            </w:r>
            <w:proofErr w:type="gramStart"/>
            <w:r w:rsidRPr="001B2790">
              <w:rPr>
                <w:rFonts w:hint="eastAsia"/>
                <w:sz w:val="18"/>
                <w:szCs w:val="18"/>
              </w:rPr>
              <w:t>镇松佛路口</w:t>
            </w:r>
            <w:proofErr w:type="gramEnd"/>
            <w:r w:rsidRPr="001B2790">
              <w:rPr>
                <w:rFonts w:hint="eastAsia"/>
                <w:sz w:val="18"/>
                <w:szCs w:val="18"/>
              </w:rPr>
              <w:t>A</w:t>
            </w:r>
            <w:r w:rsidRPr="001B2790">
              <w:rPr>
                <w:rFonts w:hint="eastAsia"/>
                <w:sz w:val="18"/>
                <w:szCs w:val="18"/>
              </w:rPr>
              <w:t>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4.13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18</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大朗</w:t>
            </w:r>
            <w:proofErr w:type="gramStart"/>
            <w:r w:rsidRPr="001B2790">
              <w:rPr>
                <w:rFonts w:hint="eastAsia"/>
                <w:sz w:val="18"/>
                <w:szCs w:val="18"/>
              </w:rPr>
              <w:t>镇松佛路口</w:t>
            </w:r>
            <w:proofErr w:type="gramEnd"/>
            <w:r w:rsidRPr="001B2790">
              <w:rPr>
                <w:rFonts w:hint="eastAsia"/>
                <w:sz w:val="18"/>
                <w:szCs w:val="18"/>
              </w:rPr>
              <w:t>B</w:t>
            </w:r>
            <w:r w:rsidRPr="001B2790">
              <w:rPr>
                <w:rFonts w:hint="eastAsia"/>
                <w:sz w:val="18"/>
                <w:szCs w:val="18"/>
              </w:rPr>
              <w:t>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2.58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19</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麻涌镇大步村、东</w:t>
            </w:r>
            <w:proofErr w:type="gramStart"/>
            <w:r w:rsidRPr="001B2790">
              <w:rPr>
                <w:rFonts w:hint="eastAsia"/>
                <w:sz w:val="18"/>
                <w:szCs w:val="18"/>
              </w:rPr>
              <w:t>太</w:t>
            </w:r>
            <w:proofErr w:type="gramEnd"/>
            <w:r w:rsidRPr="001B2790">
              <w:rPr>
                <w:rFonts w:hint="eastAsia"/>
                <w:sz w:val="18"/>
                <w:szCs w:val="18"/>
              </w:rPr>
              <w:t>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13.3333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20</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长塘社区、黄草朗社区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3.7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21</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桥头镇石水口村水口城路</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4.3085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22</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桥头镇石水口村水口城路</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4.7722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DF49A1">
              <w:rPr>
                <w:rFonts w:hint="eastAsia"/>
              </w:rPr>
              <w:t>/</w:t>
            </w:r>
          </w:p>
        </w:tc>
      </w:tr>
      <w:tr w:rsidR="007404D6"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404D6" w:rsidRPr="001B2790" w:rsidRDefault="007404D6" w:rsidP="006C3082">
            <w:pPr>
              <w:jc w:val="center"/>
              <w:rPr>
                <w:sz w:val="18"/>
                <w:szCs w:val="18"/>
              </w:rPr>
            </w:pPr>
            <w:r w:rsidRPr="001B2790">
              <w:rPr>
                <w:rFonts w:hint="eastAsia"/>
                <w:sz w:val="18"/>
                <w:szCs w:val="18"/>
              </w:rPr>
              <w:t>23</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桥头镇石水口村水口城路</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2.3929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7404D6">
            <w:pPr>
              <w:jc w:val="center"/>
              <w:rPr>
                <w:sz w:val="18"/>
                <w:szCs w:val="18"/>
              </w:rPr>
            </w:pPr>
            <w:r w:rsidRPr="001B2790">
              <w:rPr>
                <w:rFonts w:hint="eastAsia"/>
                <w:sz w:val="18"/>
                <w:szCs w:val="18"/>
              </w:rPr>
              <w:t>/</w:t>
            </w:r>
          </w:p>
        </w:tc>
      </w:tr>
      <w:tr w:rsidR="007404D6"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404D6" w:rsidRPr="001B2790" w:rsidRDefault="007404D6" w:rsidP="006C3082">
            <w:pPr>
              <w:jc w:val="center"/>
              <w:rPr>
                <w:sz w:val="18"/>
                <w:szCs w:val="18"/>
              </w:rPr>
            </w:pPr>
            <w:r w:rsidRPr="001B2790">
              <w:rPr>
                <w:rFonts w:hint="eastAsia"/>
                <w:sz w:val="18"/>
                <w:szCs w:val="18"/>
              </w:rPr>
              <w:t>24</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桥头镇</w:t>
            </w:r>
            <w:proofErr w:type="gramStart"/>
            <w:r w:rsidRPr="001B2790">
              <w:rPr>
                <w:rFonts w:hint="eastAsia"/>
                <w:sz w:val="18"/>
                <w:szCs w:val="18"/>
              </w:rPr>
              <w:t>迳联社区宏达</w:t>
            </w:r>
            <w:proofErr w:type="gramEnd"/>
            <w:r w:rsidRPr="001B2790">
              <w:rPr>
                <w:rFonts w:hint="eastAsia"/>
                <w:sz w:val="18"/>
                <w:szCs w:val="18"/>
              </w:rPr>
              <w:t>三街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0.5146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第四季度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7404D6">
            <w:pPr>
              <w:jc w:val="center"/>
              <w:rPr>
                <w:sz w:val="18"/>
                <w:szCs w:val="18"/>
              </w:rPr>
            </w:pPr>
            <w:r w:rsidRPr="001B2790">
              <w:rPr>
                <w:rFonts w:hint="eastAsia"/>
                <w:sz w:val="18"/>
                <w:szCs w:val="18"/>
              </w:rPr>
              <w:t>/</w:t>
            </w:r>
          </w:p>
        </w:tc>
      </w:tr>
      <w:tr w:rsidR="007404D6"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404D6" w:rsidRPr="001B2790" w:rsidRDefault="007404D6" w:rsidP="006C3082">
            <w:pPr>
              <w:jc w:val="center"/>
              <w:rPr>
                <w:sz w:val="18"/>
                <w:szCs w:val="18"/>
              </w:rPr>
            </w:pPr>
            <w:r w:rsidRPr="001B2790">
              <w:rPr>
                <w:rFonts w:hint="eastAsia"/>
                <w:sz w:val="18"/>
                <w:szCs w:val="18"/>
              </w:rPr>
              <w:t>25</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proofErr w:type="gramStart"/>
            <w:r w:rsidRPr="001B2790">
              <w:rPr>
                <w:rFonts w:hint="eastAsia"/>
                <w:sz w:val="18"/>
                <w:szCs w:val="18"/>
              </w:rPr>
              <w:t>寮</w:t>
            </w:r>
            <w:proofErr w:type="gramEnd"/>
            <w:r w:rsidRPr="001B2790">
              <w:rPr>
                <w:rFonts w:hint="eastAsia"/>
                <w:sz w:val="18"/>
                <w:szCs w:val="18"/>
              </w:rPr>
              <w:t>步镇泉塘村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2.9036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7404D6">
            <w:pPr>
              <w:jc w:val="center"/>
              <w:rPr>
                <w:sz w:val="18"/>
                <w:szCs w:val="18"/>
              </w:rPr>
            </w:pPr>
            <w:r w:rsidRPr="001B2790">
              <w:rPr>
                <w:rFonts w:hint="eastAsia"/>
                <w:sz w:val="18"/>
                <w:szCs w:val="18"/>
              </w:rPr>
              <w:t>/</w:t>
            </w:r>
          </w:p>
        </w:tc>
      </w:tr>
      <w:tr w:rsidR="007404D6"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404D6" w:rsidRPr="001B2790" w:rsidRDefault="007404D6" w:rsidP="006C3082">
            <w:pPr>
              <w:jc w:val="center"/>
              <w:rPr>
                <w:sz w:val="18"/>
                <w:szCs w:val="18"/>
              </w:rPr>
            </w:pPr>
            <w:r w:rsidRPr="001B2790">
              <w:rPr>
                <w:rFonts w:hint="eastAsia"/>
                <w:sz w:val="18"/>
                <w:szCs w:val="18"/>
              </w:rPr>
              <w:lastRenderedPageBreak/>
              <w:t>26</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proofErr w:type="gramStart"/>
            <w:r w:rsidRPr="001B2790">
              <w:rPr>
                <w:rFonts w:hint="eastAsia"/>
                <w:sz w:val="18"/>
                <w:szCs w:val="18"/>
              </w:rPr>
              <w:t>寮</w:t>
            </w:r>
            <w:proofErr w:type="gramEnd"/>
            <w:r w:rsidRPr="001B2790">
              <w:rPr>
                <w:rFonts w:hint="eastAsia"/>
                <w:sz w:val="18"/>
                <w:szCs w:val="18"/>
              </w:rPr>
              <w:t>步镇</w:t>
            </w:r>
            <w:proofErr w:type="gramStart"/>
            <w:r w:rsidRPr="001B2790">
              <w:rPr>
                <w:rFonts w:hint="eastAsia"/>
                <w:sz w:val="18"/>
                <w:szCs w:val="18"/>
              </w:rPr>
              <w:t>塘唇村</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5.7875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7404D6">
            <w:pPr>
              <w:jc w:val="center"/>
              <w:rPr>
                <w:sz w:val="18"/>
                <w:szCs w:val="18"/>
              </w:rPr>
            </w:pPr>
            <w:r w:rsidRPr="001B2790">
              <w:rPr>
                <w:rFonts w:hint="eastAsia"/>
                <w:sz w:val="18"/>
                <w:szCs w:val="18"/>
              </w:rPr>
              <w:t>/</w:t>
            </w:r>
          </w:p>
        </w:tc>
      </w:tr>
      <w:tr w:rsidR="007404D6"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7404D6" w:rsidRPr="001B2790" w:rsidRDefault="007404D6" w:rsidP="006C3082">
            <w:pPr>
              <w:jc w:val="center"/>
              <w:rPr>
                <w:sz w:val="18"/>
                <w:szCs w:val="18"/>
              </w:rPr>
            </w:pPr>
            <w:r w:rsidRPr="001B2790">
              <w:rPr>
                <w:rFonts w:hint="eastAsia"/>
                <w:sz w:val="18"/>
                <w:szCs w:val="18"/>
              </w:rPr>
              <w:t>27</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黄江镇</w:t>
            </w:r>
            <w:proofErr w:type="gramStart"/>
            <w:r w:rsidRPr="001B2790">
              <w:rPr>
                <w:rFonts w:hint="eastAsia"/>
                <w:sz w:val="18"/>
                <w:szCs w:val="18"/>
              </w:rPr>
              <w:t>梅塘社区田</w:t>
            </w:r>
            <w:proofErr w:type="gramEnd"/>
            <w:r w:rsidRPr="001B2790">
              <w:rPr>
                <w:rFonts w:hint="eastAsia"/>
                <w:sz w:val="18"/>
                <w:szCs w:val="18"/>
              </w:rPr>
              <w:t>心村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2.5201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第四季度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7404D6" w:rsidRPr="001B2790" w:rsidRDefault="007404D6" w:rsidP="007404D6">
            <w:pPr>
              <w:jc w:val="center"/>
              <w:rPr>
                <w:sz w:val="18"/>
                <w:szCs w:val="18"/>
              </w:rPr>
            </w:pPr>
            <w:r w:rsidRPr="001B2790">
              <w:rPr>
                <w:rFonts w:hint="eastAsia"/>
                <w:sz w:val="18"/>
                <w:szCs w:val="18"/>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28</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黄江镇</w:t>
            </w:r>
            <w:proofErr w:type="gramStart"/>
            <w:r w:rsidRPr="001B2790">
              <w:rPr>
                <w:rFonts w:hint="eastAsia"/>
                <w:sz w:val="18"/>
                <w:szCs w:val="18"/>
              </w:rPr>
              <w:t>梅塘社区田</w:t>
            </w:r>
            <w:proofErr w:type="gramEnd"/>
            <w:r w:rsidRPr="001B2790">
              <w:rPr>
                <w:rFonts w:hint="eastAsia"/>
                <w:sz w:val="18"/>
                <w:szCs w:val="18"/>
              </w:rPr>
              <w:t>心村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1.0009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第四季度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29</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油甘</w:t>
            </w:r>
            <w:proofErr w:type="gramStart"/>
            <w:r w:rsidRPr="001B2790">
              <w:rPr>
                <w:rFonts w:hint="eastAsia"/>
                <w:sz w:val="18"/>
                <w:szCs w:val="18"/>
              </w:rPr>
              <w:t>埔</w:t>
            </w:r>
            <w:proofErr w:type="gramEnd"/>
            <w:r w:rsidRPr="001B2790">
              <w:rPr>
                <w:rFonts w:hint="eastAsia"/>
                <w:sz w:val="18"/>
                <w:szCs w:val="18"/>
              </w:rPr>
              <w:t>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5.8554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第四季度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30</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官井头村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2.39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31</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铁松村</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9.7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32</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香芒</w:t>
            </w:r>
            <w:proofErr w:type="gramStart"/>
            <w:r w:rsidRPr="001B2790">
              <w:rPr>
                <w:rFonts w:hint="eastAsia"/>
                <w:sz w:val="18"/>
                <w:szCs w:val="18"/>
              </w:rPr>
              <w:t>东路北</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3.16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33</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罗马村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1.73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第四季度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34</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大岭村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7.4532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35</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厚街镇环冈社区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4.4125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36</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望牛墩镇</w:t>
            </w:r>
            <w:proofErr w:type="gramStart"/>
            <w:r w:rsidRPr="001B2790">
              <w:rPr>
                <w:rFonts w:hint="eastAsia"/>
                <w:sz w:val="18"/>
                <w:szCs w:val="18"/>
              </w:rPr>
              <w:t>赤滘</w:t>
            </w:r>
            <w:proofErr w:type="gramEnd"/>
            <w:r w:rsidRPr="001B2790">
              <w:rPr>
                <w:rFonts w:hint="eastAsia"/>
                <w:sz w:val="18"/>
                <w:szCs w:val="18"/>
              </w:rPr>
              <w:t>、</w:t>
            </w:r>
            <w:proofErr w:type="gramStart"/>
            <w:r w:rsidRPr="001B2790">
              <w:rPr>
                <w:rFonts w:hint="eastAsia"/>
                <w:sz w:val="18"/>
                <w:szCs w:val="18"/>
              </w:rPr>
              <w:t>望联村</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3.8796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37</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松山湖台湾园北部，富通路以南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12.5537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38</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松山湖台湾园北部，富通路以南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3.6969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39</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松山湖南部，环湖路与大学路交叉口西侧</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9.3338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40</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创业路</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2.0833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协议出让</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705BB">
              <w:rPr>
                <w:rFonts w:hint="eastAsia"/>
              </w:rPr>
              <w:t>/</w:t>
            </w:r>
          </w:p>
        </w:tc>
      </w:tr>
      <w:tr w:rsidR="002569CB"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569CB" w:rsidRPr="001B2790" w:rsidRDefault="002569CB" w:rsidP="006C3082">
            <w:pPr>
              <w:jc w:val="center"/>
              <w:rPr>
                <w:sz w:val="18"/>
                <w:szCs w:val="18"/>
              </w:rPr>
            </w:pPr>
            <w:r w:rsidRPr="001B2790">
              <w:rPr>
                <w:rFonts w:hint="eastAsia"/>
                <w:sz w:val="18"/>
                <w:szCs w:val="18"/>
              </w:rPr>
              <w:t>41</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2569CB">
            <w:pPr>
              <w:jc w:val="center"/>
              <w:rPr>
                <w:sz w:val="18"/>
                <w:szCs w:val="18"/>
              </w:rPr>
            </w:pPr>
            <w:r w:rsidRPr="001B2790">
              <w:rPr>
                <w:rFonts w:hint="eastAsia"/>
                <w:sz w:val="18"/>
                <w:szCs w:val="18"/>
              </w:rPr>
              <w:t>茶山镇茶山村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2569CB">
            <w:pPr>
              <w:jc w:val="center"/>
              <w:rPr>
                <w:sz w:val="18"/>
                <w:szCs w:val="18"/>
              </w:rPr>
            </w:pPr>
            <w:r w:rsidRPr="001B2790">
              <w:rPr>
                <w:rFonts w:hint="eastAsia"/>
                <w:sz w:val="18"/>
                <w:szCs w:val="18"/>
              </w:rPr>
              <w:t>1.4853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2569CB">
            <w:pPr>
              <w:jc w:val="center"/>
              <w:rPr>
                <w:sz w:val="18"/>
                <w:szCs w:val="18"/>
              </w:rPr>
            </w:pPr>
            <w:r w:rsidRPr="001B2790">
              <w:rPr>
                <w:rFonts w:hint="eastAsia"/>
                <w:sz w:val="18"/>
                <w:szCs w:val="18"/>
              </w:rPr>
              <w:t>协议出让</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2569CB"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5D78D0" w:rsidP="002569CB">
            <w:pPr>
              <w:jc w:val="center"/>
              <w:rPr>
                <w:sz w:val="18"/>
                <w:szCs w:val="18"/>
              </w:rPr>
            </w:pPr>
            <w:r>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569CB" w:rsidRPr="001B2790" w:rsidRDefault="007404D6" w:rsidP="002569CB">
            <w:pPr>
              <w:jc w:val="center"/>
              <w:rPr>
                <w:sz w:val="18"/>
                <w:szCs w:val="18"/>
              </w:rPr>
            </w:pPr>
            <w:r w:rsidRPr="001B2790">
              <w:rPr>
                <w:rFonts w:hint="eastAsia"/>
                <w:sz w:val="18"/>
                <w:szCs w:val="18"/>
              </w:rPr>
              <w:t>/</w:t>
            </w:r>
          </w:p>
        </w:tc>
      </w:tr>
      <w:tr w:rsidR="005D78D0"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5D78D0" w:rsidRPr="001B2790" w:rsidRDefault="005D78D0" w:rsidP="006C3082">
            <w:pPr>
              <w:jc w:val="center"/>
              <w:rPr>
                <w:sz w:val="18"/>
                <w:szCs w:val="18"/>
              </w:rPr>
            </w:pPr>
            <w:r w:rsidRPr="001B2790">
              <w:rPr>
                <w:rFonts w:hint="eastAsia"/>
                <w:sz w:val="18"/>
                <w:szCs w:val="18"/>
              </w:rPr>
              <w:lastRenderedPageBreak/>
              <w:t>42</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横山村</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2.3644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协议出让</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5D78D0" w:rsidRDefault="005D78D0" w:rsidP="005D78D0">
            <w:pPr>
              <w:jc w:val="center"/>
            </w:pPr>
            <w:r w:rsidRPr="00F25543">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7404D6">
            <w:pPr>
              <w:jc w:val="center"/>
              <w:rPr>
                <w:sz w:val="18"/>
                <w:szCs w:val="18"/>
              </w:rPr>
            </w:pPr>
            <w:r w:rsidRPr="001B2790">
              <w:rPr>
                <w:rFonts w:hint="eastAsia"/>
                <w:sz w:val="18"/>
                <w:szCs w:val="18"/>
              </w:rPr>
              <w:t>/</w:t>
            </w:r>
          </w:p>
        </w:tc>
      </w:tr>
      <w:tr w:rsidR="005D78D0"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5D78D0" w:rsidRPr="001B2790" w:rsidRDefault="005D78D0" w:rsidP="006C3082">
            <w:pPr>
              <w:jc w:val="center"/>
              <w:rPr>
                <w:sz w:val="18"/>
                <w:szCs w:val="18"/>
              </w:rPr>
            </w:pPr>
            <w:r w:rsidRPr="001B2790">
              <w:rPr>
                <w:rFonts w:hint="eastAsia"/>
                <w:sz w:val="18"/>
                <w:szCs w:val="18"/>
              </w:rPr>
              <w:t>43</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塘厦社区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8.4562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协议出让</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5D78D0" w:rsidRDefault="005D78D0" w:rsidP="005D78D0">
            <w:pPr>
              <w:jc w:val="center"/>
            </w:pPr>
            <w:r w:rsidRPr="00F25543">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5D78D0" w:rsidRPr="001B2790" w:rsidRDefault="005D78D0" w:rsidP="007404D6">
            <w:pPr>
              <w:jc w:val="center"/>
              <w:rPr>
                <w:sz w:val="18"/>
                <w:szCs w:val="18"/>
              </w:rPr>
            </w:pPr>
            <w:r w:rsidRPr="001B2790">
              <w:rPr>
                <w:rFonts w:hint="eastAsia"/>
                <w:sz w:val="18"/>
                <w:szCs w:val="18"/>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44</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锦厦社区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4.0096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协议出让</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5D78D0">
            <w:pPr>
              <w:jc w:val="center"/>
            </w:pPr>
            <w:r w:rsidRPr="00F25543">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70E3C">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45</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锦厦社区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3.329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协议出让</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70E3C">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46</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咸西社区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5.4178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协议出让</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Pr>
                <w:rFonts w:hint="eastAsia"/>
                <w:sz w:val="18"/>
                <w:szCs w:val="18"/>
              </w:rPr>
              <w:t>存量</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70E3C">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47</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交椅</w:t>
            </w:r>
            <w:proofErr w:type="gramStart"/>
            <w:r w:rsidRPr="001B2790">
              <w:rPr>
                <w:rFonts w:hint="eastAsia"/>
                <w:sz w:val="18"/>
                <w:szCs w:val="18"/>
              </w:rPr>
              <w:t>湾板块</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13.33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70E3C">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48</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交椅</w:t>
            </w:r>
            <w:proofErr w:type="gramStart"/>
            <w:r w:rsidRPr="001B2790">
              <w:rPr>
                <w:rFonts w:hint="eastAsia"/>
                <w:sz w:val="18"/>
                <w:szCs w:val="18"/>
              </w:rPr>
              <w:t>湾板块</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6.6658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70E3C">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49</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威远</w:t>
            </w:r>
            <w:proofErr w:type="gramStart"/>
            <w:r w:rsidRPr="001B2790">
              <w:rPr>
                <w:rFonts w:hint="eastAsia"/>
                <w:sz w:val="18"/>
                <w:szCs w:val="18"/>
              </w:rPr>
              <w:t>岛板块</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8.7926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70E3C">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50</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威远</w:t>
            </w:r>
            <w:proofErr w:type="gramStart"/>
            <w:r w:rsidRPr="001B2790">
              <w:rPr>
                <w:rFonts w:hint="eastAsia"/>
                <w:sz w:val="18"/>
                <w:szCs w:val="18"/>
              </w:rPr>
              <w:t>岛板块</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1.9011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第三季度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70E3C">
              <w:rPr>
                <w:rFonts w:hint="eastAsia"/>
              </w:rPr>
              <w:t>/</w:t>
            </w:r>
          </w:p>
        </w:tc>
      </w:tr>
      <w:tr w:rsidR="00B82722" w:rsidRPr="001B2790" w:rsidTr="006150F0">
        <w:trPr>
          <w:cantSplit/>
          <w:trHeight w:val="3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6C3082">
            <w:pPr>
              <w:jc w:val="center"/>
              <w:rPr>
                <w:sz w:val="18"/>
                <w:szCs w:val="18"/>
              </w:rPr>
            </w:pPr>
            <w:r w:rsidRPr="001B2790">
              <w:rPr>
                <w:rFonts w:hint="eastAsia"/>
                <w:sz w:val="18"/>
                <w:szCs w:val="18"/>
              </w:rPr>
              <w:t>51</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南面社区海战馆路旁</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6.7785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住宅用地</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proofErr w:type="gramStart"/>
            <w:r w:rsidRPr="001B2790">
              <w:rPr>
                <w:rFonts w:hint="eastAsia"/>
                <w:sz w:val="18"/>
                <w:szCs w:val="18"/>
              </w:rPr>
              <w:t>招拍挂</w:t>
            </w:r>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第二季度</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三通一平</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2569CB">
            <w:pPr>
              <w:jc w:val="center"/>
              <w:rPr>
                <w:sz w:val="18"/>
                <w:szCs w:val="18"/>
              </w:rPr>
            </w:pPr>
            <w:r w:rsidRPr="001B2790">
              <w:rPr>
                <w:rFonts w:hint="eastAsia"/>
                <w:sz w:val="18"/>
                <w:szCs w:val="18"/>
              </w:rPr>
              <w:t>新增</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870E3C">
              <w:rPr>
                <w:rFonts w:hint="eastAsia"/>
              </w:rPr>
              <w:t>/</w:t>
            </w:r>
          </w:p>
        </w:tc>
      </w:tr>
    </w:tbl>
    <w:p w:rsidR="000C786A" w:rsidRPr="005666E3" w:rsidRDefault="000C786A" w:rsidP="000C786A">
      <w:pPr>
        <w:pStyle w:val="1"/>
        <w:adjustRightInd w:val="0"/>
        <w:snapToGrid w:val="0"/>
        <w:spacing w:before="0" w:after="0" w:line="240" w:lineRule="auto"/>
        <w:rPr>
          <w:rFonts w:eastAsia="仿宋_GB2312"/>
          <w:b w:val="0"/>
          <w:kern w:val="0"/>
          <w:sz w:val="24"/>
          <w:szCs w:val="24"/>
        </w:rPr>
        <w:sectPr w:rsidR="000C786A" w:rsidRPr="005666E3" w:rsidSect="000A66CE">
          <w:pgSz w:w="16838" w:h="11906" w:orient="landscape"/>
          <w:pgMar w:top="1797" w:right="1440" w:bottom="1797" w:left="1440" w:header="851" w:footer="992" w:gutter="0"/>
          <w:cols w:space="425"/>
          <w:docGrid w:type="lines" w:linePitch="312"/>
        </w:sectPr>
      </w:pPr>
    </w:p>
    <w:p w:rsidR="00FD5B07" w:rsidRPr="005666E3" w:rsidRDefault="00FD5B07" w:rsidP="00FD5B07">
      <w:pPr>
        <w:pStyle w:val="1"/>
        <w:adjustRightInd w:val="0"/>
        <w:snapToGrid w:val="0"/>
        <w:spacing w:before="0" w:after="0" w:line="240" w:lineRule="auto"/>
        <w:rPr>
          <w:rFonts w:eastAsia="仿宋_GB2312"/>
          <w:b w:val="0"/>
          <w:kern w:val="0"/>
          <w:sz w:val="28"/>
          <w:szCs w:val="28"/>
        </w:rPr>
      </w:pPr>
      <w:bookmarkStart w:id="56" w:name="_Toc508482909"/>
      <w:r w:rsidRPr="005666E3">
        <w:rPr>
          <w:rFonts w:eastAsia="仿宋_GB2312"/>
          <w:b w:val="0"/>
          <w:kern w:val="0"/>
          <w:sz w:val="28"/>
          <w:szCs w:val="28"/>
        </w:rPr>
        <w:lastRenderedPageBreak/>
        <w:t>附录</w:t>
      </w:r>
      <w:r w:rsidR="004E1908" w:rsidRPr="005666E3">
        <w:rPr>
          <w:rFonts w:eastAsia="仿宋_GB2312" w:hint="eastAsia"/>
          <w:b w:val="0"/>
          <w:kern w:val="0"/>
          <w:sz w:val="28"/>
          <w:szCs w:val="28"/>
        </w:rPr>
        <w:t>2</w:t>
      </w:r>
      <w:r w:rsidRPr="005666E3">
        <w:rPr>
          <w:rFonts w:eastAsia="仿宋_GB2312" w:hint="eastAsia"/>
          <w:b w:val="0"/>
          <w:kern w:val="0"/>
          <w:sz w:val="28"/>
          <w:szCs w:val="28"/>
        </w:rPr>
        <w:t>-3</w:t>
      </w:r>
      <w:bookmarkEnd w:id="56"/>
    </w:p>
    <w:p w:rsidR="00FD5B07" w:rsidRPr="005666E3" w:rsidRDefault="00FD5B07" w:rsidP="00FD5B07">
      <w:pPr>
        <w:jc w:val="center"/>
        <w:rPr>
          <w:rFonts w:eastAsia="仿宋_GB2312"/>
          <w:b/>
          <w:sz w:val="24"/>
        </w:rPr>
      </w:pPr>
      <w:r w:rsidRPr="005666E3">
        <w:rPr>
          <w:rFonts w:eastAsia="仿宋_GB2312"/>
          <w:b/>
          <w:sz w:val="24"/>
        </w:rPr>
        <w:t>东莞市</w:t>
      </w:r>
      <w:r w:rsidR="0016691C" w:rsidRPr="005666E3">
        <w:rPr>
          <w:rFonts w:eastAsia="仿宋_GB2312"/>
          <w:b/>
          <w:sz w:val="24"/>
        </w:rPr>
        <w:t>201</w:t>
      </w:r>
      <w:r w:rsidR="0016691C" w:rsidRPr="005666E3">
        <w:rPr>
          <w:rFonts w:eastAsia="仿宋_GB2312" w:hint="eastAsia"/>
          <w:b/>
          <w:sz w:val="24"/>
        </w:rPr>
        <w:t>9</w:t>
      </w:r>
      <w:r w:rsidRPr="005666E3">
        <w:rPr>
          <w:rFonts w:eastAsia="仿宋_GB2312"/>
          <w:b/>
          <w:sz w:val="24"/>
        </w:rPr>
        <w:t>年度国有工矿仓储用地供应宗地表</w:t>
      </w:r>
    </w:p>
    <w:p w:rsidR="00FD5B07" w:rsidRPr="005666E3" w:rsidRDefault="00FD5B07" w:rsidP="00FD5B07">
      <w:pPr>
        <w:adjustRightInd w:val="0"/>
        <w:snapToGrid w:val="0"/>
        <w:jc w:val="right"/>
        <w:rPr>
          <w:rFonts w:eastAsia="仿宋_GB2312"/>
          <w:szCs w:val="21"/>
        </w:rPr>
      </w:pPr>
      <w:r w:rsidRPr="005666E3">
        <w:rPr>
          <w:rFonts w:eastAsia="仿宋_GB2312"/>
          <w:szCs w:val="21"/>
        </w:rPr>
        <w:t>单位：公顷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701"/>
        <w:gridCol w:w="1134"/>
        <w:gridCol w:w="850"/>
        <w:gridCol w:w="1276"/>
        <w:gridCol w:w="1134"/>
        <w:gridCol w:w="992"/>
        <w:gridCol w:w="1417"/>
        <w:gridCol w:w="1134"/>
        <w:gridCol w:w="2018"/>
      </w:tblGrid>
      <w:tr w:rsidR="00AA2768" w:rsidRPr="005666E3" w:rsidTr="00B521D9">
        <w:trPr>
          <w:cantSplit/>
          <w:trHeight w:val="340"/>
          <w:tblHeader/>
          <w:jc w:val="center"/>
        </w:trPr>
        <w:tc>
          <w:tcPr>
            <w:tcW w:w="238"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序号</w:t>
            </w:r>
          </w:p>
        </w:tc>
        <w:tc>
          <w:tcPr>
            <w:tcW w:w="65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宗地编号</w:t>
            </w:r>
          </w:p>
        </w:tc>
        <w:tc>
          <w:tcPr>
            <w:tcW w:w="60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项目名称</w:t>
            </w:r>
          </w:p>
        </w:tc>
        <w:tc>
          <w:tcPr>
            <w:tcW w:w="40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宗地位置</w:t>
            </w:r>
          </w:p>
        </w:tc>
        <w:tc>
          <w:tcPr>
            <w:tcW w:w="30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总面积</w:t>
            </w:r>
          </w:p>
        </w:tc>
        <w:tc>
          <w:tcPr>
            <w:tcW w:w="45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城市规划用途</w:t>
            </w:r>
          </w:p>
        </w:tc>
        <w:tc>
          <w:tcPr>
            <w:tcW w:w="40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拟供地方式</w:t>
            </w:r>
          </w:p>
        </w:tc>
        <w:tc>
          <w:tcPr>
            <w:tcW w:w="35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拟供地时间</w:t>
            </w:r>
          </w:p>
        </w:tc>
        <w:tc>
          <w:tcPr>
            <w:tcW w:w="50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宗地现状</w:t>
            </w:r>
          </w:p>
        </w:tc>
        <w:tc>
          <w:tcPr>
            <w:tcW w:w="400"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土地来源</w:t>
            </w:r>
          </w:p>
        </w:tc>
        <w:tc>
          <w:tcPr>
            <w:tcW w:w="712" w:type="pct"/>
            <w:shd w:val="clear" w:color="auto" w:fill="auto"/>
            <w:vAlign w:val="center"/>
          </w:tcPr>
          <w:p w:rsidR="00411A14" w:rsidRPr="005666E3" w:rsidRDefault="00411A14" w:rsidP="00924DD5">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备注</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Ａ</w:t>
            </w:r>
            <w:r w:rsidRPr="00C81896">
              <w:rPr>
                <w:rFonts w:hint="eastAsia"/>
              </w:rPr>
              <w:t>03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企石镇博夏村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0.4095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Ｂ</w:t>
            </w:r>
            <w:r w:rsidRPr="00C81896">
              <w:rPr>
                <w:rFonts w:hint="eastAsia"/>
              </w:rPr>
              <w:t>05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企石镇博夏村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2.2306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Ｂ</w:t>
            </w:r>
            <w:r w:rsidRPr="00C81896">
              <w:rPr>
                <w:rFonts w:hint="eastAsia"/>
              </w:rPr>
              <w:t>06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企石镇博夏村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6.5914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Ｂ</w:t>
            </w:r>
            <w:r w:rsidRPr="00C81896">
              <w:rPr>
                <w:rFonts w:hint="eastAsia"/>
              </w:rPr>
              <w:t>08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企石镇博夏村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8.6653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441916028004GB03002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企业总部用地项目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东城街道同</w:t>
            </w:r>
            <w:proofErr w:type="gramStart"/>
            <w:r w:rsidRPr="00C81896">
              <w:rPr>
                <w:rFonts w:hint="eastAsia"/>
              </w:rPr>
              <w:t>沙科技</w:t>
            </w:r>
            <w:proofErr w:type="gramEnd"/>
            <w:r w:rsidRPr="00C81896">
              <w:rPr>
                <w:rFonts w:hint="eastAsia"/>
              </w:rPr>
              <w:t>园</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0.9996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441902017005GB03001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企业总部用地项目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东城街道牛山社区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2.1816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441902014006GB03001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企业总部用地项目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东城街道同</w:t>
            </w:r>
            <w:proofErr w:type="gramStart"/>
            <w:r w:rsidRPr="00C81896">
              <w:rPr>
                <w:rFonts w:hint="eastAsia"/>
              </w:rPr>
              <w:t>沙科技</w:t>
            </w:r>
            <w:proofErr w:type="gramEnd"/>
            <w:r w:rsidRPr="00C81896">
              <w:rPr>
                <w:rFonts w:hint="eastAsia"/>
              </w:rPr>
              <w:t>园</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1.6255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441902014006GB03002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企业总部用地项目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东城街道同</w:t>
            </w:r>
            <w:proofErr w:type="gramStart"/>
            <w:r w:rsidRPr="00C81896">
              <w:rPr>
                <w:rFonts w:hint="eastAsia"/>
              </w:rPr>
              <w:t>沙科技</w:t>
            </w:r>
            <w:proofErr w:type="gramEnd"/>
            <w:r w:rsidRPr="00C81896">
              <w:rPr>
                <w:rFonts w:hint="eastAsia"/>
              </w:rPr>
              <w:t>园</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1.4133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441902017005GB02050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企业总部用地项目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东城街道牛山社区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2.2373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lastRenderedPageBreak/>
              <w:t>10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441902017004GB00929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兴华工业园项目</w:t>
            </w:r>
            <w:r w:rsidRPr="00C81896">
              <w:rPr>
                <w:rFonts w:hint="eastAsia"/>
              </w:rPr>
              <w:t>H-12</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东城街道牛山社区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3.4713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11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441902017004GB00927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兴华工业园项目</w:t>
            </w:r>
            <w:r w:rsidRPr="00C81896">
              <w:rPr>
                <w:rFonts w:hint="eastAsia"/>
              </w:rPr>
              <w:t>H-17</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东城街道牛山社区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3.4221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441902017004GB00931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兴华工业园项目</w:t>
            </w:r>
            <w:r w:rsidRPr="00C81896">
              <w:rPr>
                <w:rFonts w:hint="eastAsia"/>
              </w:rPr>
              <w:t>H-19</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东城街道牛山社区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3.5935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FB319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待定</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水濂大雁塘地块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南城水濂社区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2.8226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FB319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441904027002GB00748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严屋高</w:t>
            </w:r>
            <w:proofErr w:type="gramEnd"/>
            <w:r w:rsidRPr="00C81896">
              <w:rPr>
                <w:rFonts w:hint="eastAsia"/>
              </w:rPr>
              <w:t>基门楼地块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严屋社区</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1.4162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FB319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441904016001GB02308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官桥</w:t>
            </w:r>
            <w:proofErr w:type="gramStart"/>
            <w:r w:rsidRPr="00C81896">
              <w:rPr>
                <w:rFonts w:hint="eastAsia"/>
              </w:rPr>
              <w:t>滘</w:t>
            </w:r>
            <w:proofErr w:type="gramEnd"/>
            <w:r w:rsidRPr="00C81896">
              <w:rPr>
                <w:rFonts w:hint="eastAsia"/>
              </w:rPr>
              <w:t>工业地块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官桥</w:t>
            </w:r>
            <w:proofErr w:type="gramStart"/>
            <w:r w:rsidRPr="00C81896">
              <w:rPr>
                <w:rFonts w:hint="eastAsia"/>
              </w:rPr>
              <w:t>滘</w:t>
            </w:r>
            <w:proofErr w:type="gramEnd"/>
            <w:r w:rsidRPr="00C81896">
              <w:rPr>
                <w:rFonts w:hint="eastAsia"/>
              </w:rPr>
              <w:t>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2.6918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一类工业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FB319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441930013004GB00644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炎墨项目</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茶山</w:t>
            </w:r>
            <w:proofErr w:type="gramStart"/>
            <w:r w:rsidRPr="00C81896">
              <w:rPr>
                <w:rFonts w:hint="eastAsia"/>
              </w:rPr>
              <w:t>镇超朗村</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0.9717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FB319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441930009006GB01251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东</w:t>
            </w:r>
            <w:proofErr w:type="gramStart"/>
            <w:r w:rsidRPr="00C81896">
              <w:rPr>
                <w:rFonts w:hint="eastAsia"/>
              </w:rPr>
              <w:t>盛项目</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茶山镇塘角村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0.6621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FB319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441929011001GB02805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东莞市石</w:t>
            </w:r>
            <w:proofErr w:type="gramStart"/>
            <w:r w:rsidRPr="00C81896">
              <w:rPr>
                <w:rFonts w:hint="eastAsia"/>
              </w:rPr>
              <w:t>排智乐堡儿童</w:t>
            </w:r>
            <w:proofErr w:type="gramEnd"/>
            <w:r w:rsidRPr="00C81896">
              <w:rPr>
                <w:rFonts w:hint="eastAsia"/>
              </w:rPr>
              <w:t>玩具有限公司</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石排镇田边村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1.4486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FB319F">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19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441929004002GB02805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石排镇</w:t>
            </w:r>
            <w:r w:rsidRPr="00C81896">
              <w:rPr>
                <w:rFonts w:hint="eastAsia"/>
              </w:rPr>
              <w:t>2018</w:t>
            </w:r>
            <w:r w:rsidRPr="00C81896">
              <w:rPr>
                <w:rFonts w:hint="eastAsia"/>
              </w:rPr>
              <w:t>年第</w:t>
            </w:r>
            <w:r w:rsidRPr="00C81896">
              <w:rPr>
                <w:rFonts w:hint="eastAsia"/>
              </w:rPr>
              <w:t>009</w:t>
            </w:r>
            <w:r w:rsidRPr="00C81896">
              <w:rPr>
                <w:rFonts w:hint="eastAsia"/>
              </w:rPr>
              <w:t>号地块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石排镇</w:t>
            </w:r>
            <w:proofErr w:type="gramStart"/>
            <w:r w:rsidRPr="00C81896">
              <w:rPr>
                <w:rFonts w:hint="eastAsia"/>
              </w:rPr>
              <w:t>庙边王村</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0.3024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现状为荒地，无建筑物、构筑物。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20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441928012011GB00981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科技园工业项目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企石镇东山村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4.3173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lastRenderedPageBreak/>
              <w:t>21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441925003001GB02461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桥头镇科技路</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1.1494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22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441923012001GB00992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连接器生产项目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谢岗镇稔子园村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1.3464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23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441923009001GB01134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福凯半导体项目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谢岗镇曹乐村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1.6694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24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441927012001GB00870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丁黄工业区</w:t>
            </w:r>
            <w:proofErr w:type="gramEnd"/>
            <w:r w:rsidRPr="00C81896">
              <w:rPr>
                <w:rFonts w:hint="eastAsia"/>
              </w:rPr>
              <w:t>二期地块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东坑镇丁屋村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1.7109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25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441927005001GB01424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农业园深加工三期地块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东坑镇塔岗村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1.5014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26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441924016004GB00852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仓储项目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常平镇田尾村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12.0165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地上有建筑物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27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441924024012GB00628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常平镇</w:t>
            </w:r>
            <w:proofErr w:type="gramStart"/>
            <w:r w:rsidRPr="00C81896">
              <w:rPr>
                <w:rFonts w:hint="eastAsia"/>
              </w:rPr>
              <w:t>司马村</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0.4472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28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441924024011GB02005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常平镇</w:t>
            </w:r>
            <w:proofErr w:type="gramStart"/>
            <w:r w:rsidRPr="00C81896">
              <w:rPr>
                <w:rFonts w:hint="eastAsia"/>
              </w:rPr>
              <w:t>司马村</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2.1596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29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441916022001GB02010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寮</w:t>
            </w:r>
            <w:proofErr w:type="gramEnd"/>
            <w:r w:rsidRPr="00C81896">
              <w:rPr>
                <w:rFonts w:hint="eastAsia"/>
              </w:rPr>
              <w:t>步镇刘</w:t>
            </w:r>
            <w:proofErr w:type="gramStart"/>
            <w:r w:rsidRPr="00C81896">
              <w:rPr>
                <w:rFonts w:hint="eastAsia"/>
              </w:rPr>
              <w:t>屋巷工业</w:t>
            </w:r>
            <w:proofErr w:type="gramEnd"/>
            <w:r w:rsidRPr="00C81896">
              <w:rPr>
                <w:rFonts w:hint="eastAsia"/>
              </w:rPr>
              <w:t>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寮</w:t>
            </w:r>
            <w:proofErr w:type="gramEnd"/>
            <w:r w:rsidRPr="00C81896">
              <w:rPr>
                <w:rFonts w:hint="eastAsia"/>
              </w:rPr>
              <w:t>步镇</w:t>
            </w:r>
            <w:proofErr w:type="gramStart"/>
            <w:r w:rsidRPr="00C81896">
              <w:rPr>
                <w:rFonts w:hint="eastAsia"/>
              </w:rPr>
              <w:t>刘屋巷村</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0.9624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M1</w:t>
            </w: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30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441916026006GB02007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寮步镇香市</w:t>
            </w:r>
            <w:proofErr w:type="gramEnd"/>
            <w:r w:rsidRPr="00C81896">
              <w:rPr>
                <w:rFonts w:hint="eastAsia"/>
              </w:rPr>
              <w:t>科技产业园三期地块二</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寮</w:t>
            </w:r>
            <w:proofErr w:type="gramEnd"/>
            <w:r w:rsidRPr="00C81896">
              <w:rPr>
                <w:rFonts w:hint="eastAsia"/>
              </w:rPr>
              <w:t>步镇缪边村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1.8594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M1</w:t>
            </w: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31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441919002010GB00137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樟</w:t>
            </w:r>
            <w:proofErr w:type="gramEnd"/>
            <w:r w:rsidRPr="00C81896">
              <w:rPr>
                <w:rFonts w:hint="eastAsia"/>
              </w:rPr>
              <w:t>洋山高</w:t>
            </w:r>
            <w:proofErr w:type="gramStart"/>
            <w:r w:rsidRPr="00C81896">
              <w:rPr>
                <w:rFonts w:hint="eastAsia"/>
              </w:rPr>
              <w:t>嶂</w:t>
            </w:r>
            <w:proofErr w:type="gramEnd"/>
            <w:r w:rsidRPr="00C81896">
              <w:rPr>
                <w:rFonts w:hint="eastAsia"/>
              </w:rPr>
              <w:t>工业项目地块二</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樟木头镇</w:t>
            </w:r>
            <w:proofErr w:type="gramStart"/>
            <w:r w:rsidRPr="00C81896">
              <w:rPr>
                <w:rFonts w:hint="eastAsia"/>
              </w:rPr>
              <w:t>樟</w:t>
            </w:r>
            <w:proofErr w:type="gramEnd"/>
            <w:r w:rsidRPr="00C81896">
              <w:rPr>
                <w:rFonts w:hint="eastAsia"/>
              </w:rPr>
              <w:t>洋社区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1.668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7549E9">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lastRenderedPageBreak/>
              <w:t>32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441919002006GB00300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樟</w:t>
            </w:r>
            <w:proofErr w:type="gramEnd"/>
            <w:r w:rsidRPr="00C81896">
              <w:rPr>
                <w:rFonts w:hint="eastAsia"/>
              </w:rPr>
              <w:t>洋电力项目用地之一</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樟木头镇</w:t>
            </w:r>
            <w:proofErr w:type="gramStart"/>
            <w:r w:rsidRPr="00C81896">
              <w:rPr>
                <w:rFonts w:hint="eastAsia"/>
              </w:rPr>
              <w:t>樟</w:t>
            </w:r>
            <w:proofErr w:type="gramEnd"/>
            <w:r w:rsidRPr="00C81896">
              <w:rPr>
                <w:rFonts w:hint="eastAsia"/>
              </w:rPr>
              <w:t>洋</w:t>
            </w:r>
            <w:proofErr w:type="gramStart"/>
            <w:r w:rsidRPr="00C81896">
              <w:rPr>
                <w:rFonts w:hint="eastAsia"/>
              </w:rPr>
              <w:t>社区河</w:t>
            </w:r>
            <w:proofErr w:type="gramEnd"/>
            <w:r w:rsidRPr="00C81896">
              <w:rPr>
                <w:rFonts w:hint="eastAsia"/>
              </w:rPr>
              <w:t>背地段</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1.4764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2F241D">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33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441919002006GB00210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樟</w:t>
            </w:r>
            <w:proofErr w:type="gramEnd"/>
            <w:r w:rsidRPr="00C81896">
              <w:rPr>
                <w:rFonts w:hint="eastAsia"/>
              </w:rPr>
              <w:t>洋电力项目用地之二</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樟木头镇</w:t>
            </w:r>
            <w:proofErr w:type="gramStart"/>
            <w:r w:rsidRPr="00C81896">
              <w:rPr>
                <w:rFonts w:hint="eastAsia"/>
              </w:rPr>
              <w:t>樟</w:t>
            </w:r>
            <w:proofErr w:type="gramEnd"/>
            <w:r w:rsidRPr="00C81896">
              <w:rPr>
                <w:rFonts w:hint="eastAsia"/>
              </w:rPr>
              <w:t>洋</w:t>
            </w:r>
            <w:proofErr w:type="gramStart"/>
            <w:r w:rsidRPr="00C81896">
              <w:rPr>
                <w:rFonts w:hint="eastAsia"/>
              </w:rPr>
              <w:t>社区河</w:t>
            </w:r>
            <w:proofErr w:type="gramEnd"/>
            <w:r w:rsidRPr="00C81896">
              <w:rPr>
                <w:rFonts w:hint="eastAsia"/>
              </w:rPr>
              <w:t>背地段</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1.5834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2F241D">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34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441917020013GB00099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环保专业基地二期地块</w:t>
            </w:r>
            <w:proofErr w:type="gramStart"/>
            <w:r w:rsidRPr="00C81896">
              <w:rPr>
                <w:rFonts w:hint="eastAsia"/>
              </w:rPr>
              <w:t>一</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大朗镇富民工业园</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2.9419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已三通一平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2F241D">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35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441917019003GB00218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洋</w:t>
            </w:r>
            <w:proofErr w:type="gramStart"/>
            <w:r w:rsidRPr="00C81896">
              <w:rPr>
                <w:rFonts w:hint="eastAsia"/>
              </w:rPr>
              <w:t>乌村升平</w:t>
            </w:r>
            <w:proofErr w:type="gramEnd"/>
            <w:r w:rsidRPr="00C81896">
              <w:rPr>
                <w:rFonts w:hint="eastAsia"/>
              </w:rPr>
              <w:t>路旁地块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大朗镇洋</w:t>
            </w:r>
            <w:proofErr w:type="gramStart"/>
            <w:r w:rsidRPr="00C81896">
              <w:rPr>
                <w:rFonts w:hint="eastAsia"/>
              </w:rPr>
              <w:t>乌村升平</w:t>
            </w:r>
            <w:proofErr w:type="gramEnd"/>
            <w:r w:rsidRPr="00C81896">
              <w:rPr>
                <w:rFonts w:hint="eastAsia"/>
              </w:rPr>
              <w:t>路旁</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3.0401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已三通一平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2F241D">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36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441918012002GB00072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天集·集汇谷（黄江天安数码城）首期项目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黄江镇</w:t>
            </w:r>
            <w:proofErr w:type="gramStart"/>
            <w:r w:rsidRPr="00C81896">
              <w:rPr>
                <w:rFonts w:hint="eastAsia"/>
              </w:rPr>
              <w:t>梅塘社区田</w:t>
            </w:r>
            <w:proofErr w:type="gramEnd"/>
            <w:r w:rsidRPr="00C81896">
              <w:rPr>
                <w:rFonts w:hint="eastAsia"/>
              </w:rPr>
              <w:t>心村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6.5416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M0(</w:t>
            </w:r>
            <w:r w:rsidRPr="00C81896">
              <w:rPr>
                <w:rFonts w:hint="eastAsia"/>
              </w:rPr>
              <w:t>新型产业用地）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2F241D">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37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工业厂房及配套设施</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蛟乙塘</w:t>
            </w:r>
            <w:proofErr w:type="gramEnd"/>
            <w:r w:rsidRPr="00C81896">
              <w:rPr>
                <w:rFonts w:hint="eastAsia"/>
              </w:rPr>
              <w:t>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2.8679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2F241D">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38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工业厂房及配套设施</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凤凰岗社区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11.9348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2F241D">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39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007005GB01004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工业厂房及配套设施</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大坪社区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5.4632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三通未平整</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工业厂房及配套设施</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林村社区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7.4062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三通未平整</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工业厂房及配套设施</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龙背岭社区</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10.0699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三通未平整</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lastRenderedPageBreak/>
              <w:t>42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工业厂房及配套设施</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沙湖社区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3.0514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五通未平整</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441922007002GB00462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竹塘村一类工业用地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竹塘村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5.9352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441922001010GB00234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雁田村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6.5007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441922001009GB00422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雁田村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3.4743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441922001009GB00423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雁田村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30.5039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441922001009GB00424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雁田村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3.5934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441922010004GB00897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五联村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10.9438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49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441915016001GB00932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信</w:t>
            </w:r>
            <w:proofErr w:type="gramStart"/>
            <w:r w:rsidRPr="00C81896">
              <w:rPr>
                <w:rFonts w:hint="eastAsia"/>
              </w:rPr>
              <w:t>濠</w:t>
            </w:r>
            <w:proofErr w:type="gramEnd"/>
            <w:r w:rsidRPr="00C81896">
              <w:rPr>
                <w:rFonts w:hint="eastAsia"/>
              </w:rPr>
              <w:t>智能制造科技产业项目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矮岭</w:t>
            </w:r>
            <w:proofErr w:type="gramStart"/>
            <w:r w:rsidRPr="00C81896">
              <w:rPr>
                <w:rFonts w:hint="eastAsia"/>
              </w:rPr>
              <w:t>冚</w:t>
            </w:r>
            <w:proofErr w:type="gramEnd"/>
            <w:r w:rsidRPr="00C81896">
              <w:rPr>
                <w:rFonts w:hint="eastAsia"/>
              </w:rPr>
              <w:t>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3.9181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菜地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50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441915016001GB00931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群晖智能科技项目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矮岭</w:t>
            </w:r>
            <w:proofErr w:type="gramStart"/>
            <w:r w:rsidRPr="00C81896">
              <w:rPr>
                <w:rFonts w:hint="eastAsia"/>
              </w:rPr>
              <w:t>冚</w:t>
            </w:r>
            <w:proofErr w:type="gramEnd"/>
            <w:r w:rsidRPr="00C81896">
              <w:rPr>
                <w:rFonts w:hint="eastAsia"/>
              </w:rPr>
              <w:t>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3.6884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菜地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51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441915001001GB00720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铭</w:t>
            </w:r>
            <w:proofErr w:type="gramStart"/>
            <w:r w:rsidRPr="00C81896">
              <w:rPr>
                <w:rFonts w:hint="eastAsia"/>
              </w:rPr>
              <w:t>锆电子</w:t>
            </w:r>
            <w:proofErr w:type="gramEnd"/>
            <w:r w:rsidRPr="00C81896">
              <w:rPr>
                <w:rFonts w:hint="eastAsia"/>
              </w:rPr>
              <w:t>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湖畔工业园</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1.1119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平地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52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441912010005GB00206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东莞知荣制衣有限公司</w:t>
            </w:r>
            <w:r w:rsidRPr="00C81896">
              <w:rPr>
                <w:rFonts w:hint="eastAsia"/>
              </w:rPr>
              <w:t>(44190031935)</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长安镇厦岗社区</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10.1248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地上有建筑物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E76DC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lastRenderedPageBreak/>
              <w:t>53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441912008012GB01197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宇</w:t>
            </w:r>
            <w:proofErr w:type="gramStart"/>
            <w:r w:rsidRPr="00C81896">
              <w:rPr>
                <w:rFonts w:hint="eastAsia"/>
              </w:rPr>
              <w:t>瞳</w:t>
            </w:r>
            <w:proofErr w:type="gramEnd"/>
            <w:r w:rsidRPr="00C81896">
              <w:rPr>
                <w:rFonts w:hint="eastAsia"/>
              </w:rPr>
              <w:t>光学视频</w:t>
            </w:r>
            <w:proofErr w:type="gramStart"/>
            <w:r w:rsidRPr="00C81896">
              <w:rPr>
                <w:rFonts w:hint="eastAsia"/>
              </w:rPr>
              <w:t>监控高</w:t>
            </w:r>
            <w:proofErr w:type="gramEnd"/>
            <w:r w:rsidRPr="00C81896">
              <w:rPr>
                <w:rFonts w:hint="eastAsia"/>
              </w:rPr>
              <w:t>清镜头研发生产项目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长安镇沙头社区</w:t>
            </w:r>
            <w:proofErr w:type="gramStart"/>
            <w:r w:rsidRPr="00C81896">
              <w:rPr>
                <w:rFonts w:hint="eastAsia"/>
              </w:rPr>
              <w:t>靖</w:t>
            </w:r>
            <w:proofErr w:type="gramEnd"/>
            <w:r w:rsidRPr="00C81896">
              <w:rPr>
                <w:rFonts w:hint="eastAsia"/>
              </w:rPr>
              <w:t>海东路旁</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2.528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三通一平、无地上建筑物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E76DC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54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441912008012GB01192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华茂智能终端研发生产项目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长安镇沙头社区</w:t>
            </w:r>
            <w:proofErr w:type="gramStart"/>
            <w:r w:rsidRPr="00C81896">
              <w:rPr>
                <w:rFonts w:hint="eastAsia"/>
              </w:rPr>
              <w:t>靖</w:t>
            </w:r>
            <w:proofErr w:type="gramEnd"/>
            <w:r w:rsidRPr="00C81896">
              <w:rPr>
                <w:rFonts w:hint="eastAsia"/>
              </w:rPr>
              <w:t>海东路旁</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13.0656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三通一平、无地上建筑物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E76DC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55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441912007003GB00515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长江股份总部项目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长安镇新民社区新民三村同荣路</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1.6327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三通一平、无地上建筑物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E76DC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56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441912005001GB00485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vivo</w:t>
            </w:r>
            <w:r w:rsidRPr="00C81896">
              <w:rPr>
                <w:rFonts w:hint="eastAsia"/>
              </w:rPr>
              <w:t>研发中心项目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长安镇新安社区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11.9429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三通一平、无地上建筑物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E76DC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57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441912007003GB00516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奥普特机器视觉产业增资扩产项目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长安镇新星工业园</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1.5133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三通一平、无地上建筑物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E76DC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58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441912009006GB00336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祥鑫</w:t>
            </w:r>
            <w:proofErr w:type="gramEnd"/>
            <w:r w:rsidRPr="00C81896">
              <w:rPr>
                <w:rFonts w:hint="eastAsia"/>
              </w:rPr>
              <w:t>科技股份有限公司总部、生产基地项目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长安镇上沙社区建安路</w:t>
            </w:r>
            <w:r w:rsidRPr="00C81896">
              <w:rPr>
                <w:rFonts w:hint="eastAsia"/>
              </w:rPr>
              <w:t>893</w:t>
            </w:r>
            <w:r w:rsidRPr="00C81896">
              <w:rPr>
                <w:rFonts w:hint="eastAsia"/>
              </w:rPr>
              <w:t>号</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2.8007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三通一平、有地上建筑物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E76DCF">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59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001001GB00228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龙眼工业用地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龙眼社区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0.3204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M1</w:t>
            </w: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E25EB">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60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441913004001GB5202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金龙珠宝</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厚街镇汀山社区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1.2912</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E25EB">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lastRenderedPageBreak/>
              <w:t>61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441913003005GB05197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黄金珠宝项目二期</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厚街镇河田社区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8.2143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E25EB">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62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441913021002GB1305168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鼎泰项目</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厚街镇</w:t>
            </w:r>
            <w:proofErr w:type="gramStart"/>
            <w:r w:rsidRPr="00C81896">
              <w:rPr>
                <w:rFonts w:hint="eastAsia"/>
              </w:rPr>
              <w:t>寮</w:t>
            </w:r>
            <w:proofErr w:type="gramEnd"/>
            <w:r w:rsidRPr="00C81896">
              <w:rPr>
                <w:rFonts w:hint="eastAsia"/>
              </w:rPr>
              <w:t>厦社区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2.2459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E25EB">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63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441913003005GB05418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广</w:t>
            </w:r>
            <w:proofErr w:type="gramStart"/>
            <w:r w:rsidRPr="00C81896">
              <w:rPr>
                <w:rFonts w:hint="eastAsia"/>
              </w:rPr>
              <w:t>泽工业</w:t>
            </w:r>
            <w:proofErr w:type="gramEnd"/>
            <w:r w:rsidRPr="00C81896">
              <w:rPr>
                <w:rFonts w:hint="eastAsia"/>
              </w:rPr>
              <w:t>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厚街镇河田社区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3.959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E25EB">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64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441914002001GB00409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梅塞尔工业气体项目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立沙岛和安村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4.27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E25EB">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65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441914002006GB00214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广东椰氏实业股份有限公司年产</w:t>
            </w:r>
            <w:r w:rsidRPr="00C81896">
              <w:rPr>
                <w:rFonts w:hint="eastAsia"/>
              </w:rPr>
              <w:t>11</w:t>
            </w:r>
            <w:r w:rsidRPr="00C81896">
              <w:rPr>
                <w:rFonts w:hint="eastAsia"/>
              </w:rPr>
              <w:t>万吨绿色表面活性剂项目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立沙岛和安村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1.67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9E25EB">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66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441911013004GB00530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易商招商</w:t>
            </w:r>
            <w:proofErr w:type="gramEnd"/>
            <w:r w:rsidRPr="00C81896">
              <w:rPr>
                <w:rFonts w:hint="eastAsia"/>
              </w:rPr>
              <w:t>食品东莞加工分销项目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新沙南作业区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6.67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67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441909003014GB00023</w:t>
            </w:r>
            <w:r w:rsidRPr="00C81896">
              <w:rPr>
                <w:rFonts w:hint="eastAsia"/>
              </w:rPr>
              <w:t>、</w:t>
            </w:r>
            <w:r w:rsidRPr="00C81896">
              <w:rPr>
                <w:rFonts w:hint="eastAsia"/>
              </w:rPr>
              <w:t>24</w:t>
            </w:r>
            <w:r w:rsidRPr="00C81896">
              <w:rPr>
                <w:rFonts w:hint="eastAsia"/>
              </w:rPr>
              <w:t>、</w:t>
            </w:r>
            <w:r w:rsidRPr="00C81896">
              <w:rPr>
                <w:rFonts w:hint="eastAsia"/>
              </w:rPr>
              <w:t>25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得利钟表项目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道</w:t>
            </w:r>
            <w:proofErr w:type="gramStart"/>
            <w:r w:rsidRPr="00C81896">
              <w:rPr>
                <w:rFonts w:hint="eastAsia"/>
              </w:rPr>
              <w:t>滘镇北永村</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3.1728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68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441909005016GB111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广东视安</w:t>
            </w:r>
            <w:proofErr w:type="gramStart"/>
            <w:r w:rsidRPr="00C81896">
              <w:rPr>
                <w:rFonts w:hint="eastAsia"/>
              </w:rPr>
              <w:t>通项目</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道</w:t>
            </w:r>
            <w:proofErr w:type="gramStart"/>
            <w:r w:rsidRPr="00C81896">
              <w:rPr>
                <w:rFonts w:hint="eastAsia"/>
              </w:rPr>
              <w:t>滘</w:t>
            </w:r>
            <w:proofErr w:type="gramEnd"/>
            <w:r w:rsidRPr="00C81896">
              <w:rPr>
                <w:rFonts w:hint="eastAsia"/>
              </w:rPr>
              <w:t>镇南阁工业区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2.4914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69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441909011007GB00355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互联网</w:t>
            </w:r>
            <w:r w:rsidRPr="00C81896">
              <w:rPr>
                <w:rFonts w:hint="eastAsia"/>
              </w:rPr>
              <w:t>+</w:t>
            </w:r>
            <w:r w:rsidRPr="00C81896">
              <w:rPr>
                <w:rFonts w:hint="eastAsia"/>
              </w:rPr>
              <w:t>数字化产业中心项目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道</w:t>
            </w:r>
            <w:proofErr w:type="gramStart"/>
            <w:r w:rsidRPr="00C81896">
              <w:rPr>
                <w:rFonts w:hint="eastAsia"/>
              </w:rPr>
              <w:t>滘</w:t>
            </w:r>
            <w:proofErr w:type="gramEnd"/>
            <w:r w:rsidRPr="00C81896">
              <w:rPr>
                <w:rFonts w:hint="eastAsia"/>
              </w:rPr>
              <w:t>镇大</w:t>
            </w:r>
            <w:proofErr w:type="gramStart"/>
            <w:r w:rsidRPr="00C81896">
              <w:rPr>
                <w:rFonts w:hint="eastAsia"/>
              </w:rPr>
              <w:t>岭丫村</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0.8359</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70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441909006020GB00003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项目待定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道</w:t>
            </w:r>
            <w:proofErr w:type="gramStart"/>
            <w:r w:rsidRPr="00C81896">
              <w:rPr>
                <w:rFonts w:hint="eastAsia"/>
              </w:rPr>
              <w:t>滘</w:t>
            </w:r>
            <w:proofErr w:type="gramEnd"/>
            <w:r w:rsidRPr="00C81896">
              <w:rPr>
                <w:rFonts w:hint="eastAsia"/>
              </w:rPr>
              <w:t>镇蔡白村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3.1314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82722">
            <w:pPr>
              <w:jc w:val="center"/>
            </w:pPr>
            <w:r w:rsidRPr="00C81896">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71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441909010009GB00350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圣茵科技</w:t>
            </w:r>
            <w:proofErr w:type="gramEnd"/>
            <w:r w:rsidRPr="00C81896">
              <w:rPr>
                <w:rFonts w:hint="eastAsia"/>
              </w:rPr>
              <w:t>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道</w:t>
            </w:r>
            <w:proofErr w:type="gramStart"/>
            <w:r w:rsidRPr="00C81896">
              <w:rPr>
                <w:rFonts w:hint="eastAsia"/>
              </w:rPr>
              <w:t>滘</w:t>
            </w:r>
            <w:proofErr w:type="gramEnd"/>
            <w:r w:rsidRPr="00C81896">
              <w:rPr>
                <w:rFonts w:hint="eastAsia"/>
              </w:rPr>
              <w:t>镇</w:t>
            </w:r>
            <w:proofErr w:type="gramStart"/>
            <w:r w:rsidRPr="00C81896">
              <w:rPr>
                <w:rFonts w:hint="eastAsia"/>
              </w:rPr>
              <w:t>昌平村</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1.5136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C65</w:t>
            </w:r>
            <w:r w:rsidRPr="00C81896">
              <w:rPr>
                <w:rFonts w:hint="eastAsia"/>
              </w:rPr>
              <w:t>（科研设计用地）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6A46AC">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lastRenderedPageBreak/>
              <w:t>72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4441910001012GB00422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辰达总部及智能研发生产项目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洪屋</w:t>
            </w:r>
            <w:proofErr w:type="gramStart"/>
            <w:r w:rsidRPr="00C81896">
              <w:rPr>
                <w:rFonts w:hint="eastAsia"/>
              </w:rPr>
              <w:t>涡</w:t>
            </w:r>
            <w:proofErr w:type="gramEnd"/>
            <w:r w:rsidRPr="00C81896">
              <w:rPr>
                <w:rFonts w:hint="eastAsia"/>
              </w:rPr>
              <w:t>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13.2155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6A46AC">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73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4441910001012GB00423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煌</w:t>
            </w:r>
            <w:proofErr w:type="gramEnd"/>
            <w:r w:rsidRPr="00C81896">
              <w:rPr>
                <w:rFonts w:hint="eastAsia"/>
              </w:rPr>
              <w:t>上</w:t>
            </w:r>
            <w:proofErr w:type="gramStart"/>
            <w:r w:rsidRPr="00C81896">
              <w:rPr>
                <w:rFonts w:hint="eastAsia"/>
              </w:rPr>
              <w:t>煌</w:t>
            </w:r>
            <w:proofErr w:type="gramEnd"/>
            <w:r w:rsidRPr="00C81896">
              <w:rPr>
                <w:rFonts w:hint="eastAsia"/>
              </w:rPr>
              <w:t>食品增资扩产项目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洪屋</w:t>
            </w:r>
            <w:proofErr w:type="gramStart"/>
            <w:r w:rsidRPr="00C81896">
              <w:rPr>
                <w:rFonts w:hint="eastAsia"/>
              </w:rPr>
              <w:t>涡</w:t>
            </w:r>
            <w:proofErr w:type="gramEnd"/>
            <w:r w:rsidRPr="00C81896">
              <w:rPr>
                <w:rFonts w:hint="eastAsia"/>
              </w:rPr>
              <w:t>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3.3295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3</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6A46AC">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74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4441910002002GB00090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蓝劲高端</w:t>
            </w:r>
            <w:proofErr w:type="gramEnd"/>
            <w:r w:rsidRPr="00C81896">
              <w:rPr>
                <w:rFonts w:hint="eastAsia"/>
              </w:rPr>
              <w:t>包装研发生产项目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新庄村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1.051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6A46AC">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75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4441910002002GB00091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易安易医疗器械研发生产项目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新庄村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1.264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6A46AC">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76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4441910008001GB00461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海新高端智能洗碗机</w:t>
            </w:r>
            <w:proofErr w:type="gramStart"/>
            <w:r w:rsidRPr="00C81896">
              <w:rPr>
                <w:rFonts w:hint="eastAsia"/>
              </w:rPr>
              <w:t>及厨电研发</w:t>
            </w:r>
            <w:proofErr w:type="gramEnd"/>
            <w:r w:rsidRPr="00C81896">
              <w:rPr>
                <w:rFonts w:hint="eastAsia"/>
              </w:rPr>
              <w:t>生产项目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尧均村</w:t>
            </w:r>
            <w:proofErr w:type="gramEnd"/>
            <w:r w:rsidRPr="00C81896">
              <w:rPr>
                <w:rFonts w:hint="eastAsia"/>
              </w:rPr>
              <w:t>、夏汇村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5.9056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6A46AC">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77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4441910006001GB01131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达瑞新材料及智能设备总部项目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乌沙村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7.956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6A46AC">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78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新基工业区（工业部分）</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麻涌镇新基村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7.0717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M0</w:t>
            </w:r>
            <w:r w:rsidRPr="00C81896">
              <w:rPr>
                <w:rFonts w:hint="eastAsia"/>
              </w:rPr>
              <w:t>（新型产业用地）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地上有建筑物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5912E5">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79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汇智高新科技产业中心项目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麻涌镇</w:t>
            </w:r>
            <w:proofErr w:type="gramStart"/>
            <w:r w:rsidRPr="00C81896">
              <w:rPr>
                <w:rFonts w:hint="eastAsia"/>
              </w:rPr>
              <w:t>漳澎</w:t>
            </w:r>
            <w:proofErr w:type="gramEnd"/>
            <w:r w:rsidRPr="00C81896">
              <w:rPr>
                <w:rFonts w:hint="eastAsia"/>
              </w:rPr>
              <w:t>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18.15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已平整</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C81896" w:rsidRDefault="00B82722"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5912E5">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80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朱平沙村旧厂房“三旧”改造地块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望牛墩镇朱平沙村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1.208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地块已平整</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82722">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81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临港产业园地块</w:t>
            </w:r>
            <w:r w:rsidRPr="00C81896">
              <w:rPr>
                <w:rFonts w:hint="eastAsia"/>
              </w:rPr>
              <w:t>02</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望牛墩镇朱平沙村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3.5096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1</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青苗未清理</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82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百</w:t>
            </w:r>
            <w:proofErr w:type="gramStart"/>
            <w:r w:rsidRPr="00C81896">
              <w:rPr>
                <w:rFonts w:hint="eastAsia"/>
              </w:rPr>
              <w:t>胜产业</w:t>
            </w:r>
            <w:proofErr w:type="gramEnd"/>
            <w:r w:rsidRPr="00C81896">
              <w:rPr>
                <w:rFonts w:hint="eastAsia"/>
              </w:rPr>
              <w:t>中心</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望牛墩镇朱平沙村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3.6351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4</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青苗未清理</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lastRenderedPageBreak/>
              <w:t>83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441907006003GB01026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东莞市中堂燃气热电联产项目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中堂镇吴家涌村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15.4745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B521D9"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521D9" w:rsidRPr="001B2790" w:rsidRDefault="00B521D9" w:rsidP="00D01E85">
            <w:pPr>
              <w:jc w:val="center"/>
              <w:rPr>
                <w:sz w:val="18"/>
                <w:szCs w:val="18"/>
              </w:rPr>
            </w:pPr>
            <w:r w:rsidRPr="001B2790">
              <w:rPr>
                <w:rFonts w:hint="eastAsia"/>
                <w:sz w:val="18"/>
                <w:szCs w:val="18"/>
              </w:rPr>
              <w:t>84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441907013001GB01023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中堂华迅电子科技项目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中堂</w:t>
            </w:r>
            <w:proofErr w:type="gramStart"/>
            <w:r w:rsidRPr="00C81896">
              <w:rPr>
                <w:rFonts w:hint="eastAsia"/>
              </w:rPr>
              <w:t>镇斗朗</w:t>
            </w:r>
            <w:proofErr w:type="gramEnd"/>
            <w:r w:rsidRPr="00C81896">
              <w:rPr>
                <w:rFonts w:hint="eastAsia"/>
              </w:rPr>
              <w:t>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7.7317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proofErr w:type="gramStart"/>
            <w:r w:rsidRPr="00C81896">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第</w:t>
            </w:r>
            <w:r w:rsidRPr="00C81896">
              <w:rPr>
                <w:rFonts w:hint="eastAsia"/>
              </w:rPr>
              <w:t>2</w:t>
            </w:r>
            <w:r w:rsidRPr="00C81896">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521D9" w:rsidRPr="00C81896" w:rsidRDefault="00B521D9" w:rsidP="00B521D9">
            <w:pPr>
              <w:jc w:val="center"/>
            </w:pPr>
            <w:r w:rsidRPr="00C81896">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85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441907005002GB01082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东莞市制糖厂有限公司整体搬迁项目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中堂镇袁家涌村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6.6538</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4</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86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441907005008GB01015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中堂</w:t>
            </w:r>
            <w:proofErr w:type="gramStart"/>
            <w:r w:rsidRPr="00D66FD8">
              <w:rPr>
                <w:rFonts w:hint="eastAsia"/>
              </w:rPr>
              <w:t>福创科</w:t>
            </w:r>
            <w:proofErr w:type="gramEnd"/>
            <w:r w:rsidRPr="00D66FD8">
              <w:rPr>
                <w:rFonts w:hint="eastAsia"/>
              </w:rPr>
              <w:t>电子科技项目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中堂镇袁家涌村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5.9753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4</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87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VIVO</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交椅</w:t>
            </w:r>
            <w:proofErr w:type="gramStart"/>
            <w:r w:rsidRPr="00D66FD8">
              <w:rPr>
                <w:rFonts w:hint="eastAsia"/>
              </w:rPr>
              <w:t>湾板块</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14.8504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1</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88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小天才</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交椅</w:t>
            </w:r>
            <w:proofErr w:type="gramStart"/>
            <w:r w:rsidRPr="00D66FD8">
              <w:rPr>
                <w:rFonts w:hint="eastAsia"/>
              </w:rPr>
              <w:t>湾板块</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6.6593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1</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89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欧菲</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交椅</w:t>
            </w:r>
            <w:proofErr w:type="gramStart"/>
            <w:r w:rsidRPr="00D66FD8">
              <w:rPr>
                <w:rFonts w:hint="eastAsia"/>
              </w:rPr>
              <w:t>湾板块</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15.8671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M0</w:t>
            </w:r>
            <w:r w:rsidRPr="00D66FD8">
              <w:rPr>
                <w:rFonts w:hint="eastAsia"/>
              </w:rPr>
              <w:t>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1</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90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正中</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交椅</w:t>
            </w:r>
            <w:proofErr w:type="gramStart"/>
            <w:r w:rsidRPr="00D66FD8">
              <w:rPr>
                <w:rFonts w:hint="eastAsia"/>
              </w:rPr>
              <w:t>湾板块</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20.6395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M0</w:t>
            </w:r>
            <w:r w:rsidRPr="00D66FD8">
              <w:rPr>
                <w:rFonts w:hint="eastAsia"/>
              </w:rPr>
              <w:t>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91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宜家</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东莞港</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16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4</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92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紫光</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交椅</w:t>
            </w:r>
            <w:proofErr w:type="gramStart"/>
            <w:r w:rsidRPr="00D66FD8">
              <w:rPr>
                <w:rFonts w:hint="eastAsia"/>
              </w:rPr>
              <w:t>湾板块</w:t>
            </w:r>
            <w:proofErr w:type="gramEnd"/>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36.6667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科研用地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3</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93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441919008002GB00523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裕丰药背坑</w:t>
            </w:r>
            <w:proofErr w:type="gramEnd"/>
            <w:r w:rsidRPr="00D66FD8">
              <w:rPr>
                <w:rFonts w:hint="eastAsia"/>
              </w:rPr>
              <w:t>工业用地（樟木头站）</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樟木</w:t>
            </w:r>
            <w:proofErr w:type="gramStart"/>
            <w:r w:rsidRPr="00D66FD8">
              <w:rPr>
                <w:rFonts w:hint="eastAsia"/>
              </w:rPr>
              <w:t>头裕丰</w:t>
            </w:r>
            <w:proofErr w:type="gramEnd"/>
            <w:r w:rsidRPr="00D66FD8">
              <w:rPr>
                <w:rFonts w:hint="eastAsia"/>
              </w:rPr>
              <w:t>社区</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10.6296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一类工业用地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4</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lastRenderedPageBreak/>
              <w:t>94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441935007001GB00160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现代牙科项目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松山湖东部地区南区八路与南区十路交叉口西南</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1.0976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95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441935007001GB00154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安</w:t>
            </w:r>
            <w:proofErr w:type="gramStart"/>
            <w:r w:rsidRPr="00D66FD8">
              <w:rPr>
                <w:rFonts w:hint="eastAsia"/>
              </w:rPr>
              <w:t>健科技</w:t>
            </w:r>
            <w:proofErr w:type="gramEnd"/>
            <w:r w:rsidRPr="00D66FD8">
              <w:rPr>
                <w:rFonts w:hint="eastAsia"/>
              </w:rPr>
              <w:t>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松山湖东部地区北区六路与北区七路交叉口东南</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1.8937</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1</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96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441935007001GB00153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开立医疗项目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松山湖东部地区阿里山路与台中路交叉口东北</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2.9806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1</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97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441935007001GB00155</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先</w:t>
            </w:r>
            <w:proofErr w:type="gramStart"/>
            <w:r w:rsidRPr="00D66FD8">
              <w:rPr>
                <w:rFonts w:hint="eastAsia"/>
              </w:rPr>
              <w:t>健科技</w:t>
            </w:r>
            <w:proofErr w:type="gramEnd"/>
            <w:r w:rsidRPr="00D66FD8">
              <w:rPr>
                <w:rFonts w:hint="eastAsia"/>
              </w:rPr>
              <w:t>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松山湖东部地区南区一路与南区八路交叉口东南</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4.3604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1</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lastRenderedPageBreak/>
              <w:t>98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441935005001GB00031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众生药业项目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松山湖东部地区</w:t>
            </w:r>
            <w:r w:rsidRPr="00D66FD8">
              <w:rPr>
                <w:rFonts w:hint="eastAsia"/>
              </w:rPr>
              <w:t>A</w:t>
            </w:r>
            <w:r w:rsidRPr="00D66FD8">
              <w:rPr>
                <w:rFonts w:hint="eastAsia"/>
              </w:rPr>
              <w:t>区三路与</w:t>
            </w:r>
            <w:r w:rsidRPr="00D66FD8">
              <w:rPr>
                <w:rFonts w:hint="eastAsia"/>
              </w:rPr>
              <w:t>A</w:t>
            </w:r>
            <w:r w:rsidRPr="00D66FD8">
              <w:rPr>
                <w:rFonts w:hint="eastAsia"/>
              </w:rPr>
              <w:t>区二路交叉口西南侧地块内</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1.33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99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441927014002GB10051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龙正环保项目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生态园</w:t>
            </w:r>
            <w:r w:rsidRPr="00D66FD8">
              <w:rPr>
                <w:rFonts w:hint="eastAsia"/>
              </w:rPr>
              <w:t>28</w:t>
            </w:r>
            <w:r w:rsidRPr="00D66FD8">
              <w:rPr>
                <w:rFonts w:hint="eastAsia"/>
              </w:rPr>
              <w:t>号路与</w:t>
            </w:r>
            <w:r w:rsidRPr="00D66FD8">
              <w:rPr>
                <w:rFonts w:hint="eastAsia"/>
              </w:rPr>
              <w:t>29</w:t>
            </w:r>
            <w:r w:rsidRPr="00D66FD8">
              <w:rPr>
                <w:rFonts w:hint="eastAsia"/>
              </w:rPr>
              <w:t>号路交叉口西北侧地块内</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1.0083</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1</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100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441935003001GB00106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易事特充电</w:t>
            </w:r>
            <w:proofErr w:type="gramStart"/>
            <w:r w:rsidRPr="00D66FD8">
              <w:rPr>
                <w:rFonts w:hint="eastAsia"/>
              </w:rPr>
              <w:t>桩项目</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松山湖工业西六路东侧</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2.0654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sidRPr="001B2790">
              <w:rPr>
                <w:rFonts w:hint="eastAsia"/>
                <w:sz w:val="18"/>
                <w:szCs w:val="18"/>
              </w:rPr>
              <w:t>101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441927014002GB80001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高斯</w:t>
            </w:r>
            <w:proofErr w:type="gramStart"/>
            <w:r w:rsidRPr="00D66FD8">
              <w:rPr>
                <w:rFonts w:hint="eastAsia"/>
              </w:rPr>
              <w:t>宝项目</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生态园</w:t>
            </w:r>
            <w:r w:rsidRPr="00D66FD8">
              <w:rPr>
                <w:rFonts w:hint="eastAsia"/>
              </w:rPr>
              <w:t>28</w:t>
            </w:r>
            <w:r w:rsidRPr="00D66FD8">
              <w:rPr>
                <w:rFonts w:hint="eastAsia"/>
              </w:rPr>
              <w:t>号路与</w:t>
            </w:r>
            <w:r w:rsidRPr="00D66FD8">
              <w:rPr>
                <w:rFonts w:hint="eastAsia"/>
              </w:rPr>
              <w:t>29</w:t>
            </w:r>
            <w:r w:rsidRPr="00D66FD8">
              <w:rPr>
                <w:rFonts w:hint="eastAsia"/>
              </w:rPr>
              <w:t>号路交叉口西北侧地块内</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2.2656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4</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lastRenderedPageBreak/>
              <w:t>102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441935007001GB00158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proofErr w:type="gramStart"/>
            <w:r w:rsidRPr="00D66FD8">
              <w:rPr>
                <w:rFonts w:hint="eastAsia"/>
              </w:rPr>
              <w:t>帝迈生物</w:t>
            </w:r>
            <w:proofErr w:type="gramEnd"/>
            <w:r w:rsidRPr="00D66FD8">
              <w:rPr>
                <w:rFonts w:hint="eastAsia"/>
              </w:rPr>
              <w:t>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松山湖东部地区南区八路与南区十路交叉口东南</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1.7671</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第</w:t>
            </w:r>
            <w:r w:rsidRPr="00D66FD8">
              <w:rPr>
                <w:rFonts w:hint="eastAsia"/>
              </w:rPr>
              <w:t>4</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162285">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103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441905001001GB00066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石龙工业</w:t>
            </w:r>
            <w:proofErr w:type="gramStart"/>
            <w:r w:rsidRPr="00D66FD8">
              <w:rPr>
                <w:rFonts w:hint="eastAsia"/>
              </w:rPr>
              <w:t>公司唯耀地块</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石龙镇西湖村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0.6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162285">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104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441905001001GB00068</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石龙工业公司地块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石龙镇西湖村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0.8614</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162285">
              <w:rPr>
                <w:rFonts w:hint="eastAsia"/>
              </w:rPr>
              <w:t>/</w:t>
            </w:r>
          </w:p>
        </w:tc>
      </w:tr>
      <w:tr w:rsidR="00B82722"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Pr>
                <w:rFonts w:hint="eastAsia"/>
                <w:sz w:val="18"/>
                <w:szCs w:val="18"/>
              </w:rPr>
              <w:t>105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441905001001GB00052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石龙工业公司万通地块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石龙镇西湖村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0.3765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工业用地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协议出让</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D66FD8" w:rsidRDefault="00B82722"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162285">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Pr>
                <w:rFonts w:hint="eastAsia"/>
                <w:sz w:val="18"/>
                <w:szCs w:val="18"/>
              </w:rPr>
              <w:t>106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441920015006GB00021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清溪德</w:t>
            </w:r>
            <w:proofErr w:type="gramStart"/>
            <w:r w:rsidRPr="00D66FD8">
              <w:rPr>
                <w:rFonts w:hint="eastAsia"/>
              </w:rPr>
              <w:t>懋</w:t>
            </w:r>
            <w:proofErr w:type="gramEnd"/>
            <w:r w:rsidRPr="00D66FD8">
              <w:rPr>
                <w:rFonts w:hint="eastAsia"/>
              </w:rPr>
              <w:t>智能终端电子产品研发生产项目意向用地</w:t>
            </w:r>
            <w:r w:rsidRPr="00D66FD8">
              <w:rPr>
                <w:rFonts w:hint="eastAsia"/>
              </w:rPr>
              <w:t>1</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清溪镇青皇村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4.821946</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平整</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w:t>
            </w:r>
          </w:p>
        </w:tc>
      </w:tr>
      <w:tr w:rsidR="0084121E" w:rsidRPr="001B2790" w:rsidTr="00B521D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84121E" w:rsidRPr="001B2790" w:rsidRDefault="0084121E" w:rsidP="00D01E85">
            <w:pPr>
              <w:jc w:val="center"/>
              <w:rPr>
                <w:sz w:val="18"/>
                <w:szCs w:val="18"/>
              </w:rPr>
            </w:pPr>
            <w:r>
              <w:rPr>
                <w:rFonts w:hint="eastAsia"/>
                <w:sz w:val="18"/>
                <w:szCs w:val="18"/>
              </w:rPr>
              <w:t>107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441920015006GB00022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清溪德</w:t>
            </w:r>
            <w:proofErr w:type="gramStart"/>
            <w:r w:rsidRPr="00D66FD8">
              <w:rPr>
                <w:rFonts w:hint="eastAsia"/>
              </w:rPr>
              <w:t>懋</w:t>
            </w:r>
            <w:proofErr w:type="gramEnd"/>
            <w:r w:rsidRPr="00D66FD8">
              <w:rPr>
                <w:rFonts w:hint="eastAsia"/>
              </w:rPr>
              <w:t>智能终端电子产品研发生产项目意向用地</w:t>
            </w:r>
            <w:r w:rsidRPr="00D66FD8">
              <w:rPr>
                <w:rFonts w:hint="eastAsia"/>
              </w:rPr>
              <w:t>2</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清溪镇青皇村</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3.895385</w:t>
            </w:r>
          </w:p>
        </w:tc>
        <w:tc>
          <w:tcPr>
            <w:tcW w:w="4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工矿仓储用地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proofErr w:type="gramStart"/>
            <w:r w:rsidRPr="00D66FD8">
              <w:rPr>
                <w:rFonts w:hint="eastAsia"/>
              </w:rPr>
              <w:t>招拍挂</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第</w:t>
            </w:r>
            <w:r w:rsidRPr="00D66FD8">
              <w:rPr>
                <w:rFonts w:hint="eastAsia"/>
              </w:rPr>
              <w:t>2</w:t>
            </w:r>
            <w:r w:rsidRPr="00D66FD8">
              <w:rPr>
                <w:rFonts w:hint="eastAsia"/>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平整</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4121E" w:rsidRPr="00D66FD8" w:rsidRDefault="0084121E" w:rsidP="0084121E">
            <w:pPr>
              <w:jc w:val="center"/>
            </w:pPr>
            <w:r w:rsidRPr="00D66FD8">
              <w:rPr>
                <w:rFonts w:hint="eastAsia"/>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4121E" w:rsidRDefault="0084121E" w:rsidP="0084121E">
            <w:pPr>
              <w:jc w:val="center"/>
            </w:pPr>
            <w:r w:rsidRPr="00D66FD8">
              <w:rPr>
                <w:rFonts w:hint="eastAsia"/>
              </w:rPr>
              <w:t>/</w:t>
            </w:r>
          </w:p>
        </w:tc>
      </w:tr>
    </w:tbl>
    <w:p w:rsidR="00796944" w:rsidRDefault="00796944" w:rsidP="00FD5B07">
      <w:pPr>
        <w:sectPr w:rsidR="00796944" w:rsidSect="000A66CE">
          <w:pgSz w:w="16838" w:h="11906" w:orient="landscape"/>
          <w:pgMar w:top="1797" w:right="1440" w:bottom="1797" w:left="1440" w:header="851" w:footer="992" w:gutter="0"/>
          <w:cols w:space="425"/>
          <w:docGrid w:type="lines" w:linePitch="312"/>
        </w:sectPr>
      </w:pPr>
    </w:p>
    <w:p w:rsidR="00FD5B07" w:rsidRPr="005666E3" w:rsidRDefault="00FD5B07" w:rsidP="00FD5B07"/>
    <w:p w:rsidR="00FD5B07" w:rsidRPr="005666E3" w:rsidRDefault="00FD5B07" w:rsidP="00FD5B07">
      <w:pPr>
        <w:pStyle w:val="1"/>
        <w:adjustRightInd w:val="0"/>
        <w:snapToGrid w:val="0"/>
        <w:spacing w:before="0" w:after="0" w:line="240" w:lineRule="auto"/>
        <w:rPr>
          <w:rFonts w:eastAsia="仿宋_GB2312"/>
          <w:b w:val="0"/>
          <w:sz w:val="28"/>
          <w:szCs w:val="28"/>
        </w:rPr>
      </w:pPr>
      <w:bookmarkStart w:id="57" w:name="_Toc508482910"/>
      <w:r w:rsidRPr="005666E3">
        <w:rPr>
          <w:rFonts w:eastAsia="仿宋_GB2312"/>
          <w:b w:val="0"/>
          <w:kern w:val="0"/>
          <w:sz w:val="28"/>
          <w:szCs w:val="28"/>
        </w:rPr>
        <w:t>附录</w:t>
      </w:r>
      <w:r w:rsidR="004E1908" w:rsidRPr="005666E3">
        <w:rPr>
          <w:rFonts w:eastAsia="仿宋_GB2312" w:hint="eastAsia"/>
          <w:b w:val="0"/>
          <w:kern w:val="0"/>
          <w:sz w:val="28"/>
          <w:szCs w:val="28"/>
        </w:rPr>
        <w:t>2</w:t>
      </w:r>
      <w:r w:rsidRPr="005666E3">
        <w:rPr>
          <w:rFonts w:eastAsia="仿宋_GB2312" w:hint="eastAsia"/>
          <w:b w:val="0"/>
          <w:kern w:val="0"/>
          <w:sz w:val="28"/>
          <w:szCs w:val="28"/>
        </w:rPr>
        <w:t>-4</w:t>
      </w:r>
      <w:bookmarkEnd w:id="57"/>
    </w:p>
    <w:p w:rsidR="00FD5B07" w:rsidRPr="005666E3" w:rsidRDefault="00FD5B07" w:rsidP="00FD5B07">
      <w:pPr>
        <w:jc w:val="center"/>
        <w:rPr>
          <w:rFonts w:eastAsia="仿宋_GB2312"/>
          <w:b/>
          <w:sz w:val="24"/>
        </w:rPr>
      </w:pPr>
      <w:r w:rsidRPr="005666E3">
        <w:rPr>
          <w:rFonts w:eastAsia="仿宋_GB2312"/>
          <w:b/>
          <w:sz w:val="24"/>
        </w:rPr>
        <w:t>东莞市</w:t>
      </w:r>
      <w:r w:rsidR="0016691C" w:rsidRPr="005666E3">
        <w:rPr>
          <w:rFonts w:eastAsia="仿宋_GB2312"/>
          <w:b/>
          <w:sz w:val="24"/>
        </w:rPr>
        <w:t>201</w:t>
      </w:r>
      <w:r w:rsidR="0016691C" w:rsidRPr="005666E3">
        <w:rPr>
          <w:rFonts w:eastAsia="仿宋_GB2312" w:hint="eastAsia"/>
          <w:b/>
          <w:sz w:val="24"/>
        </w:rPr>
        <w:t>9</w:t>
      </w:r>
      <w:r w:rsidRPr="005666E3">
        <w:rPr>
          <w:rFonts w:eastAsia="仿宋_GB2312"/>
          <w:b/>
          <w:sz w:val="24"/>
        </w:rPr>
        <w:t>年度国有公共管理与公共服务用地供应宗地表</w:t>
      </w:r>
    </w:p>
    <w:p w:rsidR="00FD5B07" w:rsidRPr="005666E3" w:rsidRDefault="00FD5B07" w:rsidP="00FD5B07">
      <w:pPr>
        <w:adjustRightInd w:val="0"/>
        <w:snapToGrid w:val="0"/>
        <w:jc w:val="right"/>
        <w:rPr>
          <w:rFonts w:eastAsia="仿宋_GB2312"/>
          <w:szCs w:val="21"/>
        </w:rPr>
      </w:pPr>
      <w:r w:rsidRPr="005666E3">
        <w:rPr>
          <w:rFonts w:eastAsia="仿宋_GB2312"/>
          <w:szCs w:val="21"/>
        </w:rPr>
        <w:t>单位：公顷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843"/>
        <w:gridCol w:w="1701"/>
        <w:gridCol w:w="1134"/>
        <w:gridCol w:w="853"/>
        <w:gridCol w:w="1273"/>
        <w:gridCol w:w="1134"/>
        <w:gridCol w:w="995"/>
        <w:gridCol w:w="1415"/>
        <w:gridCol w:w="1134"/>
        <w:gridCol w:w="2018"/>
      </w:tblGrid>
      <w:tr w:rsidR="00AA2768" w:rsidRPr="005666E3" w:rsidTr="00857D6C">
        <w:trPr>
          <w:cantSplit/>
          <w:trHeight w:val="340"/>
          <w:tblHeader/>
          <w:jc w:val="center"/>
        </w:trPr>
        <w:tc>
          <w:tcPr>
            <w:tcW w:w="238"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序号</w:t>
            </w:r>
          </w:p>
        </w:tc>
        <w:tc>
          <w:tcPr>
            <w:tcW w:w="65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宗地编号</w:t>
            </w:r>
          </w:p>
        </w:tc>
        <w:tc>
          <w:tcPr>
            <w:tcW w:w="6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项目名称</w:t>
            </w:r>
          </w:p>
        </w:tc>
        <w:tc>
          <w:tcPr>
            <w:tcW w:w="4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宗地位置</w:t>
            </w:r>
          </w:p>
        </w:tc>
        <w:tc>
          <w:tcPr>
            <w:tcW w:w="301"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总面积</w:t>
            </w:r>
          </w:p>
        </w:tc>
        <w:tc>
          <w:tcPr>
            <w:tcW w:w="449"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城市规划用途</w:t>
            </w:r>
          </w:p>
        </w:tc>
        <w:tc>
          <w:tcPr>
            <w:tcW w:w="4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拟供地方式</w:t>
            </w:r>
          </w:p>
        </w:tc>
        <w:tc>
          <w:tcPr>
            <w:tcW w:w="351"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拟供地时间</w:t>
            </w:r>
          </w:p>
        </w:tc>
        <w:tc>
          <w:tcPr>
            <w:tcW w:w="499"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宗地现状</w:t>
            </w:r>
          </w:p>
        </w:tc>
        <w:tc>
          <w:tcPr>
            <w:tcW w:w="4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土地来源</w:t>
            </w:r>
          </w:p>
        </w:tc>
        <w:tc>
          <w:tcPr>
            <w:tcW w:w="712"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0"/>
              </w:rPr>
            </w:pPr>
            <w:r w:rsidRPr="005666E3">
              <w:rPr>
                <w:rFonts w:ascii="仿宋_GB2312" w:eastAsia="仿宋_GB2312" w:cs="宋体" w:hint="eastAsia"/>
                <w:b/>
                <w:bCs/>
                <w:kern w:val="0"/>
                <w:szCs w:val="20"/>
              </w:rPr>
              <w:t>备注</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441902017003GB02016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proofErr w:type="gramStart"/>
            <w:r w:rsidRPr="001B2790">
              <w:rPr>
                <w:rFonts w:hint="eastAsia"/>
                <w:sz w:val="18"/>
                <w:szCs w:val="18"/>
              </w:rPr>
              <w:t>东城八</w:t>
            </w:r>
            <w:proofErr w:type="gramEnd"/>
            <w:r w:rsidRPr="001B2790">
              <w:rPr>
                <w:rFonts w:hint="eastAsia"/>
                <w:sz w:val="18"/>
                <w:szCs w:val="18"/>
              </w:rPr>
              <w:t>小分校</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东城街道牛山社区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2.5909</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科教用地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1</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已建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441902012010GB01172</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东莞外国语学校东城分校</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东城街道主山社区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2.592</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科教用地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3</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proofErr w:type="gramStart"/>
            <w:r w:rsidRPr="001B2790">
              <w:rPr>
                <w:rFonts w:hint="eastAsia"/>
                <w:sz w:val="18"/>
                <w:szCs w:val="18"/>
              </w:rPr>
              <w:t>毛地</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441902018003GB1001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东城第三幼儿园</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东城街道立新社区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0.3001</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科教用地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2</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441902002002GB01783</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东城第三小学分校</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东城街道桑园社区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2.9078</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科教用地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4</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441902012005GB03516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市妇幼保健院扩建工程</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东城街道主山社区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1.362</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机关团体用地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1</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1903011400084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东华机械厂小学地块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proofErr w:type="gramStart"/>
            <w:r w:rsidRPr="001B2790">
              <w:rPr>
                <w:rFonts w:hint="eastAsia"/>
                <w:sz w:val="18"/>
                <w:szCs w:val="18"/>
              </w:rPr>
              <w:t>南城胜</w:t>
            </w:r>
            <w:proofErr w:type="gramEnd"/>
            <w:r w:rsidRPr="001B2790">
              <w:rPr>
                <w:rFonts w:hint="eastAsia"/>
                <w:sz w:val="18"/>
                <w:szCs w:val="18"/>
              </w:rPr>
              <w:t>和社区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2.3757</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小学用地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2</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441903014002GB00047</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D05</w:t>
            </w:r>
            <w:r w:rsidRPr="001B2790">
              <w:rPr>
                <w:rFonts w:hint="eastAsia"/>
                <w:sz w:val="18"/>
                <w:szCs w:val="18"/>
              </w:rPr>
              <w:t>第一幼儿园地块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南城雅园社区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0.5488</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幼儿园用地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2</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441929008006GB02800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新建中心小学</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石</w:t>
            </w:r>
            <w:proofErr w:type="gramStart"/>
            <w:r w:rsidRPr="001B2790">
              <w:rPr>
                <w:rFonts w:hint="eastAsia"/>
                <w:sz w:val="18"/>
                <w:szCs w:val="18"/>
              </w:rPr>
              <w:t>排中学</w:t>
            </w:r>
            <w:proofErr w:type="gramEnd"/>
            <w:r w:rsidRPr="001B2790">
              <w:rPr>
                <w:rFonts w:hint="eastAsia"/>
                <w:sz w:val="18"/>
                <w:szCs w:val="18"/>
              </w:rPr>
              <w:t>西南角</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0.9693</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科教用地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2</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现状为荒地，无建筑物、构筑物，三通。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441929002006GB02804</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新建一所公办幼儿园</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公园南路以西的规划幼儿园地块</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0.7675</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科教用地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2</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现状为荒地，无建筑物、构筑物，三通。</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lastRenderedPageBreak/>
              <w:t>10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441923010005GB00271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黎村小学改扩建工程</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东莞市谢岗镇黎村</w:t>
            </w:r>
            <w:proofErr w:type="gramStart"/>
            <w:r w:rsidRPr="001B2790">
              <w:rPr>
                <w:rFonts w:hint="eastAsia"/>
                <w:sz w:val="18"/>
                <w:szCs w:val="18"/>
              </w:rPr>
              <w:t>松毛顶</w:t>
            </w:r>
            <w:proofErr w:type="gramEnd"/>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3.8359</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科教用地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4</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11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441923009002GB01521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proofErr w:type="gramStart"/>
            <w:r w:rsidRPr="001B2790">
              <w:rPr>
                <w:rFonts w:hint="eastAsia"/>
                <w:sz w:val="18"/>
                <w:szCs w:val="18"/>
              </w:rPr>
              <w:t>东莞市谢岗镇中心小学曹乐校区</w:t>
            </w:r>
            <w:proofErr w:type="gramEnd"/>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谢岗镇</w:t>
            </w:r>
            <w:proofErr w:type="gramStart"/>
            <w:r w:rsidRPr="001B2790">
              <w:rPr>
                <w:rFonts w:hint="eastAsia"/>
                <w:sz w:val="18"/>
                <w:szCs w:val="18"/>
              </w:rPr>
              <w:t>曹乐吓角</w:t>
            </w:r>
            <w:proofErr w:type="gramEnd"/>
            <w:r w:rsidRPr="001B2790">
              <w:rPr>
                <w:rFonts w:hint="eastAsia"/>
                <w:sz w:val="18"/>
                <w:szCs w:val="18"/>
              </w:rPr>
              <w:t>村</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3.0136</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小学用地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1</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B8272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东莞市汽车技术学校新建教学</w:t>
            </w:r>
            <w:proofErr w:type="gramStart"/>
            <w:r w:rsidRPr="001B2790">
              <w:rPr>
                <w:rFonts w:hint="eastAsia"/>
                <w:sz w:val="18"/>
                <w:szCs w:val="18"/>
              </w:rPr>
              <w:t>实训楼及</w:t>
            </w:r>
            <w:proofErr w:type="gramEnd"/>
            <w:r w:rsidRPr="001B2790">
              <w:rPr>
                <w:rFonts w:hint="eastAsia"/>
                <w:sz w:val="18"/>
                <w:szCs w:val="18"/>
              </w:rPr>
              <w:t>学生宿舍楼项目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新旧围管理区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2.0197</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中等专业学校用地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地上有建筑物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5D1623">
              <w:rPr>
                <w:rFonts w:hint="eastAsia"/>
              </w:rPr>
              <w:t>/</w:t>
            </w:r>
          </w:p>
        </w:tc>
      </w:tr>
      <w:tr w:rsidR="00B8272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441918012002GB00061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华南师范大学东莞附属学校小学部</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黄江镇</w:t>
            </w:r>
            <w:proofErr w:type="gramStart"/>
            <w:r w:rsidRPr="001B2790">
              <w:rPr>
                <w:rFonts w:hint="eastAsia"/>
                <w:sz w:val="18"/>
                <w:szCs w:val="18"/>
              </w:rPr>
              <w:t>梅塘社区田</w:t>
            </w:r>
            <w:proofErr w:type="gramEnd"/>
            <w:r w:rsidRPr="001B2790">
              <w:rPr>
                <w:rFonts w:hint="eastAsia"/>
                <w:sz w:val="18"/>
                <w:szCs w:val="18"/>
              </w:rPr>
              <w:t>心村</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5.94</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R62(</w:t>
            </w:r>
            <w:r w:rsidRPr="001B2790">
              <w:rPr>
                <w:rFonts w:hint="eastAsia"/>
                <w:sz w:val="18"/>
                <w:szCs w:val="18"/>
              </w:rPr>
              <w:t>小学用地）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协议出让</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第</w:t>
            </w:r>
            <w:r w:rsidRPr="001B2790">
              <w:rPr>
                <w:rFonts w:hint="eastAsia"/>
                <w:sz w:val="18"/>
                <w:szCs w:val="18"/>
              </w:rPr>
              <w:t>2</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三通，有建筑物</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5D1623">
              <w:rPr>
                <w:rFonts w:hint="eastAsia"/>
              </w:rPr>
              <w:t>/</w:t>
            </w:r>
          </w:p>
        </w:tc>
      </w:tr>
      <w:tr w:rsidR="00B8272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441915019001GB00790</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大岭山中心小学分校</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proofErr w:type="gramStart"/>
            <w:r w:rsidRPr="001B2790">
              <w:rPr>
                <w:rFonts w:hint="eastAsia"/>
                <w:sz w:val="18"/>
                <w:szCs w:val="18"/>
              </w:rPr>
              <w:t>水朗村</w:t>
            </w:r>
            <w:proofErr w:type="gramEnd"/>
          </w:p>
        </w:tc>
        <w:tc>
          <w:tcPr>
            <w:tcW w:w="30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4.0087</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小学用地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第</w:t>
            </w:r>
            <w:r w:rsidRPr="001B2790">
              <w:rPr>
                <w:rFonts w:hint="eastAsia"/>
                <w:sz w:val="18"/>
                <w:szCs w:val="18"/>
              </w:rPr>
              <w:t>4</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未建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5D1623">
              <w:rPr>
                <w:rFonts w:hint="eastAsia"/>
              </w:rPr>
              <w:t>/</w:t>
            </w:r>
          </w:p>
        </w:tc>
      </w:tr>
      <w:tr w:rsidR="00B8272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15</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441913005001GB00506</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湖景小学</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厚街镇环冈社区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4.7674</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教育科研用地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第</w:t>
            </w:r>
            <w:r w:rsidRPr="001B2790">
              <w:rPr>
                <w:rFonts w:hint="eastAsia"/>
                <w:sz w:val="18"/>
                <w:szCs w:val="18"/>
              </w:rPr>
              <w:t>4</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5D1623">
              <w:rPr>
                <w:rFonts w:hint="eastAsia"/>
              </w:rPr>
              <w:t>/</w:t>
            </w:r>
          </w:p>
        </w:tc>
      </w:tr>
      <w:tr w:rsidR="00B8272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16</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441913009003GB003009</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赤岭医院项目</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厚街镇赤岭社区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0.8035</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医疗卫生、商业服务</w:t>
            </w:r>
            <w:proofErr w:type="gramStart"/>
            <w:r w:rsidRPr="001B2790">
              <w:rPr>
                <w:rFonts w:hint="eastAsia"/>
                <w:sz w:val="18"/>
                <w:szCs w:val="18"/>
              </w:rPr>
              <w:t>也设施</w:t>
            </w:r>
            <w:proofErr w:type="gramEnd"/>
            <w:r w:rsidRPr="001B2790">
              <w:rPr>
                <w:rFonts w:hint="eastAsia"/>
                <w:sz w:val="18"/>
                <w:szCs w:val="18"/>
              </w:rPr>
              <w:t>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第</w:t>
            </w:r>
            <w:r w:rsidRPr="001B2790">
              <w:rPr>
                <w:rFonts w:hint="eastAsia"/>
                <w:sz w:val="18"/>
                <w:szCs w:val="18"/>
              </w:rPr>
              <w:t>3</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生地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5D1623">
              <w:rPr>
                <w:rFonts w:hint="eastAsia"/>
              </w:rPr>
              <w:t>/</w:t>
            </w:r>
          </w:p>
        </w:tc>
      </w:tr>
      <w:tr w:rsidR="00B8272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1B2790" w:rsidRDefault="00B82722" w:rsidP="00D01E85">
            <w:pPr>
              <w:jc w:val="center"/>
              <w:rPr>
                <w:sz w:val="18"/>
                <w:szCs w:val="18"/>
              </w:rPr>
            </w:pPr>
            <w:r w:rsidRPr="001B2790">
              <w:rPr>
                <w:rFonts w:hint="eastAsia"/>
                <w:sz w:val="18"/>
                <w:szCs w:val="18"/>
              </w:rPr>
              <w:t>17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441907011006GB01001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东莞市第四高级中学</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中堂镇东向</w:t>
            </w:r>
            <w:proofErr w:type="gramStart"/>
            <w:r w:rsidRPr="001B2790">
              <w:rPr>
                <w:rFonts w:hint="eastAsia"/>
                <w:sz w:val="18"/>
                <w:szCs w:val="18"/>
              </w:rPr>
              <w:t>村中麻路</w:t>
            </w:r>
            <w:proofErr w:type="gramEnd"/>
          </w:p>
        </w:tc>
        <w:tc>
          <w:tcPr>
            <w:tcW w:w="30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12.6836</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第</w:t>
            </w:r>
            <w:r w:rsidRPr="001B2790">
              <w:rPr>
                <w:rFonts w:hint="eastAsia"/>
                <w:sz w:val="18"/>
                <w:szCs w:val="18"/>
              </w:rPr>
              <w:t>4</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已建</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B82722" w:rsidRPr="001B2790" w:rsidRDefault="00B8272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5D1623">
              <w:rPr>
                <w:rFonts w:hint="eastAsia"/>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18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441935006002GB00121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松山湖实验小学分校</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环湖路与东城路交汇处</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3.2584</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教育用地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3</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t>19</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441916004004GB80001</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松山</w:t>
            </w:r>
            <w:proofErr w:type="gramStart"/>
            <w:r w:rsidRPr="001B2790">
              <w:rPr>
                <w:rFonts w:hint="eastAsia"/>
                <w:sz w:val="18"/>
                <w:szCs w:val="18"/>
              </w:rPr>
              <w:t>湖未来</w:t>
            </w:r>
            <w:proofErr w:type="gramEnd"/>
            <w:r w:rsidRPr="001B2790">
              <w:rPr>
                <w:rFonts w:hint="eastAsia"/>
                <w:sz w:val="18"/>
                <w:szCs w:val="18"/>
              </w:rPr>
              <w:t>学校</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生态园片区</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13.1897</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教育用地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3</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3E6AD2"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E6AD2" w:rsidRPr="001B2790" w:rsidRDefault="003E6AD2" w:rsidP="00D01E85">
            <w:pPr>
              <w:jc w:val="center"/>
              <w:rPr>
                <w:sz w:val="18"/>
                <w:szCs w:val="18"/>
              </w:rPr>
            </w:pPr>
            <w:r w:rsidRPr="001B2790">
              <w:rPr>
                <w:rFonts w:hint="eastAsia"/>
                <w:sz w:val="18"/>
                <w:szCs w:val="18"/>
              </w:rPr>
              <w:lastRenderedPageBreak/>
              <w:t>20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清溪医院项目地块</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清溪镇</w:t>
            </w:r>
            <w:proofErr w:type="gramStart"/>
            <w:r w:rsidRPr="001B2790">
              <w:rPr>
                <w:rFonts w:hint="eastAsia"/>
                <w:sz w:val="18"/>
                <w:szCs w:val="18"/>
              </w:rPr>
              <w:t>荔</w:t>
            </w:r>
            <w:proofErr w:type="gramEnd"/>
            <w:r w:rsidRPr="001B2790">
              <w:rPr>
                <w:rFonts w:hint="eastAsia"/>
                <w:sz w:val="18"/>
                <w:szCs w:val="18"/>
              </w:rPr>
              <w:t>横村、清厦村</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7.2372</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公共管理与公共服务用地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协议出让</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第</w:t>
            </w:r>
            <w:r w:rsidRPr="001B2790">
              <w:rPr>
                <w:rFonts w:hint="eastAsia"/>
                <w:sz w:val="18"/>
                <w:szCs w:val="18"/>
              </w:rPr>
              <w:t>4</w:t>
            </w:r>
            <w:r w:rsidRPr="001B2790">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平地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3E6AD2" w:rsidRPr="001B2790" w:rsidRDefault="003E6AD2" w:rsidP="003E6AD2">
            <w:pPr>
              <w:jc w:val="center"/>
              <w:rPr>
                <w:sz w:val="18"/>
                <w:szCs w:val="18"/>
              </w:rPr>
            </w:pPr>
            <w:r w:rsidRPr="001B2790">
              <w:rPr>
                <w:rFonts w:hint="eastAsia"/>
                <w:sz w:val="18"/>
                <w:szCs w:val="18"/>
              </w:rPr>
              <w:t>/</w:t>
            </w:r>
          </w:p>
        </w:tc>
      </w:tr>
      <w:tr w:rsidR="00704FDA" w:rsidRPr="001B2790" w:rsidTr="001979A9">
        <w:trPr>
          <w:cantSplit/>
          <w:trHeight w:val="340"/>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704FDA" w:rsidRPr="001B2790" w:rsidRDefault="00704FDA" w:rsidP="00D01E85">
            <w:pPr>
              <w:jc w:val="center"/>
              <w:rPr>
                <w:sz w:val="18"/>
                <w:szCs w:val="18"/>
              </w:rPr>
            </w:pPr>
            <w:r>
              <w:rPr>
                <w:rFonts w:hint="eastAsia"/>
                <w:sz w:val="18"/>
                <w:szCs w:val="18"/>
              </w:rPr>
              <w:t>21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1B2790">
              <w:rPr>
                <w:rFonts w:hint="eastAsia"/>
                <w:sz w:val="18"/>
                <w:szCs w:val="18"/>
              </w:rPr>
              <w:t>/</w:t>
            </w: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704FDA">
              <w:rPr>
                <w:rFonts w:hint="eastAsia"/>
                <w:sz w:val="18"/>
                <w:szCs w:val="18"/>
              </w:rPr>
              <w:t>华中师大附属东莞高级中学</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704FDA">
              <w:rPr>
                <w:rFonts w:hint="eastAsia"/>
                <w:sz w:val="18"/>
                <w:szCs w:val="18"/>
              </w:rPr>
              <w:t>清溪大道</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704FDA">
              <w:rPr>
                <w:sz w:val="18"/>
                <w:szCs w:val="18"/>
              </w:rPr>
              <w:t>5.0055</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704FDA">
              <w:rPr>
                <w:rFonts w:hint="eastAsia"/>
                <w:sz w:val="18"/>
                <w:szCs w:val="18"/>
              </w:rPr>
              <w:t>公共管理与公共服务用地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704FDA">
              <w:rPr>
                <w:rFonts w:hint="eastAsia"/>
                <w:sz w:val="18"/>
                <w:szCs w:val="18"/>
              </w:rPr>
              <w:t>协议出让</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704FDA">
              <w:rPr>
                <w:rFonts w:hint="eastAsia"/>
                <w:sz w:val="18"/>
                <w:szCs w:val="18"/>
              </w:rPr>
              <w:t>第</w:t>
            </w:r>
            <w:r w:rsidRPr="00704FDA">
              <w:rPr>
                <w:rFonts w:hint="eastAsia"/>
                <w:sz w:val="18"/>
                <w:szCs w:val="18"/>
              </w:rPr>
              <w:t>4</w:t>
            </w:r>
            <w:r w:rsidRPr="00704FDA">
              <w:rPr>
                <w:rFonts w:hint="eastAsia"/>
                <w:sz w:val="18"/>
                <w:szCs w:val="18"/>
              </w:rPr>
              <w:t>季度</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704FDA">
              <w:rPr>
                <w:rFonts w:hint="eastAsia"/>
                <w:sz w:val="18"/>
                <w:szCs w:val="18"/>
              </w:rPr>
              <w:t>平地</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1B2790">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704FDA" w:rsidRPr="001B2790" w:rsidRDefault="00704FDA" w:rsidP="003E6AD2">
            <w:pPr>
              <w:jc w:val="center"/>
              <w:rPr>
                <w:sz w:val="18"/>
                <w:szCs w:val="18"/>
              </w:rPr>
            </w:pPr>
            <w:r w:rsidRPr="001B2790">
              <w:rPr>
                <w:rFonts w:hint="eastAsia"/>
                <w:sz w:val="18"/>
                <w:szCs w:val="18"/>
              </w:rPr>
              <w:t>/</w:t>
            </w:r>
          </w:p>
        </w:tc>
      </w:tr>
    </w:tbl>
    <w:p w:rsidR="00FD5B07" w:rsidRPr="005666E3" w:rsidRDefault="00FD5B07" w:rsidP="00FD5B07">
      <w:pPr>
        <w:rPr>
          <w:rFonts w:ascii="仿宋_GB2312" w:eastAsia="仿宋_GB2312"/>
          <w:szCs w:val="21"/>
        </w:rPr>
      </w:pPr>
    </w:p>
    <w:p w:rsidR="00FD5B07" w:rsidRPr="005666E3" w:rsidRDefault="00FD5B07" w:rsidP="00FD5B07">
      <w:pPr>
        <w:pStyle w:val="1"/>
        <w:adjustRightInd w:val="0"/>
        <w:snapToGrid w:val="0"/>
        <w:spacing w:before="0" w:after="0" w:line="240" w:lineRule="auto"/>
        <w:rPr>
          <w:rFonts w:eastAsia="仿宋_GB2312"/>
          <w:b w:val="0"/>
          <w:kern w:val="0"/>
          <w:sz w:val="28"/>
          <w:szCs w:val="28"/>
        </w:rPr>
        <w:sectPr w:rsidR="00FD5B07" w:rsidRPr="005666E3" w:rsidSect="000A66CE">
          <w:pgSz w:w="16838" w:h="11906" w:orient="landscape"/>
          <w:pgMar w:top="1797" w:right="1440" w:bottom="1797" w:left="1440" w:header="851" w:footer="992" w:gutter="0"/>
          <w:cols w:space="425"/>
          <w:docGrid w:type="lines" w:linePitch="312"/>
        </w:sectPr>
      </w:pPr>
    </w:p>
    <w:p w:rsidR="00FD5B07" w:rsidRPr="005666E3" w:rsidRDefault="00FD5B07" w:rsidP="00FD5B07">
      <w:pPr>
        <w:pStyle w:val="1"/>
        <w:adjustRightInd w:val="0"/>
        <w:snapToGrid w:val="0"/>
        <w:spacing w:before="0" w:after="0" w:line="240" w:lineRule="auto"/>
        <w:rPr>
          <w:rFonts w:eastAsia="仿宋_GB2312"/>
          <w:b w:val="0"/>
          <w:kern w:val="0"/>
          <w:sz w:val="28"/>
          <w:szCs w:val="28"/>
        </w:rPr>
      </w:pPr>
      <w:bookmarkStart w:id="58" w:name="_Toc508482911"/>
      <w:r w:rsidRPr="005666E3">
        <w:rPr>
          <w:rFonts w:eastAsia="仿宋_GB2312"/>
          <w:b w:val="0"/>
          <w:kern w:val="0"/>
          <w:sz w:val="28"/>
          <w:szCs w:val="28"/>
        </w:rPr>
        <w:lastRenderedPageBreak/>
        <w:t>附录</w:t>
      </w:r>
      <w:r w:rsidR="004E1908" w:rsidRPr="005666E3">
        <w:rPr>
          <w:rFonts w:eastAsia="仿宋_GB2312" w:hint="eastAsia"/>
          <w:b w:val="0"/>
          <w:kern w:val="0"/>
          <w:sz w:val="28"/>
          <w:szCs w:val="28"/>
        </w:rPr>
        <w:t>2</w:t>
      </w:r>
      <w:r w:rsidRPr="005666E3">
        <w:rPr>
          <w:rFonts w:eastAsia="仿宋_GB2312" w:hint="eastAsia"/>
          <w:b w:val="0"/>
          <w:kern w:val="0"/>
          <w:sz w:val="28"/>
          <w:szCs w:val="28"/>
        </w:rPr>
        <w:t>-5</w:t>
      </w:r>
      <w:bookmarkEnd w:id="58"/>
    </w:p>
    <w:p w:rsidR="00FD5B07" w:rsidRPr="005666E3" w:rsidRDefault="00FD5B07" w:rsidP="00FD5B07">
      <w:pPr>
        <w:jc w:val="center"/>
        <w:rPr>
          <w:rFonts w:eastAsia="仿宋_GB2312"/>
          <w:b/>
          <w:sz w:val="24"/>
        </w:rPr>
      </w:pPr>
      <w:r w:rsidRPr="005666E3">
        <w:rPr>
          <w:rFonts w:eastAsia="仿宋_GB2312"/>
          <w:b/>
          <w:sz w:val="24"/>
        </w:rPr>
        <w:t>东莞市</w:t>
      </w:r>
      <w:r w:rsidR="0016691C" w:rsidRPr="005666E3">
        <w:rPr>
          <w:rFonts w:eastAsia="仿宋_GB2312"/>
          <w:b/>
          <w:sz w:val="24"/>
        </w:rPr>
        <w:t>201</w:t>
      </w:r>
      <w:r w:rsidR="0016691C" w:rsidRPr="005666E3">
        <w:rPr>
          <w:rFonts w:eastAsia="仿宋_GB2312" w:hint="eastAsia"/>
          <w:b/>
          <w:sz w:val="24"/>
        </w:rPr>
        <w:t>9</w:t>
      </w:r>
      <w:r w:rsidRPr="005666E3">
        <w:rPr>
          <w:rFonts w:eastAsia="仿宋_GB2312"/>
          <w:b/>
          <w:sz w:val="24"/>
        </w:rPr>
        <w:t>年度国有交通运输用地供应宗地表</w:t>
      </w:r>
    </w:p>
    <w:p w:rsidR="00FD5B07" w:rsidRPr="005666E3" w:rsidRDefault="00FD5B07" w:rsidP="00FD5B07">
      <w:pPr>
        <w:adjustRightInd w:val="0"/>
        <w:snapToGrid w:val="0"/>
        <w:jc w:val="right"/>
      </w:pPr>
      <w:r w:rsidRPr="005666E3">
        <w:t>单位：公顷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701"/>
        <w:gridCol w:w="1134"/>
        <w:gridCol w:w="850"/>
        <w:gridCol w:w="1273"/>
        <w:gridCol w:w="1134"/>
        <w:gridCol w:w="995"/>
        <w:gridCol w:w="1417"/>
        <w:gridCol w:w="1134"/>
        <w:gridCol w:w="2018"/>
      </w:tblGrid>
      <w:tr w:rsidR="00AA2768" w:rsidRPr="005666E3" w:rsidTr="00857D6C">
        <w:trPr>
          <w:cantSplit/>
          <w:trHeight w:val="720"/>
          <w:tblHeader/>
          <w:jc w:val="center"/>
        </w:trPr>
        <w:tc>
          <w:tcPr>
            <w:tcW w:w="238"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序号</w:t>
            </w:r>
          </w:p>
        </w:tc>
        <w:tc>
          <w:tcPr>
            <w:tcW w:w="65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宗地编号</w:t>
            </w:r>
          </w:p>
        </w:tc>
        <w:tc>
          <w:tcPr>
            <w:tcW w:w="6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项目名称</w:t>
            </w:r>
          </w:p>
        </w:tc>
        <w:tc>
          <w:tcPr>
            <w:tcW w:w="4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宗地位置</w:t>
            </w:r>
          </w:p>
        </w:tc>
        <w:tc>
          <w:tcPr>
            <w:tcW w:w="3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总面积</w:t>
            </w:r>
          </w:p>
        </w:tc>
        <w:tc>
          <w:tcPr>
            <w:tcW w:w="449"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城市规划用途</w:t>
            </w:r>
          </w:p>
        </w:tc>
        <w:tc>
          <w:tcPr>
            <w:tcW w:w="4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拟供地方式</w:t>
            </w:r>
          </w:p>
        </w:tc>
        <w:tc>
          <w:tcPr>
            <w:tcW w:w="351"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拟供地时间</w:t>
            </w:r>
          </w:p>
        </w:tc>
        <w:tc>
          <w:tcPr>
            <w:tcW w:w="5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宗地现状</w:t>
            </w:r>
          </w:p>
        </w:tc>
        <w:tc>
          <w:tcPr>
            <w:tcW w:w="400"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土地来源</w:t>
            </w:r>
          </w:p>
        </w:tc>
        <w:tc>
          <w:tcPr>
            <w:tcW w:w="712" w:type="pct"/>
            <w:shd w:val="clear" w:color="auto" w:fill="auto"/>
            <w:vAlign w:val="center"/>
          </w:tcPr>
          <w:p w:rsidR="00411A14" w:rsidRPr="005666E3" w:rsidRDefault="00411A14" w:rsidP="000A66CE">
            <w:pPr>
              <w:widowControl/>
              <w:adjustRightInd w:val="0"/>
              <w:snapToGrid w:val="0"/>
              <w:jc w:val="center"/>
              <w:rPr>
                <w:rFonts w:ascii="仿宋_GB2312" w:eastAsia="仿宋_GB2312" w:cs="宋体"/>
                <w:b/>
                <w:bCs/>
                <w:kern w:val="0"/>
                <w:szCs w:val="21"/>
              </w:rPr>
            </w:pPr>
            <w:r w:rsidRPr="005666E3">
              <w:rPr>
                <w:rFonts w:ascii="仿宋_GB2312" w:eastAsia="仿宋_GB2312" w:cs="宋体" w:hint="eastAsia"/>
                <w:b/>
                <w:bCs/>
                <w:kern w:val="0"/>
                <w:szCs w:val="21"/>
              </w:rPr>
              <w:t>备注</w:t>
            </w:r>
          </w:p>
        </w:tc>
      </w:tr>
      <w:tr w:rsidR="00AA2768" w:rsidRPr="005666E3" w:rsidTr="006150F0">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rsidP="00E61236">
            <w:pPr>
              <w:jc w:val="center"/>
              <w:rPr>
                <w:sz w:val="22"/>
                <w:szCs w:val="22"/>
              </w:rPr>
            </w:pPr>
            <w:r w:rsidRPr="005666E3">
              <w:rPr>
                <w:rFonts w:hint="eastAsia"/>
                <w:sz w:val="22"/>
                <w:szCs w:val="22"/>
              </w:rPr>
              <w:t>1</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441904015005GB01060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新和加油站地块</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新和社区</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0.6366</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U24</w:t>
            </w:r>
            <w:r w:rsidRPr="005666E3">
              <w:rPr>
                <w:rFonts w:hint="eastAsia"/>
                <w:sz w:val="18"/>
                <w:szCs w:val="18"/>
              </w:rPr>
              <w:t>交通设施用地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proofErr w:type="gramStart"/>
            <w:r w:rsidRPr="005666E3">
              <w:rPr>
                <w:rFonts w:hint="eastAsia"/>
                <w:sz w:val="18"/>
                <w:szCs w:val="18"/>
              </w:rPr>
              <w:t>招拍挂</w:t>
            </w:r>
            <w:proofErr w:type="gram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第</w:t>
            </w:r>
            <w:r w:rsidRPr="005666E3">
              <w:rPr>
                <w:rFonts w:hint="eastAsia"/>
                <w:sz w:val="18"/>
                <w:szCs w:val="18"/>
              </w:rPr>
              <w:t>3</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w:t>
            </w:r>
          </w:p>
        </w:tc>
      </w:tr>
      <w:tr w:rsidR="00B82722" w:rsidRPr="005666E3" w:rsidTr="008E0A29">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rsidP="00E61236">
            <w:pPr>
              <w:jc w:val="center"/>
              <w:rPr>
                <w:sz w:val="22"/>
                <w:szCs w:val="22"/>
              </w:rPr>
            </w:pPr>
            <w:r w:rsidRPr="005666E3">
              <w:rPr>
                <w:rFonts w:hint="eastAsia"/>
                <w:sz w:val="22"/>
                <w:szCs w:val="22"/>
              </w:rPr>
              <w:t>2</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014001GB00749</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金洲统筹地块二道路地下空间</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金洲社区滨海大道旁</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0.1458</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道路及地下空间</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proofErr w:type="gramStart"/>
            <w:r w:rsidRPr="005666E3">
              <w:rPr>
                <w:rFonts w:hint="eastAsia"/>
                <w:sz w:val="18"/>
                <w:szCs w:val="18"/>
              </w:rPr>
              <w:t>招拍挂</w:t>
            </w:r>
            <w:proofErr w:type="gram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第</w:t>
            </w:r>
            <w:r w:rsidRPr="005666E3">
              <w:rPr>
                <w:rFonts w:hint="eastAsia"/>
                <w:sz w:val="18"/>
                <w:szCs w:val="18"/>
              </w:rPr>
              <w:t>2</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952A4">
              <w:rPr>
                <w:rFonts w:hint="eastAsia"/>
              </w:rPr>
              <w:t>/</w:t>
            </w:r>
          </w:p>
        </w:tc>
      </w:tr>
      <w:tr w:rsidR="00B82722" w:rsidRPr="005666E3" w:rsidTr="008E0A29">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rsidP="00E61236">
            <w:pPr>
              <w:jc w:val="center"/>
              <w:rPr>
                <w:sz w:val="22"/>
                <w:szCs w:val="22"/>
              </w:rPr>
            </w:pPr>
            <w:r w:rsidRPr="005666E3">
              <w:rPr>
                <w:rFonts w:hint="eastAsia"/>
                <w:sz w:val="22"/>
                <w:szCs w:val="22"/>
              </w:rPr>
              <w:t>3</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001007GB00066</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原港龙花园道路用地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龙眼社区百达大道旁</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1.2171</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道路及地下空间</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proofErr w:type="gramStart"/>
            <w:r w:rsidRPr="005666E3">
              <w:rPr>
                <w:rFonts w:hint="eastAsia"/>
                <w:sz w:val="18"/>
                <w:szCs w:val="18"/>
              </w:rPr>
              <w:t>招拍挂</w:t>
            </w:r>
            <w:proofErr w:type="gram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第</w:t>
            </w:r>
            <w:r w:rsidRPr="005666E3">
              <w:rPr>
                <w:rFonts w:hint="eastAsia"/>
                <w:sz w:val="18"/>
                <w:szCs w:val="18"/>
              </w:rPr>
              <w:t>4</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952A4">
              <w:rPr>
                <w:rFonts w:hint="eastAsia"/>
              </w:rPr>
              <w:t>/</w:t>
            </w:r>
          </w:p>
        </w:tc>
      </w:tr>
      <w:tr w:rsidR="00B82722" w:rsidRPr="005666E3" w:rsidTr="008E0A29">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rsidP="00E61236">
            <w:pPr>
              <w:jc w:val="center"/>
              <w:rPr>
                <w:sz w:val="22"/>
                <w:szCs w:val="22"/>
              </w:rPr>
            </w:pPr>
            <w:r w:rsidRPr="005666E3">
              <w:rPr>
                <w:rFonts w:hint="eastAsia"/>
                <w:sz w:val="22"/>
                <w:szCs w:val="22"/>
              </w:rPr>
              <w:t>4</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023007GB00434</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西湖花园对面地块道路用地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威远岛虎门大道旁</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0.3182</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道路及地下空间</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proofErr w:type="gramStart"/>
            <w:r w:rsidRPr="005666E3">
              <w:rPr>
                <w:rFonts w:hint="eastAsia"/>
                <w:sz w:val="18"/>
                <w:szCs w:val="18"/>
              </w:rPr>
              <w:t>招拍挂</w:t>
            </w:r>
            <w:proofErr w:type="gram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第</w:t>
            </w:r>
            <w:r w:rsidRPr="005666E3">
              <w:rPr>
                <w:rFonts w:hint="eastAsia"/>
                <w:sz w:val="18"/>
                <w:szCs w:val="18"/>
              </w:rPr>
              <w:t>4</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952A4">
              <w:rPr>
                <w:rFonts w:hint="eastAsia"/>
              </w:rPr>
              <w:t>/</w:t>
            </w:r>
          </w:p>
        </w:tc>
      </w:tr>
      <w:tr w:rsidR="00B82722" w:rsidRPr="005666E3" w:rsidTr="008E0A29">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rsidP="00E61236">
            <w:pPr>
              <w:jc w:val="center"/>
              <w:rPr>
                <w:sz w:val="22"/>
                <w:szCs w:val="22"/>
              </w:rPr>
            </w:pPr>
            <w:r w:rsidRPr="005666E3">
              <w:rPr>
                <w:rFonts w:hint="eastAsia"/>
                <w:sz w:val="22"/>
                <w:szCs w:val="22"/>
              </w:rPr>
              <w:t>5</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1913210205035</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高速路服务区加油站</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厚街镇</w:t>
            </w:r>
            <w:proofErr w:type="gramStart"/>
            <w:r w:rsidRPr="005666E3">
              <w:rPr>
                <w:rFonts w:hint="eastAsia"/>
                <w:sz w:val="18"/>
                <w:szCs w:val="18"/>
              </w:rPr>
              <w:t>寮</w:t>
            </w:r>
            <w:proofErr w:type="gramEnd"/>
            <w:r w:rsidRPr="005666E3">
              <w:rPr>
                <w:rFonts w:hint="eastAsia"/>
                <w:sz w:val="18"/>
                <w:szCs w:val="18"/>
              </w:rPr>
              <w:t>厦社区</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0.6923</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交通设施用地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第</w:t>
            </w:r>
            <w:r w:rsidRPr="005666E3">
              <w:rPr>
                <w:rFonts w:hint="eastAsia"/>
                <w:sz w:val="18"/>
                <w:szCs w:val="18"/>
              </w:rPr>
              <w:t>3</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已建</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952A4">
              <w:rPr>
                <w:rFonts w:hint="eastAsia"/>
              </w:rPr>
              <w:t>/</w:t>
            </w:r>
          </w:p>
        </w:tc>
      </w:tr>
      <w:tr w:rsidR="00B82722" w:rsidRPr="005666E3" w:rsidTr="008E0A29">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rsidP="00E61236">
            <w:pPr>
              <w:jc w:val="center"/>
              <w:rPr>
                <w:sz w:val="22"/>
                <w:szCs w:val="22"/>
              </w:rPr>
            </w:pPr>
            <w:r w:rsidRPr="005666E3">
              <w:rPr>
                <w:rFonts w:hint="eastAsia"/>
                <w:sz w:val="22"/>
                <w:szCs w:val="22"/>
              </w:rPr>
              <w:t>6</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1913210205033</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高速路服务区</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厚街镇</w:t>
            </w:r>
            <w:proofErr w:type="gramStart"/>
            <w:r w:rsidRPr="005666E3">
              <w:rPr>
                <w:rFonts w:hint="eastAsia"/>
                <w:sz w:val="18"/>
                <w:szCs w:val="18"/>
              </w:rPr>
              <w:t>寮</w:t>
            </w:r>
            <w:proofErr w:type="gramEnd"/>
            <w:r w:rsidRPr="005666E3">
              <w:rPr>
                <w:rFonts w:hint="eastAsia"/>
                <w:sz w:val="18"/>
                <w:szCs w:val="18"/>
              </w:rPr>
              <w:t>厦社区</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3.9959</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公路用地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第</w:t>
            </w:r>
            <w:r w:rsidRPr="005666E3">
              <w:rPr>
                <w:rFonts w:hint="eastAsia"/>
                <w:sz w:val="18"/>
                <w:szCs w:val="18"/>
              </w:rPr>
              <w:t>3</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已建</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952A4">
              <w:rPr>
                <w:rFonts w:hint="eastAsia"/>
              </w:rPr>
              <w:t>/</w:t>
            </w:r>
          </w:p>
        </w:tc>
      </w:tr>
      <w:tr w:rsidR="00B82722" w:rsidRPr="005666E3" w:rsidTr="008E0A29">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rsidP="00E61236">
            <w:pPr>
              <w:jc w:val="center"/>
              <w:rPr>
                <w:sz w:val="22"/>
                <w:szCs w:val="22"/>
              </w:rPr>
            </w:pPr>
            <w:r w:rsidRPr="005666E3">
              <w:rPr>
                <w:rFonts w:hint="eastAsia"/>
                <w:sz w:val="22"/>
                <w:szCs w:val="22"/>
              </w:rPr>
              <w:t>7</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广州港新沙港区</w:t>
            </w:r>
            <w:r w:rsidRPr="005666E3">
              <w:rPr>
                <w:rFonts w:hint="eastAsia"/>
                <w:sz w:val="18"/>
                <w:szCs w:val="18"/>
              </w:rPr>
              <w:t>11-12#</w:t>
            </w:r>
            <w:r w:rsidRPr="005666E3">
              <w:rPr>
                <w:rFonts w:hint="eastAsia"/>
                <w:sz w:val="18"/>
                <w:szCs w:val="18"/>
              </w:rPr>
              <w:t>泊位</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麻涌镇</w:t>
            </w:r>
            <w:proofErr w:type="gramStart"/>
            <w:r w:rsidRPr="005666E3">
              <w:rPr>
                <w:rFonts w:hint="eastAsia"/>
                <w:sz w:val="18"/>
                <w:szCs w:val="18"/>
              </w:rPr>
              <w:t>漳澎</w:t>
            </w:r>
            <w:proofErr w:type="gramEnd"/>
            <w:r w:rsidRPr="005666E3">
              <w:rPr>
                <w:rFonts w:hint="eastAsia"/>
                <w:sz w:val="18"/>
                <w:szCs w:val="18"/>
              </w:rPr>
              <w:t>村</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33.4531</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港口码头</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协议出让</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第</w:t>
            </w:r>
            <w:r w:rsidRPr="005666E3">
              <w:rPr>
                <w:rFonts w:hint="eastAsia"/>
                <w:sz w:val="18"/>
                <w:szCs w:val="18"/>
              </w:rPr>
              <w:t>1</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正在围填海</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82722" w:rsidRPr="005666E3" w:rsidRDefault="00B82722">
            <w:pPr>
              <w:jc w:val="center"/>
              <w:rPr>
                <w:rFonts w:ascii="宋体" w:hAnsi="宋体" w:cs="宋体"/>
                <w:sz w:val="18"/>
                <w:szCs w:val="18"/>
              </w:rPr>
            </w:pPr>
            <w:r w:rsidRPr="005666E3">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82722" w:rsidRDefault="00B82722" w:rsidP="00B82722">
            <w:pPr>
              <w:jc w:val="center"/>
            </w:pPr>
            <w:r w:rsidRPr="00A952A4">
              <w:rPr>
                <w:rFonts w:hint="eastAsia"/>
              </w:rPr>
              <w:t>/</w:t>
            </w:r>
          </w:p>
        </w:tc>
      </w:tr>
      <w:tr w:rsidR="00AA2768" w:rsidRPr="005666E3" w:rsidTr="006150F0">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rsidP="00E61236">
            <w:pPr>
              <w:jc w:val="center"/>
              <w:rPr>
                <w:sz w:val="22"/>
                <w:szCs w:val="22"/>
              </w:rPr>
            </w:pPr>
            <w:r w:rsidRPr="005666E3">
              <w:rPr>
                <w:rFonts w:hint="eastAsia"/>
                <w:sz w:val="22"/>
                <w:szCs w:val="22"/>
              </w:rPr>
              <w:t>8</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广州港新沙港区</w:t>
            </w:r>
            <w:r w:rsidRPr="005666E3">
              <w:rPr>
                <w:rFonts w:hint="eastAsia"/>
                <w:sz w:val="18"/>
                <w:szCs w:val="18"/>
              </w:rPr>
              <w:t>13#</w:t>
            </w:r>
            <w:r w:rsidRPr="005666E3">
              <w:rPr>
                <w:rFonts w:hint="eastAsia"/>
                <w:sz w:val="18"/>
                <w:szCs w:val="18"/>
              </w:rPr>
              <w:t>泊位</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麻涌镇</w:t>
            </w:r>
            <w:proofErr w:type="gramStart"/>
            <w:r w:rsidRPr="005666E3">
              <w:rPr>
                <w:rFonts w:hint="eastAsia"/>
                <w:sz w:val="18"/>
                <w:szCs w:val="18"/>
              </w:rPr>
              <w:t>漳澎</w:t>
            </w:r>
            <w:proofErr w:type="gramEnd"/>
            <w:r w:rsidRPr="005666E3">
              <w:rPr>
                <w:rFonts w:hint="eastAsia"/>
                <w:sz w:val="18"/>
                <w:szCs w:val="18"/>
              </w:rPr>
              <w:t>村</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17.3705</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港口码头</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协议出让</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第</w:t>
            </w:r>
            <w:r w:rsidRPr="005666E3">
              <w:rPr>
                <w:rFonts w:hint="eastAsia"/>
                <w:sz w:val="18"/>
                <w:szCs w:val="18"/>
              </w:rPr>
              <w:t>1</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基本完成围堰填海</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w:t>
            </w:r>
          </w:p>
        </w:tc>
      </w:tr>
      <w:tr w:rsidR="00AA2768" w:rsidRPr="005666E3" w:rsidTr="006150F0">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rsidP="00E61236">
            <w:pPr>
              <w:jc w:val="center"/>
              <w:rPr>
                <w:sz w:val="22"/>
                <w:szCs w:val="22"/>
              </w:rPr>
            </w:pPr>
            <w:r w:rsidRPr="005666E3">
              <w:rPr>
                <w:rFonts w:hint="eastAsia"/>
                <w:sz w:val="22"/>
                <w:szCs w:val="22"/>
              </w:rPr>
              <w:t>9</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020001GB00382</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虎门高铁站北广场扩建地块</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虎门镇白沙社区一村</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1.293</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混合用地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第</w:t>
            </w:r>
            <w:r w:rsidRPr="005666E3">
              <w:rPr>
                <w:rFonts w:hint="eastAsia"/>
                <w:sz w:val="18"/>
                <w:szCs w:val="18"/>
              </w:rPr>
              <w:t>2</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毛地，土地证和房产证未注销</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w:t>
            </w:r>
          </w:p>
        </w:tc>
      </w:tr>
      <w:tr w:rsidR="00AA2768" w:rsidRPr="005666E3" w:rsidTr="006150F0">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rsidP="00E61236">
            <w:pPr>
              <w:jc w:val="center"/>
              <w:rPr>
                <w:sz w:val="22"/>
                <w:szCs w:val="22"/>
              </w:rPr>
            </w:pPr>
            <w:r w:rsidRPr="005666E3">
              <w:rPr>
                <w:rFonts w:hint="eastAsia"/>
                <w:sz w:val="22"/>
                <w:szCs w:val="22"/>
              </w:rPr>
              <w:t>10</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020001GB00383</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虎门高铁站南广场扩建地块</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虎门镇白沙社区一村</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1.8089</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混合用地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第</w:t>
            </w:r>
            <w:r w:rsidRPr="005666E3">
              <w:rPr>
                <w:rFonts w:hint="eastAsia"/>
                <w:sz w:val="18"/>
                <w:szCs w:val="18"/>
              </w:rPr>
              <w:t>2</w:t>
            </w:r>
            <w:r w:rsidRPr="005666E3">
              <w:rPr>
                <w:rFonts w:hint="eastAsia"/>
                <w:sz w:val="18"/>
                <w:szCs w:val="18"/>
              </w:rPr>
              <w:t>季度</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毛地，土地证和房产证未注销</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新增</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w:t>
            </w:r>
          </w:p>
        </w:tc>
      </w:tr>
      <w:tr w:rsidR="00BF10A5" w:rsidRPr="005666E3" w:rsidTr="006150F0">
        <w:trPr>
          <w:cantSplit/>
          <w:trHeight w:val="495"/>
          <w:jc w:val="center"/>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rsidP="00E61236">
            <w:pPr>
              <w:jc w:val="center"/>
              <w:rPr>
                <w:sz w:val="22"/>
                <w:szCs w:val="22"/>
              </w:rPr>
            </w:pPr>
            <w:r w:rsidRPr="005666E3">
              <w:rPr>
                <w:rFonts w:hint="eastAsia"/>
                <w:sz w:val="22"/>
                <w:szCs w:val="22"/>
              </w:rPr>
              <w:lastRenderedPageBreak/>
              <w:t>11</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441918008003GB00715</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黄江北站</w:t>
            </w:r>
            <w:r w:rsidRPr="005666E3">
              <w:rPr>
                <w:rFonts w:hint="eastAsia"/>
                <w:sz w:val="18"/>
                <w:szCs w:val="18"/>
              </w:rPr>
              <w:t>TOD</w:t>
            </w:r>
            <w:r w:rsidRPr="005666E3">
              <w:rPr>
                <w:rFonts w:hint="eastAsia"/>
                <w:sz w:val="18"/>
                <w:szCs w:val="18"/>
              </w:rPr>
              <w:t>综合开发项目</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黄江镇宝山社区合路村、北岸社区北岸村</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0.9522</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proofErr w:type="gramStart"/>
            <w:r w:rsidRPr="005666E3">
              <w:rPr>
                <w:rFonts w:hint="eastAsia"/>
                <w:sz w:val="18"/>
                <w:szCs w:val="18"/>
              </w:rPr>
              <w:t>招拍挂</w:t>
            </w:r>
            <w:proofErr w:type="gram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三通一平</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存量</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F10A5" w:rsidRPr="005666E3" w:rsidRDefault="00BF10A5">
            <w:pPr>
              <w:jc w:val="center"/>
              <w:rPr>
                <w:rFonts w:ascii="宋体" w:hAnsi="宋体" w:cs="宋体"/>
                <w:sz w:val="18"/>
                <w:szCs w:val="18"/>
              </w:rPr>
            </w:pPr>
            <w:r w:rsidRPr="005666E3">
              <w:rPr>
                <w:rFonts w:hint="eastAsia"/>
                <w:sz w:val="18"/>
                <w:szCs w:val="18"/>
              </w:rPr>
              <w:t>/</w:t>
            </w:r>
          </w:p>
        </w:tc>
      </w:tr>
    </w:tbl>
    <w:p w:rsidR="00FD5B07" w:rsidRPr="005666E3" w:rsidRDefault="00FD5B07" w:rsidP="00FD5B07">
      <w:pPr>
        <w:adjustRightInd w:val="0"/>
        <w:snapToGrid w:val="0"/>
      </w:pPr>
    </w:p>
    <w:p w:rsidR="00FD5B07" w:rsidRPr="005666E3" w:rsidRDefault="00FD5B07" w:rsidP="00FD5B07">
      <w:pPr>
        <w:adjustRightInd w:val="0"/>
        <w:snapToGrid w:val="0"/>
        <w:jc w:val="right"/>
        <w:rPr>
          <w:rFonts w:eastAsia="仿宋_GB2312"/>
          <w:szCs w:val="21"/>
        </w:rPr>
      </w:pPr>
    </w:p>
    <w:p w:rsidR="00FD5B07" w:rsidRPr="005666E3" w:rsidRDefault="00FD5B07" w:rsidP="00FD5B07"/>
    <w:p w:rsidR="00FD5B07" w:rsidRPr="005666E3" w:rsidRDefault="00FD5B07" w:rsidP="00FD5B07">
      <w:pPr>
        <w:sectPr w:rsidR="00FD5B07" w:rsidRPr="005666E3" w:rsidSect="000A66CE">
          <w:pgSz w:w="16838" w:h="11906" w:orient="landscape"/>
          <w:pgMar w:top="1797" w:right="1440" w:bottom="1797" w:left="1440" w:header="851" w:footer="992" w:gutter="0"/>
          <w:cols w:space="425"/>
          <w:docGrid w:type="lines" w:linePitch="312"/>
        </w:sectPr>
      </w:pPr>
    </w:p>
    <w:p w:rsidR="00FD5B07" w:rsidRPr="005666E3" w:rsidRDefault="00FD5B07" w:rsidP="00FD5B07">
      <w:pPr>
        <w:pStyle w:val="1"/>
        <w:adjustRightInd w:val="0"/>
        <w:snapToGrid w:val="0"/>
        <w:spacing w:before="0" w:after="0" w:line="240" w:lineRule="auto"/>
        <w:rPr>
          <w:rFonts w:eastAsia="仿宋_GB2312"/>
          <w:b w:val="0"/>
          <w:kern w:val="0"/>
          <w:sz w:val="28"/>
          <w:szCs w:val="28"/>
        </w:rPr>
      </w:pPr>
      <w:bookmarkStart w:id="59" w:name="_Toc320957569"/>
      <w:bookmarkStart w:id="60" w:name="_Toc508482912"/>
      <w:r w:rsidRPr="005666E3">
        <w:rPr>
          <w:rFonts w:eastAsia="仿宋_GB2312"/>
          <w:b w:val="0"/>
          <w:kern w:val="0"/>
          <w:sz w:val="28"/>
          <w:szCs w:val="28"/>
        </w:rPr>
        <w:lastRenderedPageBreak/>
        <w:t>附录</w:t>
      </w:r>
      <w:r w:rsidR="004E1908" w:rsidRPr="005666E3">
        <w:rPr>
          <w:rFonts w:eastAsia="仿宋_GB2312" w:hint="eastAsia"/>
          <w:b w:val="0"/>
          <w:kern w:val="0"/>
          <w:sz w:val="28"/>
          <w:szCs w:val="28"/>
        </w:rPr>
        <w:t>2</w:t>
      </w:r>
      <w:r w:rsidRPr="005666E3">
        <w:rPr>
          <w:rFonts w:eastAsia="仿宋_GB2312" w:hint="eastAsia"/>
          <w:b w:val="0"/>
          <w:kern w:val="0"/>
          <w:sz w:val="28"/>
          <w:szCs w:val="28"/>
        </w:rPr>
        <w:t>-6</w:t>
      </w:r>
      <w:bookmarkEnd w:id="59"/>
      <w:bookmarkEnd w:id="60"/>
    </w:p>
    <w:p w:rsidR="00FD5B07" w:rsidRPr="005666E3" w:rsidRDefault="00FD5B07" w:rsidP="00FD5B07">
      <w:pPr>
        <w:jc w:val="center"/>
        <w:rPr>
          <w:rFonts w:eastAsia="仿宋_GB2312"/>
          <w:b/>
          <w:sz w:val="24"/>
        </w:rPr>
      </w:pPr>
      <w:r w:rsidRPr="005666E3">
        <w:rPr>
          <w:rFonts w:eastAsia="仿宋_GB2312"/>
          <w:b/>
          <w:sz w:val="24"/>
        </w:rPr>
        <w:t>东莞市</w:t>
      </w:r>
      <w:r w:rsidR="0016691C" w:rsidRPr="005666E3">
        <w:rPr>
          <w:rFonts w:eastAsia="仿宋_GB2312"/>
          <w:b/>
          <w:sz w:val="24"/>
        </w:rPr>
        <w:t>201</w:t>
      </w:r>
      <w:r w:rsidR="0016691C" w:rsidRPr="005666E3">
        <w:rPr>
          <w:rFonts w:eastAsia="仿宋_GB2312" w:hint="eastAsia"/>
          <w:b/>
          <w:sz w:val="24"/>
        </w:rPr>
        <w:t>9</w:t>
      </w:r>
      <w:r w:rsidRPr="005666E3">
        <w:rPr>
          <w:rFonts w:eastAsia="仿宋_GB2312"/>
          <w:b/>
          <w:sz w:val="24"/>
        </w:rPr>
        <w:t>年度国有</w:t>
      </w:r>
      <w:r w:rsidRPr="005666E3">
        <w:rPr>
          <w:rFonts w:eastAsia="仿宋_GB2312" w:hint="eastAsia"/>
          <w:b/>
          <w:sz w:val="24"/>
        </w:rPr>
        <w:t>特殊</w:t>
      </w:r>
      <w:r w:rsidRPr="005666E3">
        <w:rPr>
          <w:rFonts w:eastAsia="仿宋_GB2312"/>
          <w:b/>
          <w:sz w:val="24"/>
        </w:rPr>
        <w:t>用地供应宗地表</w:t>
      </w:r>
    </w:p>
    <w:p w:rsidR="00FD5B07" w:rsidRPr="005666E3" w:rsidRDefault="00FD5B07" w:rsidP="00FD5B07">
      <w:pPr>
        <w:adjustRightInd w:val="0"/>
        <w:snapToGrid w:val="0"/>
        <w:jc w:val="right"/>
        <w:rPr>
          <w:rFonts w:eastAsia="仿宋_GB2312"/>
          <w:szCs w:val="21"/>
        </w:rPr>
      </w:pPr>
      <w:r w:rsidRPr="005666E3">
        <w:rPr>
          <w:rFonts w:eastAsia="仿宋_GB2312"/>
          <w:szCs w:val="21"/>
        </w:rPr>
        <w:t>单位：公顷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1894"/>
        <w:gridCol w:w="1704"/>
        <w:gridCol w:w="1134"/>
        <w:gridCol w:w="850"/>
        <w:gridCol w:w="1276"/>
        <w:gridCol w:w="1134"/>
        <w:gridCol w:w="992"/>
        <w:gridCol w:w="1273"/>
        <w:gridCol w:w="1134"/>
        <w:gridCol w:w="2160"/>
      </w:tblGrid>
      <w:tr w:rsidR="00AA2768" w:rsidRPr="005666E3" w:rsidTr="008D21E6">
        <w:trPr>
          <w:trHeight w:val="720"/>
        </w:trPr>
        <w:tc>
          <w:tcPr>
            <w:tcW w:w="220"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序号</w:t>
            </w:r>
          </w:p>
        </w:tc>
        <w:tc>
          <w:tcPr>
            <w:tcW w:w="668"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地号</w:t>
            </w:r>
          </w:p>
        </w:tc>
        <w:tc>
          <w:tcPr>
            <w:tcW w:w="601"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项目名称</w:t>
            </w:r>
          </w:p>
        </w:tc>
        <w:tc>
          <w:tcPr>
            <w:tcW w:w="400"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宗地位置</w:t>
            </w:r>
          </w:p>
        </w:tc>
        <w:tc>
          <w:tcPr>
            <w:tcW w:w="300"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总面积</w:t>
            </w:r>
          </w:p>
        </w:tc>
        <w:tc>
          <w:tcPr>
            <w:tcW w:w="450" w:type="pct"/>
            <w:shd w:val="clear" w:color="auto" w:fill="auto"/>
            <w:vAlign w:val="center"/>
          </w:tcPr>
          <w:p w:rsidR="00C94029" w:rsidRPr="005666E3" w:rsidRDefault="00C94029" w:rsidP="000A66CE">
            <w:pPr>
              <w:jc w:val="center"/>
              <w:rPr>
                <w:rFonts w:ascii="仿宋_GB2312" w:eastAsia="仿宋_GB2312"/>
                <w:b/>
                <w:bCs/>
                <w:sz w:val="20"/>
                <w:szCs w:val="20"/>
              </w:rPr>
            </w:pPr>
            <w:r w:rsidRPr="005666E3">
              <w:rPr>
                <w:rFonts w:ascii="仿宋_GB2312" w:eastAsia="仿宋_GB2312" w:hint="eastAsia"/>
                <w:b/>
                <w:bCs/>
                <w:sz w:val="20"/>
                <w:szCs w:val="20"/>
              </w:rPr>
              <w:t>城市规划</w:t>
            </w:r>
          </w:p>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用途</w:t>
            </w:r>
          </w:p>
        </w:tc>
        <w:tc>
          <w:tcPr>
            <w:tcW w:w="400"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拟供地方式</w:t>
            </w:r>
          </w:p>
        </w:tc>
        <w:tc>
          <w:tcPr>
            <w:tcW w:w="350"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拟供地时间</w:t>
            </w:r>
          </w:p>
        </w:tc>
        <w:tc>
          <w:tcPr>
            <w:tcW w:w="449"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宗地现状</w:t>
            </w:r>
          </w:p>
        </w:tc>
        <w:tc>
          <w:tcPr>
            <w:tcW w:w="400"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土地来源</w:t>
            </w:r>
          </w:p>
        </w:tc>
        <w:tc>
          <w:tcPr>
            <w:tcW w:w="762" w:type="pct"/>
            <w:shd w:val="clear" w:color="auto" w:fill="auto"/>
            <w:vAlign w:val="center"/>
          </w:tcPr>
          <w:p w:rsidR="00C94029" w:rsidRPr="005666E3" w:rsidRDefault="00C94029" w:rsidP="000A66CE">
            <w:pPr>
              <w:jc w:val="center"/>
              <w:rPr>
                <w:rFonts w:ascii="仿宋_GB2312" w:eastAsia="仿宋_GB2312" w:hAnsi="宋体" w:cs="宋体"/>
                <w:b/>
                <w:bCs/>
                <w:sz w:val="20"/>
                <w:szCs w:val="20"/>
              </w:rPr>
            </w:pPr>
            <w:r w:rsidRPr="005666E3">
              <w:rPr>
                <w:rFonts w:ascii="仿宋_GB2312" w:eastAsia="仿宋_GB2312" w:hint="eastAsia"/>
                <w:b/>
                <w:bCs/>
                <w:sz w:val="20"/>
                <w:szCs w:val="20"/>
              </w:rPr>
              <w:t>备注</w:t>
            </w:r>
          </w:p>
        </w:tc>
      </w:tr>
      <w:tr w:rsidR="003D277D" w:rsidRPr="005666E3" w:rsidTr="006150F0">
        <w:trPr>
          <w:trHeight w:val="255"/>
        </w:trPr>
        <w:tc>
          <w:tcPr>
            <w:tcW w:w="220" w:type="pct"/>
            <w:shd w:val="clear" w:color="auto" w:fill="auto"/>
            <w:noWrap/>
            <w:vAlign w:val="center"/>
          </w:tcPr>
          <w:p w:rsidR="003D277D" w:rsidRPr="005666E3" w:rsidRDefault="003D277D">
            <w:pPr>
              <w:jc w:val="center"/>
              <w:rPr>
                <w:rFonts w:asciiTheme="minorEastAsia" w:eastAsiaTheme="minorEastAsia" w:hAnsiTheme="minorEastAsia" w:cs="宋体"/>
                <w:sz w:val="22"/>
                <w:szCs w:val="22"/>
              </w:rPr>
            </w:pPr>
            <w:r w:rsidRPr="005666E3">
              <w:rPr>
                <w:rFonts w:asciiTheme="minorEastAsia" w:eastAsiaTheme="minorEastAsia" w:hAnsiTheme="minorEastAsia" w:cs="宋体" w:hint="eastAsia"/>
                <w:sz w:val="22"/>
                <w:szCs w:val="22"/>
              </w:rPr>
              <w:t>1</w:t>
            </w:r>
          </w:p>
        </w:tc>
        <w:tc>
          <w:tcPr>
            <w:tcW w:w="668" w:type="pct"/>
            <w:shd w:val="clear" w:color="auto" w:fill="auto"/>
            <w:noWrap/>
            <w:vAlign w:val="center"/>
          </w:tcPr>
          <w:p w:rsidR="003D277D" w:rsidRPr="005666E3" w:rsidRDefault="003D277D">
            <w:pPr>
              <w:jc w:val="center"/>
              <w:rPr>
                <w:rFonts w:ascii="宋体" w:hAnsi="宋体" w:cs="宋体"/>
                <w:sz w:val="18"/>
                <w:szCs w:val="18"/>
              </w:rPr>
            </w:pPr>
            <w:r w:rsidRPr="005666E3">
              <w:rPr>
                <w:rFonts w:hint="eastAsia"/>
                <w:sz w:val="18"/>
                <w:szCs w:val="18"/>
              </w:rPr>
              <w:t>441919008011GB00101</w:t>
            </w:r>
          </w:p>
        </w:tc>
        <w:tc>
          <w:tcPr>
            <w:tcW w:w="601" w:type="pct"/>
            <w:shd w:val="clear" w:color="auto" w:fill="auto"/>
            <w:vAlign w:val="center"/>
          </w:tcPr>
          <w:p w:rsidR="003D277D" w:rsidRPr="005666E3" w:rsidRDefault="003D277D">
            <w:pPr>
              <w:jc w:val="center"/>
              <w:rPr>
                <w:rFonts w:ascii="宋体" w:hAnsi="宋体" w:cs="宋体"/>
                <w:sz w:val="18"/>
                <w:szCs w:val="18"/>
              </w:rPr>
            </w:pPr>
            <w:r w:rsidRPr="005666E3">
              <w:rPr>
                <w:rFonts w:hint="eastAsia"/>
                <w:sz w:val="18"/>
                <w:szCs w:val="18"/>
              </w:rPr>
              <w:t>墓园项目用地</w:t>
            </w:r>
          </w:p>
        </w:tc>
        <w:tc>
          <w:tcPr>
            <w:tcW w:w="400" w:type="pct"/>
            <w:shd w:val="clear" w:color="auto" w:fill="auto"/>
            <w:vAlign w:val="center"/>
          </w:tcPr>
          <w:p w:rsidR="003D277D" w:rsidRPr="005666E3" w:rsidRDefault="003D277D">
            <w:pPr>
              <w:jc w:val="center"/>
              <w:rPr>
                <w:rFonts w:ascii="宋体" w:hAnsi="宋体" w:cs="宋体"/>
                <w:sz w:val="18"/>
                <w:szCs w:val="18"/>
              </w:rPr>
            </w:pPr>
            <w:proofErr w:type="gramStart"/>
            <w:r w:rsidRPr="005666E3">
              <w:rPr>
                <w:rFonts w:hint="eastAsia"/>
                <w:sz w:val="18"/>
                <w:szCs w:val="18"/>
              </w:rPr>
              <w:t>裕丰社区</w:t>
            </w:r>
            <w:proofErr w:type="gramEnd"/>
            <w:r w:rsidRPr="005666E3">
              <w:rPr>
                <w:rFonts w:hint="eastAsia"/>
                <w:sz w:val="18"/>
                <w:szCs w:val="18"/>
              </w:rPr>
              <w:t>深窝</w:t>
            </w:r>
          </w:p>
        </w:tc>
        <w:tc>
          <w:tcPr>
            <w:tcW w:w="300" w:type="pct"/>
            <w:shd w:val="clear" w:color="auto" w:fill="auto"/>
            <w:noWrap/>
            <w:vAlign w:val="center"/>
          </w:tcPr>
          <w:p w:rsidR="003D277D" w:rsidRPr="005666E3" w:rsidRDefault="003D277D">
            <w:pPr>
              <w:jc w:val="center"/>
              <w:rPr>
                <w:rFonts w:ascii="宋体" w:hAnsi="宋体" w:cs="宋体"/>
                <w:sz w:val="18"/>
                <w:szCs w:val="18"/>
              </w:rPr>
            </w:pPr>
            <w:r w:rsidRPr="005666E3">
              <w:rPr>
                <w:rFonts w:hint="eastAsia"/>
                <w:sz w:val="18"/>
                <w:szCs w:val="18"/>
              </w:rPr>
              <w:t>9.571</w:t>
            </w:r>
          </w:p>
        </w:tc>
        <w:tc>
          <w:tcPr>
            <w:tcW w:w="450" w:type="pct"/>
            <w:shd w:val="clear" w:color="auto" w:fill="auto"/>
            <w:noWrap/>
            <w:vAlign w:val="center"/>
          </w:tcPr>
          <w:p w:rsidR="003D277D" w:rsidRPr="005666E3" w:rsidRDefault="003D277D">
            <w:pPr>
              <w:jc w:val="center"/>
              <w:rPr>
                <w:rFonts w:ascii="宋体" w:hAnsi="宋体" w:cs="宋体"/>
                <w:sz w:val="18"/>
                <w:szCs w:val="18"/>
              </w:rPr>
            </w:pPr>
            <w:r w:rsidRPr="005666E3">
              <w:rPr>
                <w:rFonts w:hint="eastAsia"/>
                <w:sz w:val="18"/>
                <w:szCs w:val="18"/>
              </w:rPr>
              <w:t>殡葬用地</w:t>
            </w:r>
          </w:p>
        </w:tc>
        <w:tc>
          <w:tcPr>
            <w:tcW w:w="400" w:type="pct"/>
            <w:shd w:val="clear" w:color="auto" w:fill="auto"/>
            <w:noWrap/>
            <w:vAlign w:val="center"/>
          </w:tcPr>
          <w:p w:rsidR="003D277D" w:rsidRPr="005666E3" w:rsidRDefault="003D277D">
            <w:pPr>
              <w:jc w:val="center"/>
              <w:rPr>
                <w:rFonts w:ascii="宋体" w:hAnsi="宋体" w:cs="宋体"/>
                <w:sz w:val="18"/>
                <w:szCs w:val="18"/>
              </w:rPr>
            </w:pPr>
            <w:proofErr w:type="gramStart"/>
            <w:r w:rsidRPr="005666E3">
              <w:rPr>
                <w:rFonts w:hint="eastAsia"/>
                <w:sz w:val="18"/>
                <w:szCs w:val="18"/>
              </w:rPr>
              <w:t>招拍挂</w:t>
            </w:r>
            <w:proofErr w:type="gramEnd"/>
          </w:p>
        </w:tc>
        <w:tc>
          <w:tcPr>
            <w:tcW w:w="350" w:type="pct"/>
            <w:shd w:val="clear" w:color="auto" w:fill="auto"/>
            <w:noWrap/>
            <w:vAlign w:val="center"/>
          </w:tcPr>
          <w:p w:rsidR="003D277D" w:rsidRPr="005666E3" w:rsidRDefault="003D277D">
            <w:pPr>
              <w:jc w:val="center"/>
              <w:rPr>
                <w:rFonts w:ascii="宋体" w:hAnsi="宋体" w:cs="宋体"/>
                <w:sz w:val="18"/>
                <w:szCs w:val="18"/>
              </w:rPr>
            </w:pPr>
            <w:r w:rsidRPr="005666E3">
              <w:rPr>
                <w:rFonts w:hint="eastAsia"/>
                <w:sz w:val="18"/>
                <w:szCs w:val="18"/>
              </w:rPr>
              <w:t>第</w:t>
            </w:r>
            <w:r w:rsidRPr="005666E3">
              <w:rPr>
                <w:rFonts w:hint="eastAsia"/>
                <w:sz w:val="18"/>
                <w:szCs w:val="18"/>
              </w:rPr>
              <w:t>3</w:t>
            </w:r>
            <w:r w:rsidRPr="005666E3">
              <w:rPr>
                <w:rFonts w:hint="eastAsia"/>
                <w:sz w:val="18"/>
                <w:szCs w:val="18"/>
              </w:rPr>
              <w:t>季度</w:t>
            </w:r>
          </w:p>
        </w:tc>
        <w:tc>
          <w:tcPr>
            <w:tcW w:w="449" w:type="pct"/>
            <w:shd w:val="clear" w:color="auto" w:fill="auto"/>
            <w:vAlign w:val="center"/>
          </w:tcPr>
          <w:p w:rsidR="003D277D" w:rsidRPr="005666E3" w:rsidRDefault="003D277D">
            <w:pPr>
              <w:jc w:val="center"/>
              <w:rPr>
                <w:rFonts w:ascii="宋体" w:hAnsi="宋体" w:cs="宋体"/>
                <w:sz w:val="18"/>
                <w:szCs w:val="18"/>
              </w:rPr>
            </w:pPr>
            <w:r w:rsidRPr="005666E3">
              <w:rPr>
                <w:rFonts w:hint="eastAsia"/>
                <w:sz w:val="18"/>
                <w:szCs w:val="18"/>
              </w:rPr>
              <w:t>三通一平</w:t>
            </w:r>
          </w:p>
        </w:tc>
        <w:tc>
          <w:tcPr>
            <w:tcW w:w="400" w:type="pct"/>
            <w:shd w:val="clear" w:color="auto" w:fill="auto"/>
            <w:noWrap/>
            <w:vAlign w:val="center"/>
          </w:tcPr>
          <w:p w:rsidR="003D277D" w:rsidRPr="005666E3" w:rsidRDefault="003D277D">
            <w:pPr>
              <w:jc w:val="center"/>
              <w:rPr>
                <w:rFonts w:ascii="宋体" w:hAnsi="宋体" w:cs="宋体"/>
                <w:sz w:val="18"/>
                <w:szCs w:val="18"/>
              </w:rPr>
            </w:pPr>
            <w:r w:rsidRPr="005666E3">
              <w:rPr>
                <w:rFonts w:hint="eastAsia"/>
                <w:sz w:val="18"/>
                <w:szCs w:val="18"/>
              </w:rPr>
              <w:t>存量</w:t>
            </w:r>
          </w:p>
        </w:tc>
        <w:tc>
          <w:tcPr>
            <w:tcW w:w="762" w:type="pct"/>
            <w:shd w:val="clear" w:color="auto" w:fill="auto"/>
            <w:noWrap/>
            <w:vAlign w:val="center"/>
          </w:tcPr>
          <w:p w:rsidR="003D277D" w:rsidRPr="005666E3" w:rsidRDefault="003D277D">
            <w:pPr>
              <w:jc w:val="center"/>
              <w:rPr>
                <w:rFonts w:ascii="宋体" w:hAnsi="宋体" w:cs="宋体"/>
                <w:sz w:val="18"/>
                <w:szCs w:val="18"/>
              </w:rPr>
            </w:pPr>
            <w:r w:rsidRPr="005666E3">
              <w:rPr>
                <w:rFonts w:hint="eastAsia"/>
                <w:sz w:val="18"/>
                <w:szCs w:val="18"/>
              </w:rPr>
              <w:t>/</w:t>
            </w:r>
          </w:p>
        </w:tc>
      </w:tr>
    </w:tbl>
    <w:p w:rsidR="00411B9E" w:rsidRPr="005666E3" w:rsidRDefault="00411B9E" w:rsidP="00FD5B07">
      <w:pPr>
        <w:spacing w:line="360" w:lineRule="auto"/>
      </w:pPr>
    </w:p>
    <w:p w:rsidR="00411B9E" w:rsidRPr="005666E3" w:rsidRDefault="00411B9E">
      <w:pPr>
        <w:widowControl/>
        <w:jc w:val="left"/>
      </w:pPr>
      <w:r w:rsidRPr="005666E3">
        <w:br w:type="page"/>
      </w:r>
    </w:p>
    <w:p w:rsidR="00FD5B07" w:rsidRPr="005666E3" w:rsidRDefault="00FD5B07" w:rsidP="00FD5B07">
      <w:pPr>
        <w:spacing w:line="360" w:lineRule="auto"/>
      </w:pPr>
    </w:p>
    <w:p w:rsidR="00FD5B07" w:rsidRPr="005666E3" w:rsidRDefault="00FD5B07" w:rsidP="00FD5B07">
      <w:pPr>
        <w:pStyle w:val="1"/>
        <w:adjustRightInd w:val="0"/>
        <w:snapToGrid w:val="0"/>
        <w:spacing w:before="0" w:after="0" w:line="240" w:lineRule="auto"/>
        <w:rPr>
          <w:rFonts w:eastAsia="仿宋_GB2312"/>
          <w:b w:val="0"/>
          <w:kern w:val="0"/>
          <w:sz w:val="28"/>
          <w:szCs w:val="28"/>
        </w:rPr>
      </w:pPr>
      <w:bookmarkStart w:id="61" w:name="_Toc320957570"/>
      <w:bookmarkStart w:id="62" w:name="_Toc508482913"/>
      <w:r w:rsidRPr="005666E3">
        <w:rPr>
          <w:rFonts w:eastAsia="仿宋_GB2312"/>
          <w:b w:val="0"/>
          <w:kern w:val="0"/>
          <w:sz w:val="28"/>
          <w:szCs w:val="28"/>
        </w:rPr>
        <w:t>附录</w:t>
      </w:r>
      <w:r w:rsidR="004E1908" w:rsidRPr="005666E3">
        <w:rPr>
          <w:rFonts w:eastAsia="仿宋_GB2312" w:hint="eastAsia"/>
          <w:b w:val="0"/>
          <w:kern w:val="0"/>
          <w:sz w:val="28"/>
          <w:szCs w:val="28"/>
        </w:rPr>
        <w:t>2</w:t>
      </w:r>
      <w:r w:rsidRPr="005666E3">
        <w:rPr>
          <w:rFonts w:eastAsia="仿宋_GB2312" w:hint="eastAsia"/>
          <w:b w:val="0"/>
          <w:kern w:val="0"/>
          <w:sz w:val="28"/>
          <w:szCs w:val="28"/>
        </w:rPr>
        <w:t>-7</w:t>
      </w:r>
      <w:bookmarkEnd w:id="61"/>
      <w:bookmarkEnd w:id="62"/>
    </w:p>
    <w:p w:rsidR="00FD5B07" w:rsidRPr="005666E3" w:rsidRDefault="00FD5B07" w:rsidP="00FD5B07">
      <w:pPr>
        <w:jc w:val="center"/>
        <w:rPr>
          <w:rFonts w:eastAsia="仿宋_GB2312"/>
          <w:b/>
          <w:sz w:val="24"/>
        </w:rPr>
      </w:pPr>
      <w:r w:rsidRPr="005666E3">
        <w:rPr>
          <w:rFonts w:eastAsia="仿宋_GB2312"/>
          <w:b/>
          <w:sz w:val="24"/>
        </w:rPr>
        <w:t>东莞市</w:t>
      </w:r>
      <w:r w:rsidR="0016691C" w:rsidRPr="005666E3">
        <w:rPr>
          <w:rFonts w:eastAsia="仿宋_GB2312"/>
          <w:b/>
          <w:sz w:val="24"/>
        </w:rPr>
        <w:t>201</w:t>
      </w:r>
      <w:r w:rsidR="0016691C" w:rsidRPr="005666E3">
        <w:rPr>
          <w:rFonts w:eastAsia="仿宋_GB2312" w:hint="eastAsia"/>
          <w:b/>
          <w:sz w:val="24"/>
        </w:rPr>
        <w:t>9</w:t>
      </w:r>
      <w:r w:rsidRPr="005666E3">
        <w:rPr>
          <w:rFonts w:eastAsia="仿宋_GB2312"/>
          <w:b/>
          <w:sz w:val="24"/>
        </w:rPr>
        <w:t>年度</w:t>
      </w:r>
      <w:r w:rsidRPr="005666E3">
        <w:rPr>
          <w:rFonts w:eastAsia="仿宋_GB2312" w:hint="eastAsia"/>
          <w:b/>
          <w:sz w:val="24"/>
        </w:rPr>
        <w:t>水域及水利设施用地</w:t>
      </w:r>
      <w:r w:rsidRPr="005666E3">
        <w:rPr>
          <w:rFonts w:eastAsia="仿宋_GB2312"/>
          <w:b/>
          <w:sz w:val="24"/>
        </w:rPr>
        <w:t>供应宗地表</w:t>
      </w:r>
    </w:p>
    <w:p w:rsidR="00FD5B07" w:rsidRPr="005666E3" w:rsidRDefault="00FD5B07" w:rsidP="00FD5B07">
      <w:pPr>
        <w:adjustRightInd w:val="0"/>
        <w:snapToGrid w:val="0"/>
        <w:jc w:val="right"/>
        <w:rPr>
          <w:rFonts w:eastAsia="仿宋_GB2312"/>
          <w:szCs w:val="21"/>
        </w:rPr>
      </w:pPr>
      <w:r w:rsidRPr="005666E3">
        <w:rPr>
          <w:rFonts w:eastAsia="仿宋_GB2312"/>
          <w:szCs w:val="21"/>
        </w:rPr>
        <w:t>单位：公顷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1843"/>
        <w:gridCol w:w="1704"/>
        <w:gridCol w:w="1134"/>
        <w:gridCol w:w="853"/>
        <w:gridCol w:w="1273"/>
        <w:gridCol w:w="1131"/>
        <w:gridCol w:w="995"/>
        <w:gridCol w:w="1273"/>
        <w:gridCol w:w="1134"/>
        <w:gridCol w:w="2160"/>
      </w:tblGrid>
      <w:tr w:rsidR="00AA2768" w:rsidRPr="005666E3" w:rsidTr="008D21E6">
        <w:trPr>
          <w:trHeight w:val="720"/>
          <w:jc w:val="center"/>
        </w:trPr>
        <w:tc>
          <w:tcPr>
            <w:tcW w:w="238" w:type="pct"/>
            <w:shd w:val="clear" w:color="auto" w:fill="auto"/>
            <w:vAlign w:val="center"/>
          </w:tcPr>
          <w:p w:rsidR="00C94029" w:rsidRPr="005666E3" w:rsidRDefault="00293540"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w:t>
            </w:r>
            <w:r w:rsidR="00C94029" w:rsidRPr="005666E3">
              <w:rPr>
                <w:rFonts w:ascii="仿宋_GB2312" w:eastAsia="仿宋_GB2312" w:hint="eastAsia"/>
                <w:b/>
                <w:bCs/>
                <w:sz w:val="20"/>
                <w:szCs w:val="20"/>
              </w:rPr>
              <w:t>序号</w:t>
            </w:r>
          </w:p>
        </w:tc>
        <w:tc>
          <w:tcPr>
            <w:tcW w:w="650"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地号</w:t>
            </w:r>
          </w:p>
        </w:tc>
        <w:tc>
          <w:tcPr>
            <w:tcW w:w="601"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项目名称</w:t>
            </w:r>
          </w:p>
        </w:tc>
        <w:tc>
          <w:tcPr>
            <w:tcW w:w="400"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宗地位置</w:t>
            </w:r>
          </w:p>
        </w:tc>
        <w:tc>
          <w:tcPr>
            <w:tcW w:w="301"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总面积</w:t>
            </w:r>
          </w:p>
        </w:tc>
        <w:tc>
          <w:tcPr>
            <w:tcW w:w="449"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城市规划用途</w:t>
            </w:r>
          </w:p>
        </w:tc>
        <w:tc>
          <w:tcPr>
            <w:tcW w:w="399"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拟供地方式</w:t>
            </w:r>
          </w:p>
        </w:tc>
        <w:tc>
          <w:tcPr>
            <w:tcW w:w="351"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拟供地时间</w:t>
            </w:r>
          </w:p>
        </w:tc>
        <w:tc>
          <w:tcPr>
            <w:tcW w:w="449"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宗地现状</w:t>
            </w:r>
          </w:p>
        </w:tc>
        <w:tc>
          <w:tcPr>
            <w:tcW w:w="400"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土地来源</w:t>
            </w:r>
          </w:p>
        </w:tc>
        <w:tc>
          <w:tcPr>
            <w:tcW w:w="762" w:type="pct"/>
            <w:shd w:val="clear" w:color="auto" w:fill="auto"/>
            <w:vAlign w:val="center"/>
          </w:tcPr>
          <w:p w:rsidR="00C94029" w:rsidRPr="005666E3" w:rsidRDefault="00C94029" w:rsidP="00371756">
            <w:pPr>
              <w:jc w:val="center"/>
              <w:rPr>
                <w:rFonts w:ascii="仿宋_GB2312" w:eastAsia="仿宋_GB2312" w:hAnsi="宋体" w:cs="宋体"/>
                <w:b/>
                <w:bCs/>
                <w:sz w:val="20"/>
                <w:szCs w:val="20"/>
              </w:rPr>
            </w:pPr>
            <w:r w:rsidRPr="005666E3">
              <w:rPr>
                <w:rFonts w:ascii="仿宋_GB2312" w:eastAsia="仿宋_GB2312" w:hint="eastAsia"/>
                <w:b/>
                <w:bCs/>
                <w:sz w:val="20"/>
                <w:szCs w:val="20"/>
              </w:rPr>
              <w:t>备注</w:t>
            </w:r>
          </w:p>
        </w:tc>
      </w:tr>
      <w:tr w:rsidR="00AA2768" w:rsidRPr="005666E3" w:rsidTr="006150F0">
        <w:trPr>
          <w:trHeight w:val="255"/>
          <w:jc w:val="center"/>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3540" w:rsidRPr="005666E3" w:rsidRDefault="00293540" w:rsidP="00E61236">
            <w:pPr>
              <w:rPr>
                <w:sz w:val="22"/>
                <w:szCs w:val="22"/>
              </w:rPr>
            </w:pPr>
            <w:r w:rsidRPr="005666E3">
              <w:rPr>
                <w:rFonts w:hint="eastAsia"/>
                <w:sz w:val="22"/>
                <w:szCs w:val="22"/>
              </w:rPr>
              <w:t>1</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rsidP="00E61236">
            <w:pPr>
              <w:jc w:val="center"/>
              <w:rPr>
                <w:sz w:val="22"/>
                <w:szCs w:val="22"/>
              </w:rPr>
            </w:pPr>
            <w:r w:rsidRPr="005666E3">
              <w:rPr>
                <w:sz w:val="22"/>
                <w:szCs w:val="22"/>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东引运河、寒溪水流域</w:t>
            </w:r>
            <w:proofErr w:type="gramStart"/>
            <w:r w:rsidRPr="005666E3">
              <w:rPr>
                <w:rFonts w:hint="eastAsia"/>
                <w:sz w:val="18"/>
                <w:szCs w:val="18"/>
              </w:rPr>
              <w:t>莞</w:t>
            </w:r>
            <w:proofErr w:type="gramEnd"/>
            <w:r w:rsidRPr="005666E3">
              <w:rPr>
                <w:rFonts w:hint="eastAsia"/>
                <w:sz w:val="18"/>
                <w:szCs w:val="18"/>
              </w:rPr>
              <w:t>龙桥至峡口段河道工程</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东城街道</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6.7787</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水利用地</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第</w:t>
            </w:r>
            <w:r w:rsidRPr="005666E3">
              <w:rPr>
                <w:rFonts w:hint="eastAsia"/>
                <w:sz w:val="18"/>
                <w:szCs w:val="18"/>
              </w:rPr>
              <w:t>4</w:t>
            </w:r>
            <w:r w:rsidRPr="005666E3">
              <w:rPr>
                <w:rFonts w:hint="eastAsia"/>
                <w:sz w:val="18"/>
                <w:szCs w:val="18"/>
              </w:rPr>
              <w:t>季度</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水域及水利设施用地、建设用地、河流水面、林地</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新增</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rsidP="006150F0">
            <w:pPr>
              <w:jc w:val="center"/>
              <w:rPr>
                <w:sz w:val="22"/>
                <w:szCs w:val="22"/>
              </w:rPr>
            </w:pPr>
            <w:r w:rsidRPr="005666E3">
              <w:rPr>
                <w:sz w:val="22"/>
                <w:szCs w:val="22"/>
              </w:rPr>
              <w:t>/</w:t>
            </w:r>
          </w:p>
        </w:tc>
      </w:tr>
      <w:tr w:rsidR="00AA2768" w:rsidRPr="005666E3" w:rsidTr="006150F0">
        <w:trPr>
          <w:trHeight w:val="255"/>
          <w:jc w:val="center"/>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3540" w:rsidRPr="005666E3" w:rsidRDefault="00293540" w:rsidP="00E61236">
            <w:pPr>
              <w:rPr>
                <w:sz w:val="22"/>
                <w:szCs w:val="22"/>
              </w:rPr>
            </w:pPr>
            <w:r w:rsidRPr="005666E3">
              <w:rPr>
                <w:rFonts w:hint="eastAsia"/>
                <w:sz w:val="22"/>
                <w:szCs w:val="22"/>
              </w:rPr>
              <w:t>2</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rsidP="00E61236">
            <w:pPr>
              <w:jc w:val="center"/>
              <w:rPr>
                <w:sz w:val="22"/>
                <w:szCs w:val="22"/>
              </w:rPr>
            </w:pPr>
            <w:r w:rsidRPr="005666E3">
              <w:rPr>
                <w:sz w:val="22"/>
                <w:szCs w:val="22"/>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东引运河、寒溪水流域</w:t>
            </w:r>
            <w:proofErr w:type="gramStart"/>
            <w:r w:rsidRPr="005666E3">
              <w:rPr>
                <w:rFonts w:hint="eastAsia"/>
                <w:sz w:val="18"/>
                <w:szCs w:val="18"/>
              </w:rPr>
              <w:t>莞</w:t>
            </w:r>
            <w:proofErr w:type="gramEnd"/>
            <w:r w:rsidRPr="005666E3">
              <w:rPr>
                <w:rFonts w:hint="eastAsia"/>
                <w:sz w:val="18"/>
                <w:szCs w:val="18"/>
              </w:rPr>
              <w:t>龙桥至峡口段峡口水闸扩建二期工程</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东城街道</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0.4575</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水利用地</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第</w:t>
            </w:r>
            <w:r w:rsidRPr="005666E3">
              <w:rPr>
                <w:rFonts w:hint="eastAsia"/>
                <w:sz w:val="18"/>
                <w:szCs w:val="18"/>
              </w:rPr>
              <w:t>4</w:t>
            </w:r>
            <w:r w:rsidRPr="005666E3">
              <w:rPr>
                <w:rFonts w:hint="eastAsia"/>
                <w:sz w:val="18"/>
                <w:szCs w:val="18"/>
              </w:rPr>
              <w:t>季度</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水域及水利设施用地、建设用地、河流水面、未利用地、林地</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新增</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rsidP="006150F0">
            <w:pPr>
              <w:jc w:val="center"/>
              <w:rPr>
                <w:sz w:val="22"/>
                <w:szCs w:val="22"/>
              </w:rPr>
            </w:pPr>
            <w:r w:rsidRPr="005666E3">
              <w:rPr>
                <w:sz w:val="22"/>
                <w:szCs w:val="22"/>
              </w:rPr>
              <w:t>/</w:t>
            </w:r>
          </w:p>
        </w:tc>
      </w:tr>
      <w:tr w:rsidR="00293540" w:rsidRPr="00AA2768" w:rsidTr="006150F0">
        <w:trPr>
          <w:trHeight w:val="255"/>
          <w:jc w:val="center"/>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293540" w:rsidRPr="005666E3" w:rsidRDefault="00293540" w:rsidP="00E61236">
            <w:pPr>
              <w:rPr>
                <w:sz w:val="22"/>
                <w:szCs w:val="22"/>
              </w:rPr>
            </w:pPr>
            <w:r w:rsidRPr="005666E3">
              <w:rPr>
                <w:rFonts w:hint="eastAsia"/>
                <w:sz w:val="22"/>
                <w:szCs w:val="22"/>
              </w:rPr>
              <w:t>3</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rsidP="00E61236">
            <w:pPr>
              <w:jc w:val="center"/>
              <w:rPr>
                <w:sz w:val="22"/>
                <w:szCs w:val="22"/>
              </w:rPr>
            </w:pPr>
            <w:r w:rsidRPr="005666E3">
              <w:rPr>
                <w:sz w:val="22"/>
                <w:szCs w:val="22"/>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东莞市运河综合整治石马</w:t>
            </w:r>
            <w:proofErr w:type="gramStart"/>
            <w:r w:rsidRPr="005666E3">
              <w:rPr>
                <w:rFonts w:hint="eastAsia"/>
                <w:sz w:val="18"/>
                <w:szCs w:val="18"/>
              </w:rPr>
              <w:t>河干流旗岭</w:t>
            </w:r>
            <w:proofErr w:type="gramEnd"/>
            <w:r w:rsidRPr="005666E3">
              <w:rPr>
                <w:rFonts w:hint="eastAsia"/>
                <w:sz w:val="18"/>
                <w:szCs w:val="18"/>
              </w:rPr>
              <w:t>水闸改扩建工程</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常平镇</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3.6939</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水利用地</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划拨</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第</w:t>
            </w:r>
            <w:r w:rsidRPr="005666E3">
              <w:rPr>
                <w:rFonts w:hint="eastAsia"/>
                <w:sz w:val="18"/>
                <w:szCs w:val="18"/>
              </w:rPr>
              <w:t>4</w:t>
            </w:r>
            <w:r w:rsidRPr="005666E3">
              <w:rPr>
                <w:rFonts w:hint="eastAsia"/>
                <w:sz w:val="18"/>
                <w:szCs w:val="18"/>
              </w:rPr>
              <w:t>季度</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93540" w:rsidRPr="005666E3" w:rsidRDefault="00293540">
            <w:pPr>
              <w:jc w:val="center"/>
              <w:rPr>
                <w:rFonts w:ascii="宋体" w:hAnsi="宋体" w:cs="宋体"/>
                <w:sz w:val="18"/>
                <w:szCs w:val="18"/>
              </w:rPr>
            </w:pPr>
            <w:r w:rsidRPr="005666E3">
              <w:rPr>
                <w:rFonts w:hint="eastAsia"/>
                <w:sz w:val="18"/>
                <w:szCs w:val="18"/>
              </w:rPr>
              <w:t>河流水面、耕地</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pPr>
              <w:jc w:val="center"/>
              <w:rPr>
                <w:rFonts w:ascii="宋体" w:hAnsi="宋体" w:cs="宋体"/>
                <w:sz w:val="18"/>
                <w:szCs w:val="18"/>
              </w:rPr>
            </w:pPr>
            <w:r w:rsidRPr="005666E3">
              <w:rPr>
                <w:rFonts w:hint="eastAsia"/>
                <w:sz w:val="18"/>
                <w:szCs w:val="18"/>
              </w:rPr>
              <w:t>新增</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3540" w:rsidRPr="005666E3" w:rsidRDefault="00293540" w:rsidP="006150F0">
            <w:pPr>
              <w:jc w:val="center"/>
              <w:rPr>
                <w:sz w:val="22"/>
                <w:szCs w:val="22"/>
              </w:rPr>
            </w:pPr>
            <w:r w:rsidRPr="005666E3">
              <w:rPr>
                <w:sz w:val="22"/>
                <w:szCs w:val="22"/>
              </w:rPr>
              <w:t>/</w:t>
            </w:r>
          </w:p>
        </w:tc>
      </w:tr>
    </w:tbl>
    <w:p w:rsidR="00542852" w:rsidRPr="00AA2768" w:rsidRDefault="00542852" w:rsidP="00D74963">
      <w:pPr>
        <w:widowControl/>
        <w:adjustRightInd w:val="0"/>
        <w:snapToGrid w:val="0"/>
        <w:jc w:val="center"/>
      </w:pPr>
    </w:p>
    <w:sectPr w:rsidR="00542852" w:rsidRPr="00AA2768" w:rsidSect="00B569FA">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A9" w:rsidRDefault="00010FA9">
      <w:r>
        <w:separator/>
      </w:r>
    </w:p>
  </w:endnote>
  <w:endnote w:type="continuationSeparator" w:id="0">
    <w:p w:rsidR="00010FA9" w:rsidRDefault="0001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00000000"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D9" w:rsidRDefault="004F71E7" w:rsidP="009164FE">
    <w:pPr>
      <w:pStyle w:val="a5"/>
      <w:framePr w:wrap="around" w:vAnchor="text" w:hAnchor="margin" w:xAlign="center" w:y="1"/>
      <w:rPr>
        <w:rStyle w:val="a6"/>
      </w:rPr>
    </w:pPr>
    <w:r>
      <w:rPr>
        <w:rStyle w:val="a6"/>
      </w:rPr>
      <w:fldChar w:fldCharType="begin"/>
    </w:r>
    <w:r w:rsidR="00B521D9">
      <w:rPr>
        <w:rStyle w:val="a6"/>
      </w:rPr>
      <w:instrText xml:space="preserve">PAGE  </w:instrText>
    </w:r>
    <w:r>
      <w:rPr>
        <w:rStyle w:val="a6"/>
      </w:rPr>
      <w:fldChar w:fldCharType="end"/>
    </w:r>
  </w:p>
  <w:p w:rsidR="00B521D9" w:rsidRDefault="00B521D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D9" w:rsidRPr="008D024C" w:rsidRDefault="004F71E7" w:rsidP="008D024C">
    <w:pPr>
      <w:pStyle w:val="a5"/>
      <w:jc w:val="center"/>
    </w:pPr>
    <w:r>
      <w:rPr>
        <w:rStyle w:val="a6"/>
      </w:rPr>
      <w:fldChar w:fldCharType="begin"/>
    </w:r>
    <w:r w:rsidR="00B521D9">
      <w:rPr>
        <w:rStyle w:val="a6"/>
      </w:rPr>
      <w:instrText xml:space="preserve"> PAGE </w:instrText>
    </w:r>
    <w:r>
      <w:rPr>
        <w:rStyle w:val="a6"/>
      </w:rPr>
      <w:fldChar w:fldCharType="separate"/>
    </w:r>
    <w:r w:rsidR="002C36D6">
      <w:rPr>
        <w:rStyle w:val="a6"/>
        <w:noProof/>
      </w:rPr>
      <w:t>I</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D9" w:rsidRPr="008D024C" w:rsidRDefault="004F71E7" w:rsidP="008D024C">
    <w:pPr>
      <w:pStyle w:val="a5"/>
      <w:jc w:val="center"/>
    </w:pPr>
    <w:r>
      <w:rPr>
        <w:rStyle w:val="a6"/>
      </w:rPr>
      <w:fldChar w:fldCharType="begin"/>
    </w:r>
    <w:r w:rsidR="00B521D9">
      <w:rPr>
        <w:rStyle w:val="a6"/>
      </w:rPr>
      <w:instrText xml:space="preserve"> PAGE </w:instrText>
    </w:r>
    <w:r>
      <w:rPr>
        <w:rStyle w:val="a6"/>
      </w:rPr>
      <w:fldChar w:fldCharType="separate"/>
    </w:r>
    <w:r w:rsidR="002C36D6">
      <w:rPr>
        <w:rStyle w:val="a6"/>
        <w:noProof/>
      </w:rPr>
      <w:t>11</w:t>
    </w:r>
    <w:r>
      <w:rPr>
        <w:rStyle w:val="a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D9" w:rsidRPr="008D024C" w:rsidRDefault="004F71E7" w:rsidP="000A66CE">
    <w:pPr>
      <w:pStyle w:val="a5"/>
      <w:jc w:val="center"/>
    </w:pPr>
    <w:r>
      <w:rPr>
        <w:rStyle w:val="a6"/>
      </w:rPr>
      <w:fldChar w:fldCharType="begin"/>
    </w:r>
    <w:r w:rsidR="00B521D9">
      <w:rPr>
        <w:rStyle w:val="a6"/>
      </w:rPr>
      <w:instrText xml:space="preserve"> PAGE </w:instrText>
    </w:r>
    <w:r>
      <w:rPr>
        <w:rStyle w:val="a6"/>
      </w:rPr>
      <w:fldChar w:fldCharType="separate"/>
    </w:r>
    <w:r w:rsidR="002C36D6">
      <w:rPr>
        <w:rStyle w:val="a6"/>
        <w:noProof/>
      </w:rPr>
      <w:t>42</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A9" w:rsidRDefault="00010FA9">
      <w:r>
        <w:separator/>
      </w:r>
    </w:p>
  </w:footnote>
  <w:footnote w:type="continuationSeparator" w:id="0">
    <w:p w:rsidR="00010FA9" w:rsidRDefault="00010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D9" w:rsidRPr="006C4108" w:rsidRDefault="00B521D9" w:rsidP="00A92097">
    <w:pPr>
      <w:pStyle w:val="a7"/>
      <w:rPr>
        <w:sz w:val="21"/>
        <w:szCs w:val="21"/>
      </w:rPr>
    </w:pPr>
    <w:r>
      <w:rPr>
        <w:rFonts w:hint="eastAsia"/>
        <w:sz w:val="21"/>
        <w:szCs w:val="21"/>
      </w:rPr>
      <w:t>东莞市</w:t>
    </w:r>
    <w:r>
      <w:rPr>
        <w:rFonts w:hint="eastAsia"/>
        <w:sz w:val="21"/>
        <w:szCs w:val="21"/>
      </w:rPr>
      <w:t>2019</w:t>
    </w:r>
    <w:r>
      <w:rPr>
        <w:rFonts w:hint="eastAsia"/>
        <w:sz w:val="21"/>
        <w:szCs w:val="21"/>
      </w:rPr>
      <w:t>年度国有建设用地供应计划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D9" w:rsidRPr="001A13D3" w:rsidRDefault="00B521D9" w:rsidP="009F3D4E">
    <w:pPr>
      <w:pStyle w:val="a7"/>
      <w:pBdr>
        <w:bottom w:val="single" w:sz="4" w:space="1" w:color="auto"/>
      </w:pBdr>
      <w:rPr>
        <w:rFonts w:eastAsia="仿宋_GB2312"/>
        <w:sz w:val="21"/>
        <w:szCs w:val="21"/>
      </w:rPr>
    </w:pPr>
    <w:r w:rsidRPr="001A13D3">
      <w:rPr>
        <w:rFonts w:eastAsia="仿宋_GB2312"/>
        <w:sz w:val="21"/>
        <w:szCs w:val="21"/>
      </w:rPr>
      <w:t>东莞市</w:t>
    </w:r>
    <w:r w:rsidRPr="001A13D3">
      <w:rPr>
        <w:rFonts w:eastAsia="仿宋_GB2312"/>
        <w:sz w:val="21"/>
        <w:szCs w:val="21"/>
      </w:rPr>
      <w:t>201</w:t>
    </w:r>
    <w:r>
      <w:rPr>
        <w:rFonts w:eastAsia="仿宋_GB2312" w:hint="eastAsia"/>
        <w:sz w:val="21"/>
        <w:szCs w:val="21"/>
      </w:rPr>
      <w:t>9</w:t>
    </w:r>
    <w:r w:rsidRPr="001A13D3">
      <w:rPr>
        <w:rFonts w:eastAsia="仿宋_GB2312"/>
        <w:sz w:val="21"/>
        <w:szCs w:val="21"/>
      </w:rPr>
      <w:t>年度国有建设用地供应计划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D9" w:rsidRDefault="00B521D9" w:rsidP="000A66C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28F"/>
    <w:multiLevelType w:val="multilevel"/>
    <w:tmpl w:val="50B0F0DA"/>
    <w:lvl w:ilvl="0">
      <w:start w:val="1"/>
      <w:numFmt w:val="none"/>
      <w:lvlText w:val="  第一部分"/>
      <w:lvlJc w:val="center"/>
      <w:pPr>
        <w:tabs>
          <w:tab w:val="num" w:pos="1728"/>
        </w:tabs>
        <w:ind w:left="425" w:hanging="137"/>
      </w:pPr>
      <w:rPr>
        <w:rFonts w:hint="eastAsia"/>
        <w:b/>
        <w:i w:val="0"/>
        <w:sz w:val="48"/>
      </w:rPr>
    </w:lvl>
    <w:lvl w:ilvl="1">
      <w:start w:val="1"/>
      <w:numFmt w:val="none"/>
      <w:lvlText w:val="第一章"/>
      <w:lvlJc w:val="center"/>
      <w:pPr>
        <w:tabs>
          <w:tab w:val="num" w:pos="1145"/>
        </w:tabs>
        <w:ind w:left="992" w:hanging="567"/>
      </w:pPr>
      <w:rPr>
        <w:rFonts w:hint="eastAsia"/>
        <w:b/>
        <w:i w:val="0"/>
        <w:sz w:val="36"/>
      </w:rPr>
    </w:lvl>
    <w:lvl w:ilvl="2">
      <w:start w:val="1"/>
      <w:numFmt w:val="none"/>
      <w:lvlText w:val="第一节"/>
      <w:lvlJc w:val="center"/>
      <w:pPr>
        <w:tabs>
          <w:tab w:val="num" w:pos="1418"/>
        </w:tabs>
        <w:ind w:left="1418" w:hanging="567"/>
      </w:pPr>
      <w:rPr>
        <w:rFonts w:hint="eastAsia"/>
        <w:b/>
        <w:i w:val="0"/>
        <w:sz w:val="32"/>
      </w:rPr>
    </w:lvl>
    <w:lvl w:ilvl="3">
      <w:start w:val="1"/>
      <w:numFmt w:val="none"/>
      <w:lvlText w:val="一、"/>
      <w:lvlJc w:val="left"/>
      <w:pPr>
        <w:tabs>
          <w:tab w:val="num" w:pos="1984"/>
        </w:tabs>
        <w:ind w:left="1984" w:hanging="708"/>
      </w:pPr>
      <w:rPr>
        <w:rFonts w:hint="eastAsia"/>
        <w:b/>
        <w:i w:val="0"/>
        <w:sz w:val="30"/>
      </w:rPr>
    </w:lvl>
    <w:lvl w:ilvl="4">
      <w:start w:val="1"/>
      <w:numFmt w:val="none"/>
      <w:lvlText w:val="（一）"/>
      <w:lvlJc w:val="left"/>
      <w:pPr>
        <w:tabs>
          <w:tab w:val="num" w:pos="2781"/>
        </w:tabs>
        <w:ind w:left="2551" w:hanging="850"/>
      </w:pPr>
      <w:rPr>
        <w:rFonts w:hint="eastAsia"/>
        <w:b/>
        <w:i w:val="0"/>
        <w:sz w:val="28"/>
      </w:rPr>
    </w:lvl>
    <w:lvl w:ilvl="5">
      <w:start w:val="1"/>
      <w:numFmt w:val="decimal"/>
      <w:lvlText w:val="%1.%2.%3.%4.%5.%6"/>
      <w:lvlJc w:val="left"/>
      <w:pPr>
        <w:tabs>
          <w:tab w:val="num" w:pos="3260"/>
        </w:tabs>
        <w:ind w:left="3260" w:hanging="1446"/>
      </w:pPr>
      <w:rPr>
        <w:rFonts w:hint="eastAsia"/>
        <w:sz w:val="24"/>
      </w:rPr>
    </w:lvl>
    <w:lvl w:ilvl="6">
      <w:start w:val="1"/>
      <w:numFmt w:val="decimal"/>
      <w:isLgl/>
      <w:lvlText w:val="%1.%2.%3.%4.%5.%6.%7"/>
      <w:lvlJc w:val="left"/>
      <w:pPr>
        <w:tabs>
          <w:tab w:val="num" w:pos="507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suff w:val="space"/>
      <w:lvlText w:val="%1.%2.%3.%4.%5.%6.%7.%8.%9"/>
      <w:lvlJc w:val="left"/>
      <w:pPr>
        <w:ind w:left="5102" w:hanging="1700"/>
      </w:pPr>
      <w:rPr>
        <w:rFonts w:hint="eastAsia"/>
      </w:rPr>
    </w:lvl>
  </w:abstractNum>
  <w:abstractNum w:abstractNumId="1">
    <w:nsid w:val="05A70F04"/>
    <w:multiLevelType w:val="hybridMultilevel"/>
    <w:tmpl w:val="F62483DA"/>
    <w:lvl w:ilvl="0" w:tplc="B91E33B6">
      <w:start w:val="1"/>
      <w:numFmt w:val="decimal"/>
      <w:lvlText w:val="（%1）"/>
      <w:lvlJc w:val="left"/>
      <w:pPr>
        <w:tabs>
          <w:tab w:val="num" w:pos="1200"/>
        </w:tabs>
        <w:ind w:left="1200" w:hanging="720"/>
      </w:pPr>
      <w:rPr>
        <w:rFonts w:hint="default"/>
      </w:rPr>
    </w:lvl>
    <w:lvl w:ilvl="1" w:tplc="3370B6AC" w:tentative="1">
      <w:start w:val="1"/>
      <w:numFmt w:val="lowerLetter"/>
      <w:lvlText w:val="%2)"/>
      <w:lvlJc w:val="left"/>
      <w:pPr>
        <w:tabs>
          <w:tab w:val="num" w:pos="1320"/>
        </w:tabs>
        <w:ind w:left="1320" w:hanging="420"/>
      </w:pPr>
    </w:lvl>
    <w:lvl w:ilvl="2" w:tplc="9AB45F1A" w:tentative="1">
      <w:start w:val="1"/>
      <w:numFmt w:val="lowerRoman"/>
      <w:lvlText w:val="%3."/>
      <w:lvlJc w:val="right"/>
      <w:pPr>
        <w:tabs>
          <w:tab w:val="num" w:pos="1740"/>
        </w:tabs>
        <w:ind w:left="1740" w:hanging="420"/>
      </w:pPr>
    </w:lvl>
    <w:lvl w:ilvl="3" w:tplc="BBAC428C" w:tentative="1">
      <w:start w:val="1"/>
      <w:numFmt w:val="decimal"/>
      <w:lvlText w:val="%4."/>
      <w:lvlJc w:val="left"/>
      <w:pPr>
        <w:tabs>
          <w:tab w:val="num" w:pos="2160"/>
        </w:tabs>
        <w:ind w:left="2160" w:hanging="420"/>
      </w:pPr>
    </w:lvl>
    <w:lvl w:ilvl="4" w:tplc="5C86E26E" w:tentative="1">
      <w:start w:val="1"/>
      <w:numFmt w:val="lowerLetter"/>
      <w:lvlText w:val="%5)"/>
      <w:lvlJc w:val="left"/>
      <w:pPr>
        <w:tabs>
          <w:tab w:val="num" w:pos="2580"/>
        </w:tabs>
        <w:ind w:left="2580" w:hanging="420"/>
      </w:pPr>
    </w:lvl>
    <w:lvl w:ilvl="5" w:tplc="25905564" w:tentative="1">
      <w:start w:val="1"/>
      <w:numFmt w:val="lowerRoman"/>
      <w:lvlText w:val="%6."/>
      <w:lvlJc w:val="right"/>
      <w:pPr>
        <w:tabs>
          <w:tab w:val="num" w:pos="3000"/>
        </w:tabs>
        <w:ind w:left="3000" w:hanging="420"/>
      </w:pPr>
    </w:lvl>
    <w:lvl w:ilvl="6" w:tplc="622C8750" w:tentative="1">
      <w:start w:val="1"/>
      <w:numFmt w:val="decimal"/>
      <w:lvlText w:val="%7."/>
      <w:lvlJc w:val="left"/>
      <w:pPr>
        <w:tabs>
          <w:tab w:val="num" w:pos="3420"/>
        </w:tabs>
        <w:ind w:left="3420" w:hanging="420"/>
      </w:pPr>
    </w:lvl>
    <w:lvl w:ilvl="7" w:tplc="760E6ABA" w:tentative="1">
      <w:start w:val="1"/>
      <w:numFmt w:val="lowerLetter"/>
      <w:lvlText w:val="%8)"/>
      <w:lvlJc w:val="left"/>
      <w:pPr>
        <w:tabs>
          <w:tab w:val="num" w:pos="3840"/>
        </w:tabs>
        <w:ind w:left="3840" w:hanging="420"/>
      </w:pPr>
    </w:lvl>
    <w:lvl w:ilvl="8" w:tplc="FDECFB38" w:tentative="1">
      <w:start w:val="1"/>
      <w:numFmt w:val="lowerRoman"/>
      <w:lvlText w:val="%9."/>
      <w:lvlJc w:val="right"/>
      <w:pPr>
        <w:tabs>
          <w:tab w:val="num" w:pos="4260"/>
        </w:tabs>
        <w:ind w:left="4260" w:hanging="420"/>
      </w:pPr>
    </w:lvl>
  </w:abstractNum>
  <w:abstractNum w:abstractNumId="2">
    <w:nsid w:val="08956347"/>
    <w:multiLevelType w:val="hybridMultilevel"/>
    <w:tmpl w:val="486CC4C0"/>
    <w:lvl w:ilvl="0" w:tplc="F14C85EA">
      <w:start w:val="2"/>
      <w:numFmt w:val="decimal"/>
      <w:lvlText w:val="%1．"/>
      <w:lvlJc w:val="left"/>
      <w:pPr>
        <w:tabs>
          <w:tab w:val="num" w:pos="1287"/>
        </w:tabs>
        <w:ind w:left="1287" w:hanging="720"/>
      </w:pPr>
      <w:rPr>
        <w:rFonts w:hint="default"/>
      </w:rPr>
    </w:lvl>
    <w:lvl w:ilvl="1" w:tplc="04AEF262">
      <w:start w:val="1"/>
      <w:numFmt w:val="decimal"/>
      <w:lvlText w:val="（%2）"/>
      <w:lvlJc w:val="left"/>
      <w:pPr>
        <w:tabs>
          <w:tab w:val="num" w:pos="1440"/>
        </w:tabs>
        <w:ind w:left="1440" w:hanging="720"/>
      </w:pPr>
      <w:rPr>
        <w:rFonts w:hint="default"/>
      </w:rPr>
    </w:lvl>
    <w:lvl w:ilvl="2" w:tplc="3086D770" w:tentative="1">
      <w:start w:val="1"/>
      <w:numFmt w:val="lowerRoman"/>
      <w:lvlText w:val="%3."/>
      <w:lvlJc w:val="right"/>
      <w:pPr>
        <w:tabs>
          <w:tab w:val="num" w:pos="1827"/>
        </w:tabs>
        <w:ind w:left="1827" w:hanging="420"/>
      </w:pPr>
    </w:lvl>
    <w:lvl w:ilvl="3" w:tplc="908CCCF0" w:tentative="1">
      <w:start w:val="1"/>
      <w:numFmt w:val="decimal"/>
      <w:lvlText w:val="%4."/>
      <w:lvlJc w:val="left"/>
      <w:pPr>
        <w:tabs>
          <w:tab w:val="num" w:pos="2247"/>
        </w:tabs>
        <w:ind w:left="2247" w:hanging="420"/>
      </w:pPr>
    </w:lvl>
    <w:lvl w:ilvl="4" w:tplc="C9BEFA9A">
      <w:start w:val="1"/>
      <w:numFmt w:val="lowerLetter"/>
      <w:lvlText w:val="%5)"/>
      <w:lvlJc w:val="left"/>
      <w:pPr>
        <w:tabs>
          <w:tab w:val="num" w:pos="2667"/>
        </w:tabs>
        <w:ind w:left="2667" w:hanging="420"/>
      </w:pPr>
    </w:lvl>
    <w:lvl w:ilvl="5" w:tplc="82A46B54" w:tentative="1">
      <w:start w:val="1"/>
      <w:numFmt w:val="lowerRoman"/>
      <w:lvlText w:val="%6."/>
      <w:lvlJc w:val="right"/>
      <w:pPr>
        <w:tabs>
          <w:tab w:val="num" w:pos="3087"/>
        </w:tabs>
        <w:ind w:left="3087" w:hanging="420"/>
      </w:pPr>
    </w:lvl>
    <w:lvl w:ilvl="6" w:tplc="15EC56B6" w:tentative="1">
      <w:start w:val="1"/>
      <w:numFmt w:val="decimal"/>
      <w:lvlText w:val="%7."/>
      <w:lvlJc w:val="left"/>
      <w:pPr>
        <w:tabs>
          <w:tab w:val="num" w:pos="3507"/>
        </w:tabs>
        <w:ind w:left="3507" w:hanging="420"/>
      </w:pPr>
    </w:lvl>
    <w:lvl w:ilvl="7" w:tplc="FBFE0C50" w:tentative="1">
      <w:start w:val="1"/>
      <w:numFmt w:val="lowerLetter"/>
      <w:lvlText w:val="%8)"/>
      <w:lvlJc w:val="left"/>
      <w:pPr>
        <w:tabs>
          <w:tab w:val="num" w:pos="3927"/>
        </w:tabs>
        <w:ind w:left="3927" w:hanging="420"/>
      </w:pPr>
    </w:lvl>
    <w:lvl w:ilvl="8" w:tplc="B0C04264" w:tentative="1">
      <w:start w:val="1"/>
      <w:numFmt w:val="lowerRoman"/>
      <w:lvlText w:val="%9."/>
      <w:lvlJc w:val="right"/>
      <w:pPr>
        <w:tabs>
          <w:tab w:val="num" w:pos="4347"/>
        </w:tabs>
        <w:ind w:left="4347" w:hanging="420"/>
      </w:pPr>
    </w:lvl>
  </w:abstractNum>
  <w:abstractNum w:abstractNumId="3">
    <w:nsid w:val="08AC6BD0"/>
    <w:multiLevelType w:val="multilevel"/>
    <w:tmpl w:val="1D06D69E"/>
    <w:lvl w:ilvl="0">
      <w:start w:val="1"/>
      <w:numFmt w:val="decimal"/>
      <w:lvlText w:val="（%1）"/>
      <w:lvlJc w:val="left"/>
      <w:pPr>
        <w:tabs>
          <w:tab w:val="num" w:pos="1287"/>
        </w:tabs>
        <w:ind w:left="1287" w:hanging="720"/>
      </w:pPr>
      <w:rPr>
        <w:rFonts w:hint="default"/>
      </w:rPr>
    </w:lvl>
    <w:lvl w:ilvl="1">
      <w:start w:val="1"/>
      <w:numFmt w:val="lowerLetter"/>
      <w:lvlText w:val="%2)"/>
      <w:lvlJc w:val="left"/>
      <w:pPr>
        <w:tabs>
          <w:tab w:val="num" w:pos="1407"/>
        </w:tabs>
        <w:ind w:left="1407" w:hanging="420"/>
      </w:pPr>
    </w:lvl>
    <w:lvl w:ilvl="2">
      <w:start w:val="1"/>
      <w:numFmt w:val="lowerRoman"/>
      <w:lvlText w:val="%3."/>
      <w:lvlJc w:val="right"/>
      <w:pPr>
        <w:tabs>
          <w:tab w:val="num" w:pos="1827"/>
        </w:tabs>
        <w:ind w:left="1827" w:hanging="420"/>
      </w:pPr>
    </w:lvl>
    <w:lvl w:ilvl="3">
      <w:start w:val="1"/>
      <w:numFmt w:val="decimal"/>
      <w:lvlText w:val="%4."/>
      <w:lvlJc w:val="left"/>
      <w:pPr>
        <w:tabs>
          <w:tab w:val="num" w:pos="2247"/>
        </w:tabs>
        <w:ind w:left="2247" w:hanging="420"/>
      </w:pPr>
    </w:lvl>
    <w:lvl w:ilvl="4">
      <w:start w:val="1"/>
      <w:numFmt w:val="lowerLetter"/>
      <w:lvlText w:val="%5)"/>
      <w:lvlJc w:val="left"/>
      <w:pPr>
        <w:tabs>
          <w:tab w:val="num" w:pos="2667"/>
        </w:tabs>
        <w:ind w:left="2667" w:hanging="420"/>
      </w:pPr>
    </w:lvl>
    <w:lvl w:ilvl="5">
      <w:start w:val="1"/>
      <w:numFmt w:val="lowerRoman"/>
      <w:lvlText w:val="%6."/>
      <w:lvlJc w:val="right"/>
      <w:pPr>
        <w:tabs>
          <w:tab w:val="num" w:pos="3087"/>
        </w:tabs>
        <w:ind w:left="3087" w:hanging="420"/>
      </w:pPr>
    </w:lvl>
    <w:lvl w:ilvl="6">
      <w:start w:val="1"/>
      <w:numFmt w:val="decimal"/>
      <w:lvlText w:val="%7."/>
      <w:lvlJc w:val="left"/>
      <w:pPr>
        <w:tabs>
          <w:tab w:val="num" w:pos="3507"/>
        </w:tabs>
        <w:ind w:left="3507" w:hanging="420"/>
      </w:pPr>
    </w:lvl>
    <w:lvl w:ilvl="7">
      <w:start w:val="1"/>
      <w:numFmt w:val="lowerLetter"/>
      <w:lvlText w:val="%8)"/>
      <w:lvlJc w:val="left"/>
      <w:pPr>
        <w:tabs>
          <w:tab w:val="num" w:pos="3927"/>
        </w:tabs>
        <w:ind w:left="3927" w:hanging="420"/>
      </w:pPr>
    </w:lvl>
    <w:lvl w:ilvl="8">
      <w:start w:val="1"/>
      <w:numFmt w:val="lowerRoman"/>
      <w:lvlText w:val="%9."/>
      <w:lvlJc w:val="right"/>
      <w:pPr>
        <w:tabs>
          <w:tab w:val="num" w:pos="4347"/>
        </w:tabs>
        <w:ind w:left="4347" w:hanging="420"/>
      </w:pPr>
    </w:lvl>
  </w:abstractNum>
  <w:abstractNum w:abstractNumId="4">
    <w:nsid w:val="0B045097"/>
    <w:multiLevelType w:val="hybridMultilevel"/>
    <w:tmpl w:val="099CFBBE"/>
    <w:lvl w:ilvl="0" w:tplc="2F787132">
      <w:start w:val="1"/>
      <w:numFmt w:val="decimal"/>
      <w:lvlText w:val="（%1）"/>
      <w:lvlJc w:val="left"/>
      <w:pPr>
        <w:tabs>
          <w:tab w:val="num" w:pos="1287"/>
        </w:tabs>
        <w:ind w:left="1287" w:hanging="720"/>
      </w:pPr>
      <w:rPr>
        <w:rFonts w:hint="default"/>
      </w:rPr>
    </w:lvl>
    <w:lvl w:ilvl="1" w:tplc="0896C7B4" w:tentative="1">
      <w:start w:val="1"/>
      <w:numFmt w:val="lowerLetter"/>
      <w:lvlText w:val="%2)"/>
      <w:lvlJc w:val="left"/>
      <w:pPr>
        <w:tabs>
          <w:tab w:val="num" w:pos="840"/>
        </w:tabs>
        <w:ind w:left="840" w:hanging="420"/>
      </w:pPr>
    </w:lvl>
    <w:lvl w:ilvl="2" w:tplc="C2BE6B28" w:tentative="1">
      <w:start w:val="1"/>
      <w:numFmt w:val="lowerRoman"/>
      <w:lvlText w:val="%3."/>
      <w:lvlJc w:val="right"/>
      <w:pPr>
        <w:tabs>
          <w:tab w:val="num" w:pos="1260"/>
        </w:tabs>
        <w:ind w:left="1260" w:hanging="420"/>
      </w:pPr>
    </w:lvl>
    <w:lvl w:ilvl="3" w:tplc="56960AEC" w:tentative="1">
      <w:start w:val="1"/>
      <w:numFmt w:val="decimal"/>
      <w:lvlText w:val="%4."/>
      <w:lvlJc w:val="left"/>
      <w:pPr>
        <w:tabs>
          <w:tab w:val="num" w:pos="1680"/>
        </w:tabs>
        <w:ind w:left="1680" w:hanging="420"/>
      </w:pPr>
    </w:lvl>
    <w:lvl w:ilvl="4" w:tplc="6B3432B6" w:tentative="1">
      <w:start w:val="1"/>
      <w:numFmt w:val="lowerLetter"/>
      <w:lvlText w:val="%5)"/>
      <w:lvlJc w:val="left"/>
      <w:pPr>
        <w:tabs>
          <w:tab w:val="num" w:pos="2100"/>
        </w:tabs>
        <w:ind w:left="2100" w:hanging="420"/>
      </w:pPr>
    </w:lvl>
    <w:lvl w:ilvl="5" w:tplc="DE10ACCA" w:tentative="1">
      <w:start w:val="1"/>
      <w:numFmt w:val="lowerRoman"/>
      <w:lvlText w:val="%6."/>
      <w:lvlJc w:val="right"/>
      <w:pPr>
        <w:tabs>
          <w:tab w:val="num" w:pos="2520"/>
        </w:tabs>
        <w:ind w:left="2520" w:hanging="420"/>
      </w:pPr>
    </w:lvl>
    <w:lvl w:ilvl="6" w:tplc="3468C336" w:tentative="1">
      <w:start w:val="1"/>
      <w:numFmt w:val="decimal"/>
      <w:lvlText w:val="%7."/>
      <w:lvlJc w:val="left"/>
      <w:pPr>
        <w:tabs>
          <w:tab w:val="num" w:pos="2940"/>
        </w:tabs>
        <w:ind w:left="2940" w:hanging="420"/>
      </w:pPr>
    </w:lvl>
    <w:lvl w:ilvl="7" w:tplc="8D8CCB2C" w:tentative="1">
      <w:start w:val="1"/>
      <w:numFmt w:val="lowerLetter"/>
      <w:lvlText w:val="%8)"/>
      <w:lvlJc w:val="left"/>
      <w:pPr>
        <w:tabs>
          <w:tab w:val="num" w:pos="3360"/>
        </w:tabs>
        <w:ind w:left="3360" w:hanging="420"/>
      </w:pPr>
    </w:lvl>
    <w:lvl w:ilvl="8" w:tplc="EE921240" w:tentative="1">
      <w:start w:val="1"/>
      <w:numFmt w:val="lowerRoman"/>
      <w:lvlText w:val="%9."/>
      <w:lvlJc w:val="right"/>
      <w:pPr>
        <w:tabs>
          <w:tab w:val="num" w:pos="3780"/>
        </w:tabs>
        <w:ind w:left="3780" w:hanging="420"/>
      </w:pPr>
    </w:lvl>
  </w:abstractNum>
  <w:abstractNum w:abstractNumId="5">
    <w:nsid w:val="0F851CC5"/>
    <w:multiLevelType w:val="singleLevel"/>
    <w:tmpl w:val="EA3EF854"/>
    <w:lvl w:ilvl="0">
      <w:start w:val="2"/>
      <w:numFmt w:val="decimal"/>
      <w:lvlText w:val="%1"/>
      <w:legacy w:legacy="1" w:legacySpace="0" w:legacyIndent="360"/>
      <w:lvlJc w:val="left"/>
      <w:rPr>
        <w:rFonts w:ascii="Times New Roman" w:hAnsi="Times New Roman" w:cs="Times New Roman" w:hint="default"/>
      </w:rPr>
    </w:lvl>
  </w:abstractNum>
  <w:abstractNum w:abstractNumId="6">
    <w:nsid w:val="0FDA5B45"/>
    <w:multiLevelType w:val="hybridMultilevel"/>
    <w:tmpl w:val="86A28C22"/>
    <w:lvl w:ilvl="0" w:tplc="06FA105E">
      <w:start w:val="1"/>
      <w:numFmt w:val="decimal"/>
      <w:lvlText w:val="（%1）"/>
      <w:lvlJc w:val="left"/>
      <w:pPr>
        <w:tabs>
          <w:tab w:val="num" w:pos="1245"/>
        </w:tabs>
        <w:ind w:left="1245" w:hanging="720"/>
      </w:pPr>
      <w:rPr>
        <w:rFonts w:hint="eastAsia"/>
        <w:color w:val="auto"/>
        <w:lang w:val="en-US"/>
      </w:rPr>
    </w:lvl>
    <w:lvl w:ilvl="1" w:tplc="44C0E314">
      <w:start w:val="1"/>
      <w:numFmt w:val="decimal"/>
      <w:lvlText w:val="（%2）"/>
      <w:lvlJc w:val="left"/>
      <w:pPr>
        <w:tabs>
          <w:tab w:val="num" w:pos="945"/>
        </w:tabs>
        <w:ind w:left="265" w:firstLine="680"/>
      </w:pPr>
      <w:rPr>
        <w:rFonts w:hint="eastAsia"/>
      </w:rPr>
    </w:lvl>
    <w:lvl w:ilvl="2" w:tplc="FB0CB710" w:tentative="1">
      <w:start w:val="1"/>
      <w:numFmt w:val="lowerRoman"/>
      <w:lvlText w:val="%3."/>
      <w:lvlJc w:val="right"/>
      <w:pPr>
        <w:tabs>
          <w:tab w:val="num" w:pos="1785"/>
        </w:tabs>
        <w:ind w:left="1785" w:hanging="420"/>
      </w:pPr>
    </w:lvl>
    <w:lvl w:ilvl="3" w:tplc="625E19A4" w:tentative="1">
      <w:start w:val="1"/>
      <w:numFmt w:val="decimal"/>
      <w:lvlText w:val="%4."/>
      <w:lvlJc w:val="left"/>
      <w:pPr>
        <w:tabs>
          <w:tab w:val="num" w:pos="2205"/>
        </w:tabs>
        <w:ind w:left="2205" w:hanging="420"/>
      </w:pPr>
    </w:lvl>
    <w:lvl w:ilvl="4" w:tplc="F53A657A">
      <w:start w:val="1"/>
      <w:numFmt w:val="lowerLetter"/>
      <w:lvlText w:val="%5)"/>
      <w:lvlJc w:val="left"/>
      <w:pPr>
        <w:tabs>
          <w:tab w:val="num" w:pos="2625"/>
        </w:tabs>
        <w:ind w:left="2625" w:hanging="420"/>
      </w:pPr>
    </w:lvl>
    <w:lvl w:ilvl="5" w:tplc="6E728148" w:tentative="1">
      <w:start w:val="1"/>
      <w:numFmt w:val="lowerRoman"/>
      <w:lvlText w:val="%6."/>
      <w:lvlJc w:val="right"/>
      <w:pPr>
        <w:tabs>
          <w:tab w:val="num" w:pos="3045"/>
        </w:tabs>
        <w:ind w:left="3045" w:hanging="420"/>
      </w:pPr>
    </w:lvl>
    <w:lvl w:ilvl="6" w:tplc="094E5F14" w:tentative="1">
      <w:start w:val="1"/>
      <w:numFmt w:val="decimal"/>
      <w:lvlText w:val="%7."/>
      <w:lvlJc w:val="left"/>
      <w:pPr>
        <w:tabs>
          <w:tab w:val="num" w:pos="3465"/>
        </w:tabs>
        <w:ind w:left="3465" w:hanging="420"/>
      </w:pPr>
    </w:lvl>
    <w:lvl w:ilvl="7" w:tplc="081EB8FA" w:tentative="1">
      <w:start w:val="1"/>
      <w:numFmt w:val="lowerLetter"/>
      <w:lvlText w:val="%8)"/>
      <w:lvlJc w:val="left"/>
      <w:pPr>
        <w:tabs>
          <w:tab w:val="num" w:pos="3885"/>
        </w:tabs>
        <w:ind w:left="3885" w:hanging="420"/>
      </w:pPr>
    </w:lvl>
    <w:lvl w:ilvl="8" w:tplc="F9C6BC4A" w:tentative="1">
      <w:start w:val="1"/>
      <w:numFmt w:val="lowerRoman"/>
      <w:lvlText w:val="%9."/>
      <w:lvlJc w:val="right"/>
      <w:pPr>
        <w:tabs>
          <w:tab w:val="num" w:pos="4305"/>
        </w:tabs>
        <w:ind w:left="4305" w:hanging="420"/>
      </w:pPr>
    </w:lvl>
  </w:abstractNum>
  <w:abstractNum w:abstractNumId="7">
    <w:nsid w:val="13637371"/>
    <w:multiLevelType w:val="hybridMultilevel"/>
    <w:tmpl w:val="F7CC150C"/>
    <w:lvl w:ilvl="0" w:tplc="8E28091E">
      <w:start w:val="1"/>
      <w:numFmt w:val="decimal"/>
      <w:lvlText w:val="（%1）"/>
      <w:lvlJc w:val="left"/>
      <w:pPr>
        <w:tabs>
          <w:tab w:val="num" w:pos="1245"/>
        </w:tabs>
        <w:ind w:left="1245" w:hanging="720"/>
      </w:pPr>
      <w:rPr>
        <w:rFonts w:hint="eastAsia"/>
      </w:rPr>
    </w:lvl>
    <w:lvl w:ilvl="1" w:tplc="11B6DE72" w:tentative="1">
      <w:start w:val="1"/>
      <w:numFmt w:val="lowerLetter"/>
      <w:lvlText w:val="%2)"/>
      <w:lvlJc w:val="left"/>
      <w:pPr>
        <w:tabs>
          <w:tab w:val="num" w:pos="1365"/>
        </w:tabs>
        <w:ind w:left="1365" w:hanging="420"/>
      </w:pPr>
    </w:lvl>
    <w:lvl w:ilvl="2" w:tplc="52EA64C8" w:tentative="1">
      <w:start w:val="1"/>
      <w:numFmt w:val="lowerRoman"/>
      <w:lvlText w:val="%3."/>
      <w:lvlJc w:val="right"/>
      <w:pPr>
        <w:tabs>
          <w:tab w:val="num" w:pos="1785"/>
        </w:tabs>
        <w:ind w:left="1785" w:hanging="420"/>
      </w:pPr>
    </w:lvl>
    <w:lvl w:ilvl="3" w:tplc="BC14EDCC" w:tentative="1">
      <w:start w:val="1"/>
      <w:numFmt w:val="decimal"/>
      <w:lvlText w:val="%4."/>
      <w:lvlJc w:val="left"/>
      <w:pPr>
        <w:tabs>
          <w:tab w:val="num" w:pos="2205"/>
        </w:tabs>
        <w:ind w:left="2205" w:hanging="420"/>
      </w:pPr>
    </w:lvl>
    <w:lvl w:ilvl="4" w:tplc="61660072" w:tentative="1">
      <w:start w:val="1"/>
      <w:numFmt w:val="lowerLetter"/>
      <w:lvlText w:val="%5)"/>
      <w:lvlJc w:val="left"/>
      <w:pPr>
        <w:tabs>
          <w:tab w:val="num" w:pos="2625"/>
        </w:tabs>
        <w:ind w:left="2625" w:hanging="420"/>
      </w:pPr>
    </w:lvl>
    <w:lvl w:ilvl="5" w:tplc="8A741BD2" w:tentative="1">
      <w:start w:val="1"/>
      <w:numFmt w:val="lowerRoman"/>
      <w:lvlText w:val="%6."/>
      <w:lvlJc w:val="right"/>
      <w:pPr>
        <w:tabs>
          <w:tab w:val="num" w:pos="3045"/>
        </w:tabs>
        <w:ind w:left="3045" w:hanging="420"/>
      </w:pPr>
    </w:lvl>
    <w:lvl w:ilvl="6" w:tplc="9DF41CD8" w:tentative="1">
      <w:start w:val="1"/>
      <w:numFmt w:val="decimal"/>
      <w:lvlText w:val="%7."/>
      <w:lvlJc w:val="left"/>
      <w:pPr>
        <w:tabs>
          <w:tab w:val="num" w:pos="3465"/>
        </w:tabs>
        <w:ind w:left="3465" w:hanging="420"/>
      </w:pPr>
    </w:lvl>
    <w:lvl w:ilvl="7" w:tplc="D7F46726" w:tentative="1">
      <w:start w:val="1"/>
      <w:numFmt w:val="lowerLetter"/>
      <w:lvlText w:val="%8)"/>
      <w:lvlJc w:val="left"/>
      <w:pPr>
        <w:tabs>
          <w:tab w:val="num" w:pos="3885"/>
        </w:tabs>
        <w:ind w:left="3885" w:hanging="420"/>
      </w:pPr>
    </w:lvl>
    <w:lvl w:ilvl="8" w:tplc="92CAEB82" w:tentative="1">
      <w:start w:val="1"/>
      <w:numFmt w:val="lowerRoman"/>
      <w:lvlText w:val="%9."/>
      <w:lvlJc w:val="right"/>
      <w:pPr>
        <w:tabs>
          <w:tab w:val="num" w:pos="4305"/>
        </w:tabs>
        <w:ind w:left="4305" w:hanging="420"/>
      </w:pPr>
    </w:lvl>
  </w:abstractNum>
  <w:abstractNum w:abstractNumId="8">
    <w:nsid w:val="13AF6307"/>
    <w:multiLevelType w:val="singleLevel"/>
    <w:tmpl w:val="9AB0E970"/>
    <w:lvl w:ilvl="0">
      <w:start w:val="5"/>
      <w:numFmt w:val="decimal"/>
      <w:lvlText w:val="%1."/>
      <w:legacy w:legacy="1" w:legacySpace="0" w:legacyIndent="210"/>
      <w:lvlJc w:val="left"/>
      <w:pPr>
        <w:ind w:left="630" w:hanging="210"/>
      </w:pPr>
      <w:rPr>
        <w:rFonts w:ascii="Times New Roman" w:hAnsi="Times New Roman" w:hint="default"/>
        <w:b w:val="0"/>
        <w:i w:val="0"/>
        <w:sz w:val="24"/>
        <w:u w:val="none"/>
      </w:rPr>
    </w:lvl>
  </w:abstractNum>
  <w:abstractNum w:abstractNumId="9">
    <w:nsid w:val="14A069BB"/>
    <w:multiLevelType w:val="hybridMultilevel"/>
    <w:tmpl w:val="1A36F44C"/>
    <w:lvl w:ilvl="0" w:tplc="DBEC9C3C">
      <w:start w:val="1"/>
      <w:numFmt w:val="japaneseCounting"/>
      <w:lvlText w:val="（%1）"/>
      <w:lvlJc w:val="left"/>
      <w:pPr>
        <w:tabs>
          <w:tab w:val="num" w:pos="1415"/>
        </w:tabs>
        <w:ind w:left="1415" w:hanging="85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0">
    <w:nsid w:val="15842B29"/>
    <w:multiLevelType w:val="hybridMultilevel"/>
    <w:tmpl w:val="E3A6EE2A"/>
    <w:lvl w:ilvl="0" w:tplc="BB66D870">
      <w:start w:val="1"/>
      <w:numFmt w:val="decimal"/>
      <w:lvlText w:val="（%1）"/>
      <w:lvlJc w:val="left"/>
      <w:pPr>
        <w:tabs>
          <w:tab w:val="num" w:pos="1287"/>
        </w:tabs>
        <w:ind w:left="1287"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7B41328"/>
    <w:multiLevelType w:val="multilevel"/>
    <w:tmpl w:val="0602E406"/>
    <w:lvl w:ilvl="0">
      <w:start w:val="1"/>
      <w:numFmt w:val="chineseCountingThousand"/>
      <w:suff w:val="space"/>
      <w:lvlText w:val="第%1章"/>
      <w:lvlJc w:val="center"/>
      <w:pPr>
        <w:ind w:left="0" w:firstLine="284"/>
      </w:pPr>
      <w:rPr>
        <w:rFonts w:hint="eastAsia"/>
      </w:rPr>
    </w:lvl>
    <w:lvl w:ilvl="1">
      <w:start w:val="1"/>
      <w:numFmt w:val="chineseCountingThousand"/>
      <w:lvlRestart w:val="0"/>
      <w:suff w:val="space"/>
      <w:lvlText w:val="第%2节"/>
      <w:lvlJc w:val="center"/>
      <w:pPr>
        <w:ind w:left="0" w:firstLine="288"/>
      </w:pPr>
      <w:rPr>
        <w:rFonts w:hint="eastAsia"/>
      </w:rPr>
    </w:lvl>
    <w:lvl w:ilvl="2">
      <w:start w:val="1"/>
      <w:numFmt w:val="chineseCountingThousand"/>
      <w:suff w:val="nothing"/>
      <w:lvlText w:val="%3、"/>
      <w:lvlJc w:val="left"/>
      <w:pPr>
        <w:ind w:left="0" w:firstLine="567"/>
      </w:pPr>
      <w:rPr>
        <w:rFonts w:hint="eastAsia"/>
      </w:rPr>
    </w:lvl>
    <w:lvl w:ilvl="3">
      <w:start w:val="1"/>
      <w:numFmt w:val="chineseCountingThousand"/>
      <w:suff w:val="space"/>
      <w:lvlText w:val="(%4)"/>
      <w:lvlJc w:val="left"/>
      <w:pPr>
        <w:ind w:left="0" w:firstLine="567"/>
      </w:pPr>
      <w:rPr>
        <w:rFonts w:hint="eastAsia"/>
      </w:rPr>
    </w:lvl>
    <w:lvl w:ilvl="4">
      <w:start w:val="1"/>
      <w:numFmt w:val="decimal"/>
      <w:suff w:val="nothing"/>
      <w:lvlText w:val="%5、"/>
      <w:lvlJc w:val="left"/>
      <w:pPr>
        <w:ind w:left="0" w:firstLine="567"/>
      </w:pPr>
      <w:rPr>
        <w:rFonts w:hint="eastAsia"/>
      </w:rPr>
    </w:lvl>
    <w:lvl w:ilvl="5">
      <w:start w:val="1"/>
      <w:numFmt w:val="lowerRoman"/>
      <w:suff w:val="nothing"/>
      <w:lvlText w:val="%6、"/>
      <w:lvlJc w:val="left"/>
      <w:pPr>
        <w:ind w:left="0" w:firstLine="0"/>
      </w:pPr>
      <w:rPr>
        <w:rFonts w:hint="default"/>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199B0A59"/>
    <w:multiLevelType w:val="hybridMultilevel"/>
    <w:tmpl w:val="32881988"/>
    <w:lvl w:ilvl="0" w:tplc="94EA4D34">
      <w:start w:val="1"/>
      <w:numFmt w:val="decimal"/>
      <w:lvlText w:val="（%1）"/>
      <w:lvlJc w:val="left"/>
      <w:pPr>
        <w:tabs>
          <w:tab w:val="num" w:pos="1080"/>
        </w:tabs>
        <w:ind w:left="1080" w:hanging="720"/>
      </w:pPr>
      <w:rPr>
        <w:rFonts w:hint="eastAsia"/>
      </w:rPr>
    </w:lvl>
    <w:lvl w:ilvl="1" w:tplc="7B54DFBC"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3">
    <w:nsid w:val="1B553F77"/>
    <w:multiLevelType w:val="hybridMultilevel"/>
    <w:tmpl w:val="FBA0DB68"/>
    <w:lvl w:ilvl="0" w:tplc="591AB534">
      <w:start w:val="5"/>
      <w:numFmt w:val="decimal"/>
      <w:lvlText w:val="（%1）"/>
      <w:lvlJc w:val="left"/>
      <w:pPr>
        <w:tabs>
          <w:tab w:val="num" w:pos="1245"/>
        </w:tabs>
        <w:ind w:left="1245" w:hanging="72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4">
    <w:nsid w:val="1B9D1F02"/>
    <w:multiLevelType w:val="singleLevel"/>
    <w:tmpl w:val="372A9BF8"/>
    <w:lvl w:ilvl="0">
      <w:start w:val="1"/>
      <w:numFmt w:val="decimal"/>
      <w:lvlText w:val="%1"/>
      <w:legacy w:legacy="1" w:legacySpace="0" w:legacyIndent="360"/>
      <w:lvlJc w:val="left"/>
      <w:rPr>
        <w:rFonts w:ascii="Times New Roman" w:hAnsi="Times New Roman" w:cs="Times New Roman" w:hint="default"/>
      </w:rPr>
    </w:lvl>
  </w:abstractNum>
  <w:abstractNum w:abstractNumId="15">
    <w:nsid w:val="1C4A68BD"/>
    <w:multiLevelType w:val="hybridMultilevel"/>
    <w:tmpl w:val="F1A4B262"/>
    <w:lvl w:ilvl="0" w:tplc="4058FF68">
      <w:start w:val="1"/>
      <w:numFmt w:val="japaneseCounting"/>
      <w:lvlText w:val="(%1)"/>
      <w:lvlJc w:val="left"/>
      <w:pPr>
        <w:tabs>
          <w:tab w:val="num" w:pos="780"/>
        </w:tabs>
        <w:ind w:left="780" w:hanging="360"/>
      </w:pPr>
      <w:rPr>
        <w:rFonts w:hint="default"/>
      </w:rPr>
    </w:lvl>
    <w:lvl w:ilvl="1" w:tplc="C4740A1C" w:tentative="1">
      <w:start w:val="1"/>
      <w:numFmt w:val="lowerLetter"/>
      <w:lvlText w:val="%2)"/>
      <w:lvlJc w:val="left"/>
      <w:pPr>
        <w:tabs>
          <w:tab w:val="num" w:pos="1260"/>
        </w:tabs>
        <w:ind w:left="1260" w:hanging="420"/>
      </w:pPr>
    </w:lvl>
    <w:lvl w:ilvl="2" w:tplc="288E1AC4" w:tentative="1">
      <w:start w:val="1"/>
      <w:numFmt w:val="lowerRoman"/>
      <w:lvlText w:val="%3."/>
      <w:lvlJc w:val="right"/>
      <w:pPr>
        <w:tabs>
          <w:tab w:val="num" w:pos="1680"/>
        </w:tabs>
        <w:ind w:left="1680" w:hanging="420"/>
      </w:pPr>
    </w:lvl>
    <w:lvl w:ilvl="3" w:tplc="1EC4A94E" w:tentative="1">
      <w:start w:val="1"/>
      <w:numFmt w:val="decimal"/>
      <w:lvlText w:val="%4."/>
      <w:lvlJc w:val="left"/>
      <w:pPr>
        <w:tabs>
          <w:tab w:val="num" w:pos="2100"/>
        </w:tabs>
        <w:ind w:left="2100" w:hanging="420"/>
      </w:pPr>
    </w:lvl>
    <w:lvl w:ilvl="4" w:tplc="AE543A74" w:tentative="1">
      <w:start w:val="1"/>
      <w:numFmt w:val="lowerLetter"/>
      <w:lvlText w:val="%5)"/>
      <w:lvlJc w:val="left"/>
      <w:pPr>
        <w:tabs>
          <w:tab w:val="num" w:pos="2520"/>
        </w:tabs>
        <w:ind w:left="2520" w:hanging="420"/>
      </w:pPr>
    </w:lvl>
    <w:lvl w:ilvl="5" w:tplc="C3CAA6D6" w:tentative="1">
      <w:start w:val="1"/>
      <w:numFmt w:val="lowerRoman"/>
      <w:lvlText w:val="%6."/>
      <w:lvlJc w:val="right"/>
      <w:pPr>
        <w:tabs>
          <w:tab w:val="num" w:pos="2940"/>
        </w:tabs>
        <w:ind w:left="2940" w:hanging="420"/>
      </w:pPr>
    </w:lvl>
    <w:lvl w:ilvl="6" w:tplc="E91ED9F6" w:tentative="1">
      <w:start w:val="1"/>
      <w:numFmt w:val="decimal"/>
      <w:lvlText w:val="%7."/>
      <w:lvlJc w:val="left"/>
      <w:pPr>
        <w:tabs>
          <w:tab w:val="num" w:pos="3360"/>
        </w:tabs>
        <w:ind w:left="3360" w:hanging="420"/>
      </w:pPr>
    </w:lvl>
    <w:lvl w:ilvl="7" w:tplc="59A23116" w:tentative="1">
      <w:start w:val="1"/>
      <w:numFmt w:val="lowerLetter"/>
      <w:lvlText w:val="%8)"/>
      <w:lvlJc w:val="left"/>
      <w:pPr>
        <w:tabs>
          <w:tab w:val="num" w:pos="3780"/>
        </w:tabs>
        <w:ind w:left="3780" w:hanging="420"/>
      </w:pPr>
    </w:lvl>
    <w:lvl w:ilvl="8" w:tplc="A9AE1830" w:tentative="1">
      <w:start w:val="1"/>
      <w:numFmt w:val="lowerRoman"/>
      <w:lvlText w:val="%9."/>
      <w:lvlJc w:val="right"/>
      <w:pPr>
        <w:tabs>
          <w:tab w:val="num" w:pos="4200"/>
        </w:tabs>
        <w:ind w:left="4200" w:hanging="420"/>
      </w:pPr>
    </w:lvl>
  </w:abstractNum>
  <w:abstractNum w:abstractNumId="16">
    <w:nsid w:val="1CF10D5E"/>
    <w:multiLevelType w:val="hybridMultilevel"/>
    <w:tmpl w:val="CA70D932"/>
    <w:lvl w:ilvl="0" w:tplc="9C70E5B2">
      <w:start w:val="1"/>
      <w:numFmt w:val="decimal"/>
      <w:pStyle w:val="a"/>
      <w:lvlText w:val="（%1）"/>
      <w:lvlJc w:val="left"/>
      <w:pPr>
        <w:tabs>
          <w:tab w:val="num" w:pos="1470"/>
        </w:tabs>
        <w:ind w:left="1470" w:hanging="945"/>
      </w:pPr>
      <w:rPr>
        <w:rFonts w:hint="eastAsia"/>
      </w:rPr>
    </w:lvl>
    <w:lvl w:ilvl="1" w:tplc="CCBE3F80" w:tentative="1">
      <w:start w:val="1"/>
      <w:numFmt w:val="lowerLetter"/>
      <w:lvlText w:val="%2)"/>
      <w:lvlJc w:val="left"/>
      <w:pPr>
        <w:tabs>
          <w:tab w:val="num" w:pos="1365"/>
        </w:tabs>
        <w:ind w:left="1365" w:hanging="420"/>
      </w:pPr>
    </w:lvl>
    <w:lvl w:ilvl="2" w:tplc="0409001B">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7">
    <w:nsid w:val="1D417356"/>
    <w:multiLevelType w:val="singleLevel"/>
    <w:tmpl w:val="0EF63B48"/>
    <w:lvl w:ilvl="0">
      <w:start w:val="3"/>
      <w:numFmt w:val="decimal"/>
      <w:lvlText w:val="%1"/>
      <w:legacy w:legacy="1" w:legacySpace="0" w:legacyIndent="360"/>
      <w:lvlJc w:val="left"/>
      <w:rPr>
        <w:rFonts w:ascii="Times New Roman" w:hAnsi="Times New Roman" w:cs="Times New Roman" w:hint="default"/>
      </w:rPr>
    </w:lvl>
  </w:abstractNum>
  <w:abstractNum w:abstractNumId="18">
    <w:nsid w:val="1F4E36A4"/>
    <w:multiLevelType w:val="multilevel"/>
    <w:tmpl w:val="CB14547A"/>
    <w:lvl w:ilvl="0">
      <w:start w:val="1"/>
      <w:numFmt w:val="decimal"/>
      <w:lvlText w:val="（%1）"/>
      <w:lvlJc w:val="left"/>
      <w:pPr>
        <w:tabs>
          <w:tab w:val="num" w:pos="1287"/>
        </w:tabs>
        <w:ind w:left="1287" w:hanging="720"/>
      </w:pPr>
      <w:rPr>
        <w:rFonts w:hint="default"/>
      </w:rPr>
    </w:lvl>
    <w:lvl w:ilvl="1">
      <w:start w:val="1"/>
      <w:numFmt w:val="lowerLetter"/>
      <w:lvlText w:val="%2)"/>
      <w:lvlJc w:val="left"/>
      <w:pPr>
        <w:tabs>
          <w:tab w:val="num" w:pos="1407"/>
        </w:tabs>
        <w:ind w:left="1407" w:hanging="420"/>
      </w:pPr>
    </w:lvl>
    <w:lvl w:ilvl="2">
      <w:start w:val="1"/>
      <w:numFmt w:val="lowerRoman"/>
      <w:lvlText w:val="%3."/>
      <w:lvlJc w:val="right"/>
      <w:pPr>
        <w:tabs>
          <w:tab w:val="num" w:pos="1827"/>
        </w:tabs>
        <w:ind w:left="1827" w:hanging="420"/>
      </w:pPr>
    </w:lvl>
    <w:lvl w:ilvl="3">
      <w:start w:val="1"/>
      <w:numFmt w:val="decimal"/>
      <w:lvlText w:val="%4."/>
      <w:lvlJc w:val="left"/>
      <w:pPr>
        <w:tabs>
          <w:tab w:val="num" w:pos="2247"/>
        </w:tabs>
        <w:ind w:left="2247" w:hanging="420"/>
      </w:pPr>
    </w:lvl>
    <w:lvl w:ilvl="4">
      <w:start w:val="1"/>
      <w:numFmt w:val="lowerLetter"/>
      <w:lvlText w:val="%5)"/>
      <w:lvlJc w:val="left"/>
      <w:pPr>
        <w:tabs>
          <w:tab w:val="num" w:pos="2667"/>
        </w:tabs>
        <w:ind w:left="2667" w:hanging="420"/>
      </w:pPr>
    </w:lvl>
    <w:lvl w:ilvl="5">
      <w:start w:val="1"/>
      <w:numFmt w:val="lowerRoman"/>
      <w:lvlText w:val="%6."/>
      <w:lvlJc w:val="right"/>
      <w:pPr>
        <w:tabs>
          <w:tab w:val="num" w:pos="3087"/>
        </w:tabs>
        <w:ind w:left="3087" w:hanging="420"/>
      </w:pPr>
    </w:lvl>
    <w:lvl w:ilvl="6">
      <w:start w:val="1"/>
      <w:numFmt w:val="decimal"/>
      <w:lvlText w:val="%7."/>
      <w:lvlJc w:val="left"/>
      <w:pPr>
        <w:tabs>
          <w:tab w:val="num" w:pos="3507"/>
        </w:tabs>
        <w:ind w:left="3507" w:hanging="420"/>
      </w:pPr>
    </w:lvl>
    <w:lvl w:ilvl="7">
      <w:start w:val="1"/>
      <w:numFmt w:val="lowerLetter"/>
      <w:lvlText w:val="%8)"/>
      <w:lvlJc w:val="left"/>
      <w:pPr>
        <w:tabs>
          <w:tab w:val="num" w:pos="3927"/>
        </w:tabs>
        <w:ind w:left="3927" w:hanging="420"/>
      </w:pPr>
    </w:lvl>
    <w:lvl w:ilvl="8">
      <w:start w:val="1"/>
      <w:numFmt w:val="lowerRoman"/>
      <w:lvlText w:val="%9."/>
      <w:lvlJc w:val="right"/>
      <w:pPr>
        <w:tabs>
          <w:tab w:val="num" w:pos="4347"/>
        </w:tabs>
        <w:ind w:left="4347" w:hanging="420"/>
      </w:pPr>
    </w:lvl>
  </w:abstractNum>
  <w:abstractNum w:abstractNumId="19">
    <w:nsid w:val="1FCA436E"/>
    <w:multiLevelType w:val="multilevel"/>
    <w:tmpl w:val="333E5FB4"/>
    <w:lvl w:ilvl="0">
      <w:start w:val="6"/>
      <w:numFmt w:val="decimal"/>
      <w:lvlText w:val="%1"/>
      <w:lvlJc w:val="left"/>
      <w:pPr>
        <w:tabs>
          <w:tab w:val="num" w:pos="1005"/>
        </w:tabs>
        <w:ind w:left="1005" w:hanging="1005"/>
      </w:pPr>
      <w:rPr>
        <w:rFonts w:hint="default"/>
      </w:rPr>
    </w:lvl>
    <w:lvl w:ilvl="1">
      <w:start w:val="3"/>
      <w:numFmt w:val="decimal"/>
      <w:lvlText w:val="%1.%2"/>
      <w:lvlJc w:val="left"/>
      <w:pPr>
        <w:tabs>
          <w:tab w:val="num" w:pos="1005"/>
        </w:tabs>
        <w:ind w:left="1005" w:hanging="1005"/>
      </w:pPr>
      <w:rPr>
        <w:rFonts w:hint="default"/>
      </w:rPr>
    </w:lvl>
    <w:lvl w:ilvl="2">
      <w:start w:val="2"/>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1FDB586B"/>
    <w:multiLevelType w:val="hybridMultilevel"/>
    <w:tmpl w:val="CB14547A"/>
    <w:lvl w:ilvl="0" w:tplc="3078E39C">
      <w:start w:val="1"/>
      <w:numFmt w:val="decimal"/>
      <w:lvlText w:val="（%1）"/>
      <w:lvlJc w:val="left"/>
      <w:pPr>
        <w:tabs>
          <w:tab w:val="num" w:pos="1287"/>
        </w:tabs>
        <w:ind w:left="1287" w:hanging="720"/>
      </w:pPr>
      <w:rPr>
        <w:rFonts w:hint="default"/>
      </w:rPr>
    </w:lvl>
    <w:lvl w:ilvl="1" w:tplc="7280FE80" w:tentative="1">
      <w:start w:val="1"/>
      <w:numFmt w:val="lowerLetter"/>
      <w:lvlText w:val="%2)"/>
      <w:lvlJc w:val="left"/>
      <w:pPr>
        <w:tabs>
          <w:tab w:val="num" w:pos="1407"/>
        </w:tabs>
        <w:ind w:left="1407" w:hanging="420"/>
      </w:pPr>
    </w:lvl>
    <w:lvl w:ilvl="2" w:tplc="164220CE" w:tentative="1">
      <w:start w:val="1"/>
      <w:numFmt w:val="lowerRoman"/>
      <w:lvlText w:val="%3."/>
      <w:lvlJc w:val="right"/>
      <w:pPr>
        <w:tabs>
          <w:tab w:val="num" w:pos="1827"/>
        </w:tabs>
        <w:ind w:left="1827" w:hanging="420"/>
      </w:pPr>
    </w:lvl>
    <w:lvl w:ilvl="3" w:tplc="F458904A">
      <w:start w:val="1"/>
      <w:numFmt w:val="decimal"/>
      <w:lvlText w:val="%4."/>
      <w:lvlJc w:val="left"/>
      <w:pPr>
        <w:tabs>
          <w:tab w:val="num" w:pos="2247"/>
        </w:tabs>
        <w:ind w:left="2247" w:hanging="420"/>
      </w:pPr>
    </w:lvl>
    <w:lvl w:ilvl="4" w:tplc="132A96C6">
      <w:start w:val="1"/>
      <w:numFmt w:val="lowerLetter"/>
      <w:lvlText w:val="%5)"/>
      <w:lvlJc w:val="left"/>
      <w:pPr>
        <w:tabs>
          <w:tab w:val="num" w:pos="2667"/>
        </w:tabs>
        <w:ind w:left="2667" w:hanging="420"/>
      </w:pPr>
    </w:lvl>
    <w:lvl w:ilvl="5" w:tplc="BB227AD8" w:tentative="1">
      <w:start w:val="1"/>
      <w:numFmt w:val="lowerRoman"/>
      <w:lvlText w:val="%6."/>
      <w:lvlJc w:val="right"/>
      <w:pPr>
        <w:tabs>
          <w:tab w:val="num" w:pos="3087"/>
        </w:tabs>
        <w:ind w:left="3087" w:hanging="420"/>
      </w:pPr>
    </w:lvl>
    <w:lvl w:ilvl="6" w:tplc="2BA6CD64" w:tentative="1">
      <w:start w:val="1"/>
      <w:numFmt w:val="decimal"/>
      <w:lvlText w:val="%7."/>
      <w:lvlJc w:val="left"/>
      <w:pPr>
        <w:tabs>
          <w:tab w:val="num" w:pos="3507"/>
        </w:tabs>
        <w:ind w:left="3507" w:hanging="420"/>
      </w:pPr>
    </w:lvl>
    <w:lvl w:ilvl="7" w:tplc="FDB6F1B2" w:tentative="1">
      <w:start w:val="1"/>
      <w:numFmt w:val="lowerLetter"/>
      <w:lvlText w:val="%8)"/>
      <w:lvlJc w:val="left"/>
      <w:pPr>
        <w:tabs>
          <w:tab w:val="num" w:pos="3927"/>
        </w:tabs>
        <w:ind w:left="3927" w:hanging="420"/>
      </w:pPr>
    </w:lvl>
    <w:lvl w:ilvl="8" w:tplc="D132E836" w:tentative="1">
      <w:start w:val="1"/>
      <w:numFmt w:val="lowerRoman"/>
      <w:lvlText w:val="%9."/>
      <w:lvlJc w:val="right"/>
      <w:pPr>
        <w:tabs>
          <w:tab w:val="num" w:pos="4347"/>
        </w:tabs>
        <w:ind w:left="4347" w:hanging="420"/>
      </w:pPr>
    </w:lvl>
  </w:abstractNum>
  <w:abstractNum w:abstractNumId="21">
    <w:nsid w:val="2B8A7B57"/>
    <w:multiLevelType w:val="hybridMultilevel"/>
    <w:tmpl w:val="498A8CF0"/>
    <w:lvl w:ilvl="0" w:tplc="303E2936">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2D012838"/>
    <w:multiLevelType w:val="singleLevel"/>
    <w:tmpl w:val="372A9BF8"/>
    <w:lvl w:ilvl="0">
      <w:start w:val="1"/>
      <w:numFmt w:val="decimal"/>
      <w:lvlText w:val="%1"/>
      <w:legacy w:legacy="1" w:legacySpace="0" w:legacyIndent="360"/>
      <w:lvlJc w:val="left"/>
      <w:rPr>
        <w:rFonts w:ascii="Times New Roman" w:hAnsi="Times New Roman" w:cs="Times New Roman" w:hint="default"/>
      </w:rPr>
    </w:lvl>
  </w:abstractNum>
  <w:abstractNum w:abstractNumId="23">
    <w:nsid w:val="31EB4BC6"/>
    <w:multiLevelType w:val="hybridMultilevel"/>
    <w:tmpl w:val="9A0A0BE4"/>
    <w:lvl w:ilvl="0" w:tplc="04090017">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20534FF"/>
    <w:multiLevelType w:val="hybridMultilevel"/>
    <w:tmpl w:val="2E68B830"/>
    <w:lvl w:ilvl="0" w:tplc="A0209DD2">
      <w:start w:val="1"/>
      <w:numFmt w:val="bullet"/>
      <w:lvlText w:val=""/>
      <w:lvlJc w:val="left"/>
      <w:pPr>
        <w:tabs>
          <w:tab w:val="num" w:pos="900"/>
        </w:tabs>
        <w:ind w:left="900" w:hanging="420"/>
      </w:pPr>
      <w:rPr>
        <w:rFonts w:ascii="Wingdings" w:hAnsi="Wingdings" w:hint="default"/>
      </w:rPr>
    </w:lvl>
    <w:lvl w:ilvl="1" w:tplc="FB6CE0E0" w:tentative="1">
      <w:start w:val="1"/>
      <w:numFmt w:val="bullet"/>
      <w:lvlText w:val=""/>
      <w:lvlJc w:val="left"/>
      <w:pPr>
        <w:tabs>
          <w:tab w:val="num" w:pos="1320"/>
        </w:tabs>
        <w:ind w:left="1320" w:hanging="420"/>
      </w:pPr>
      <w:rPr>
        <w:rFonts w:ascii="Wingdings" w:hAnsi="Wingdings" w:hint="default"/>
      </w:rPr>
    </w:lvl>
    <w:lvl w:ilvl="2" w:tplc="A7E0E754" w:tentative="1">
      <w:start w:val="1"/>
      <w:numFmt w:val="bullet"/>
      <w:lvlText w:val=""/>
      <w:lvlJc w:val="left"/>
      <w:pPr>
        <w:tabs>
          <w:tab w:val="num" w:pos="1740"/>
        </w:tabs>
        <w:ind w:left="1740" w:hanging="420"/>
      </w:pPr>
      <w:rPr>
        <w:rFonts w:ascii="Wingdings" w:hAnsi="Wingdings" w:hint="default"/>
      </w:rPr>
    </w:lvl>
    <w:lvl w:ilvl="3" w:tplc="3DFA194E" w:tentative="1">
      <w:start w:val="1"/>
      <w:numFmt w:val="bullet"/>
      <w:lvlText w:val=""/>
      <w:lvlJc w:val="left"/>
      <w:pPr>
        <w:tabs>
          <w:tab w:val="num" w:pos="2160"/>
        </w:tabs>
        <w:ind w:left="2160" w:hanging="420"/>
      </w:pPr>
      <w:rPr>
        <w:rFonts w:ascii="Wingdings" w:hAnsi="Wingdings" w:hint="default"/>
      </w:rPr>
    </w:lvl>
    <w:lvl w:ilvl="4" w:tplc="4C62AE60" w:tentative="1">
      <w:start w:val="1"/>
      <w:numFmt w:val="bullet"/>
      <w:lvlText w:val=""/>
      <w:lvlJc w:val="left"/>
      <w:pPr>
        <w:tabs>
          <w:tab w:val="num" w:pos="2580"/>
        </w:tabs>
        <w:ind w:left="2580" w:hanging="420"/>
      </w:pPr>
      <w:rPr>
        <w:rFonts w:ascii="Wingdings" w:hAnsi="Wingdings" w:hint="default"/>
      </w:rPr>
    </w:lvl>
    <w:lvl w:ilvl="5" w:tplc="045460F2" w:tentative="1">
      <w:start w:val="1"/>
      <w:numFmt w:val="bullet"/>
      <w:lvlText w:val=""/>
      <w:lvlJc w:val="left"/>
      <w:pPr>
        <w:tabs>
          <w:tab w:val="num" w:pos="3000"/>
        </w:tabs>
        <w:ind w:left="3000" w:hanging="420"/>
      </w:pPr>
      <w:rPr>
        <w:rFonts w:ascii="Wingdings" w:hAnsi="Wingdings" w:hint="default"/>
      </w:rPr>
    </w:lvl>
    <w:lvl w:ilvl="6" w:tplc="A204E8CE" w:tentative="1">
      <w:start w:val="1"/>
      <w:numFmt w:val="bullet"/>
      <w:lvlText w:val=""/>
      <w:lvlJc w:val="left"/>
      <w:pPr>
        <w:tabs>
          <w:tab w:val="num" w:pos="3420"/>
        </w:tabs>
        <w:ind w:left="3420" w:hanging="420"/>
      </w:pPr>
      <w:rPr>
        <w:rFonts w:ascii="Wingdings" w:hAnsi="Wingdings" w:hint="default"/>
      </w:rPr>
    </w:lvl>
    <w:lvl w:ilvl="7" w:tplc="B3C6529C" w:tentative="1">
      <w:start w:val="1"/>
      <w:numFmt w:val="bullet"/>
      <w:lvlText w:val=""/>
      <w:lvlJc w:val="left"/>
      <w:pPr>
        <w:tabs>
          <w:tab w:val="num" w:pos="3840"/>
        </w:tabs>
        <w:ind w:left="3840" w:hanging="420"/>
      </w:pPr>
      <w:rPr>
        <w:rFonts w:ascii="Wingdings" w:hAnsi="Wingdings" w:hint="default"/>
      </w:rPr>
    </w:lvl>
    <w:lvl w:ilvl="8" w:tplc="C48246A4" w:tentative="1">
      <w:start w:val="1"/>
      <w:numFmt w:val="bullet"/>
      <w:lvlText w:val=""/>
      <w:lvlJc w:val="left"/>
      <w:pPr>
        <w:tabs>
          <w:tab w:val="num" w:pos="4260"/>
        </w:tabs>
        <w:ind w:left="4260" w:hanging="420"/>
      </w:pPr>
      <w:rPr>
        <w:rFonts w:ascii="Wingdings" w:hAnsi="Wingdings" w:hint="default"/>
      </w:rPr>
    </w:lvl>
  </w:abstractNum>
  <w:abstractNum w:abstractNumId="25">
    <w:nsid w:val="398A27D8"/>
    <w:multiLevelType w:val="hybridMultilevel"/>
    <w:tmpl w:val="E9CA83C8"/>
    <w:lvl w:ilvl="0" w:tplc="6D8AE1EE">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6">
    <w:nsid w:val="409F4C44"/>
    <w:multiLevelType w:val="hybridMultilevel"/>
    <w:tmpl w:val="6A80186E"/>
    <w:lvl w:ilvl="0" w:tplc="B2364754">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45312387"/>
    <w:multiLevelType w:val="singleLevel"/>
    <w:tmpl w:val="37029080"/>
    <w:lvl w:ilvl="0">
      <w:start w:val="1"/>
      <w:numFmt w:val="decimal"/>
      <w:lvlText w:val="%1."/>
      <w:legacy w:legacy="1" w:legacySpace="0" w:legacyIndent="210"/>
      <w:lvlJc w:val="left"/>
      <w:pPr>
        <w:ind w:left="630" w:hanging="210"/>
      </w:pPr>
      <w:rPr>
        <w:rFonts w:ascii="Times New Roman" w:hAnsi="Times New Roman" w:hint="default"/>
        <w:b w:val="0"/>
        <w:i w:val="0"/>
        <w:sz w:val="24"/>
        <w:u w:val="none"/>
      </w:rPr>
    </w:lvl>
  </w:abstractNum>
  <w:abstractNum w:abstractNumId="28">
    <w:nsid w:val="46365072"/>
    <w:multiLevelType w:val="hybridMultilevel"/>
    <w:tmpl w:val="D646D86A"/>
    <w:lvl w:ilvl="0" w:tplc="ECBC92E4">
      <w:start w:val="1"/>
      <w:numFmt w:val="decimal"/>
      <w:lvlText w:val="（%1）"/>
      <w:lvlJc w:val="left"/>
      <w:pPr>
        <w:tabs>
          <w:tab w:val="num" w:pos="1200"/>
        </w:tabs>
        <w:ind w:left="1200" w:hanging="720"/>
      </w:pPr>
      <w:rPr>
        <w:rFonts w:hint="eastAsia"/>
      </w:rPr>
    </w:lvl>
    <w:lvl w:ilvl="1" w:tplc="BAE808E6" w:tentative="1">
      <w:start w:val="1"/>
      <w:numFmt w:val="lowerLetter"/>
      <w:lvlText w:val="%2)"/>
      <w:lvlJc w:val="left"/>
      <w:pPr>
        <w:tabs>
          <w:tab w:val="num" w:pos="1320"/>
        </w:tabs>
        <w:ind w:left="1320" w:hanging="420"/>
      </w:pPr>
    </w:lvl>
    <w:lvl w:ilvl="2" w:tplc="D2DA7402" w:tentative="1">
      <w:start w:val="1"/>
      <w:numFmt w:val="lowerRoman"/>
      <w:lvlText w:val="%3."/>
      <w:lvlJc w:val="right"/>
      <w:pPr>
        <w:tabs>
          <w:tab w:val="num" w:pos="1740"/>
        </w:tabs>
        <w:ind w:left="1740" w:hanging="420"/>
      </w:pPr>
    </w:lvl>
    <w:lvl w:ilvl="3" w:tplc="F3FCAD1A" w:tentative="1">
      <w:start w:val="1"/>
      <w:numFmt w:val="decimal"/>
      <w:lvlText w:val="%4."/>
      <w:lvlJc w:val="left"/>
      <w:pPr>
        <w:tabs>
          <w:tab w:val="num" w:pos="2160"/>
        </w:tabs>
        <w:ind w:left="2160" w:hanging="420"/>
      </w:pPr>
    </w:lvl>
    <w:lvl w:ilvl="4" w:tplc="2D94CB52" w:tentative="1">
      <w:start w:val="1"/>
      <w:numFmt w:val="lowerLetter"/>
      <w:lvlText w:val="%5)"/>
      <w:lvlJc w:val="left"/>
      <w:pPr>
        <w:tabs>
          <w:tab w:val="num" w:pos="2580"/>
        </w:tabs>
        <w:ind w:left="2580" w:hanging="420"/>
      </w:pPr>
    </w:lvl>
    <w:lvl w:ilvl="5" w:tplc="B3A2F894" w:tentative="1">
      <w:start w:val="1"/>
      <w:numFmt w:val="lowerRoman"/>
      <w:lvlText w:val="%6."/>
      <w:lvlJc w:val="right"/>
      <w:pPr>
        <w:tabs>
          <w:tab w:val="num" w:pos="3000"/>
        </w:tabs>
        <w:ind w:left="3000" w:hanging="420"/>
      </w:pPr>
    </w:lvl>
    <w:lvl w:ilvl="6" w:tplc="D7404A16" w:tentative="1">
      <w:start w:val="1"/>
      <w:numFmt w:val="decimal"/>
      <w:lvlText w:val="%7."/>
      <w:lvlJc w:val="left"/>
      <w:pPr>
        <w:tabs>
          <w:tab w:val="num" w:pos="3420"/>
        </w:tabs>
        <w:ind w:left="3420" w:hanging="420"/>
      </w:pPr>
    </w:lvl>
    <w:lvl w:ilvl="7" w:tplc="ACC44CE8" w:tentative="1">
      <w:start w:val="1"/>
      <w:numFmt w:val="lowerLetter"/>
      <w:lvlText w:val="%8)"/>
      <w:lvlJc w:val="left"/>
      <w:pPr>
        <w:tabs>
          <w:tab w:val="num" w:pos="3840"/>
        </w:tabs>
        <w:ind w:left="3840" w:hanging="420"/>
      </w:pPr>
    </w:lvl>
    <w:lvl w:ilvl="8" w:tplc="C19E587C" w:tentative="1">
      <w:start w:val="1"/>
      <w:numFmt w:val="lowerRoman"/>
      <w:lvlText w:val="%9."/>
      <w:lvlJc w:val="right"/>
      <w:pPr>
        <w:tabs>
          <w:tab w:val="num" w:pos="4260"/>
        </w:tabs>
        <w:ind w:left="4260" w:hanging="420"/>
      </w:pPr>
    </w:lvl>
  </w:abstractNum>
  <w:abstractNum w:abstractNumId="29">
    <w:nsid w:val="47DE5F5E"/>
    <w:multiLevelType w:val="hybridMultilevel"/>
    <w:tmpl w:val="5094BFAE"/>
    <w:lvl w:ilvl="0" w:tplc="C12407A6">
      <w:start w:val="1"/>
      <w:numFmt w:val="bullet"/>
      <w:lvlText w:val=""/>
      <w:lvlJc w:val="left"/>
      <w:pPr>
        <w:tabs>
          <w:tab w:val="num" w:pos="420"/>
        </w:tabs>
        <w:ind w:left="420" w:hanging="420"/>
      </w:pPr>
      <w:rPr>
        <w:rFonts w:ascii="Wingdings" w:hAnsi="Wingdings" w:hint="default"/>
      </w:rPr>
    </w:lvl>
    <w:lvl w:ilvl="1" w:tplc="AB08D0A6" w:tentative="1">
      <w:start w:val="1"/>
      <w:numFmt w:val="bullet"/>
      <w:lvlText w:val=""/>
      <w:lvlJc w:val="left"/>
      <w:pPr>
        <w:tabs>
          <w:tab w:val="num" w:pos="840"/>
        </w:tabs>
        <w:ind w:left="840" w:hanging="420"/>
      </w:pPr>
      <w:rPr>
        <w:rFonts w:ascii="Wingdings" w:hAnsi="Wingdings" w:hint="default"/>
      </w:rPr>
    </w:lvl>
    <w:lvl w:ilvl="2" w:tplc="F724D23C" w:tentative="1">
      <w:start w:val="1"/>
      <w:numFmt w:val="bullet"/>
      <w:lvlText w:val=""/>
      <w:lvlJc w:val="left"/>
      <w:pPr>
        <w:tabs>
          <w:tab w:val="num" w:pos="1260"/>
        </w:tabs>
        <w:ind w:left="1260" w:hanging="420"/>
      </w:pPr>
      <w:rPr>
        <w:rFonts w:ascii="Wingdings" w:hAnsi="Wingdings" w:hint="default"/>
      </w:rPr>
    </w:lvl>
    <w:lvl w:ilvl="3" w:tplc="FB70A750" w:tentative="1">
      <w:start w:val="1"/>
      <w:numFmt w:val="bullet"/>
      <w:lvlText w:val=""/>
      <w:lvlJc w:val="left"/>
      <w:pPr>
        <w:tabs>
          <w:tab w:val="num" w:pos="1680"/>
        </w:tabs>
        <w:ind w:left="1680" w:hanging="420"/>
      </w:pPr>
      <w:rPr>
        <w:rFonts w:ascii="Wingdings" w:hAnsi="Wingdings" w:hint="default"/>
      </w:rPr>
    </w:lvl>
    <w:lvl w:ilvl="4" w:tplc="202A6622" w:tentative="1">
      <w:start w:val="1"/>
      <w:numFmt w:val="bullet"/>
      <w:lvlText w:val=""/>
      <w:lvlJc w:val="left"/>
      <w:pPr>
        <w:tabs>
          <w:tab w:val="num" w:pos="2100"/>
        </w:tabs>
        <w:ind w:left="2100" w:hanging="420"/>
      </w:pPr>
      <w:rPr>
        <w:rFonts w:ascii="Wingdings" w:hAnsi="Wingdings" w:hint="default"/>
      </w:rPr>
    </w:lvl>
    <w:lvl w:ilvl="5" w:tplc="C492BB0E" w:tentative="1">
      <w:start w:val="1"/>
      <w:numFmt w:val="bullet"/>
      <w:lvlText w:val=""/>
      <w:lvlJc w:val="left"/>
      <w:pPr>
        <w:tabs>
          <w:tab w:val="num" w:pos="2520"/>
        </w:tabs>
        <w:ind w:left="2520" w:hanging="420"/>
      </w:pPr>
      <w:rPr>
        <w:rFonts w:ascii="Wingdings" w:hAnsi="Wingdings" w:hint="default"/>
      </w:rPr>
    </w:lvl>
    <w:lvl w:ilvl="6" w:tplc="8B56DB0A" w:tentative="1">
      <w:start w:val="1"/>
      <w:numFmt w:val="bullet"/>
      <w:lvlText w:val=""/>
      <w:lvlJc w:val="left"/>
      <w:pPr>
        <w:tabs>
          <w:tab w:val="num" w:pos="2940"/>
        </w:tabs>
        <w:ind w:left="2940" w:hanging="420"/>
      </w:pPr>
      <w:rPr>
        <w:rFonts w:ascii="Wingdings" w:hAnsi="Wingdings" w:hint="default"/>
      </w:rPr>
    </w:lvl>
    <w:lvl w:ilvl="7" w:tplc="8A72AE8A" w:tentative="1">
      <w:start w:val="1"/>
      <w:numFmt w:val="bullet"/>
      <w:lvlText w:val=""/>
      <w:lvlJc w:val="left"/>
      <w:pPr>
        <w:tabs>
          <w:tab w:val="num" w:pos="3360"/>
        </w:tabs>
        <w:ind w:left="3360" w:hanging="420"/>
      </w:pPr>
      <w:rPr>
        <w:rFonts w:ascii="Wingdings" w:hAnsi="Wingdings" w:hint="default"/>
      </w:rPr>
    </w:lvl>
    <w:lvl w:ilvl="8" w:tplc="5AFE4106" w:tentative="1">
      <w:start w:val="1"/>
      <w:numFmt w:val="bullet"/>
      <w:lvlText w:val=""/>
      <w:lvlJc w:val="left"/>
      <w:pPr>
        <w:tabs>
          <w:tab w:val="num" w:pos="3780"/>
        </w:tabs>
        <w:ind w:left="3780" w:hanging="420"/>
      </w:pPr>
      <w:rPr>
        <w:rFonts w:ascii="Wingdings" w:hAnsi="Wingdings" w:hint="default"/>
      </w:rPr>
    </w:lvl>
  </w:abstractNum>
  <w:abstractNum w:abstractNumId="30">
    <w:nsid w:val="485B0E7A"/>
    <w:multiLevelType w:val="multilevel"/>
    <w:tmpl w:val="0602E406"/>
    <w:lvl w:ilvl="0">
      <w:start w:val="1"/>
      <w:numFmt w:val="chineseCountingThousand"/>
      <w:suff w:val="space"/>
      <w:lvlText w:val="第%1章"/>
      <w:lvlJc w:val="center"/>
      <w:pPr>
        <w:ind w:left="0" w:firstLine="284"/>
      </w:pPr>
      <w:rPr>
        <w:rFonts w:hint="eastAsia"/>
      </w:rPr>
    </w:lvl>
    <w:lvl w:ilvl="1">
      <w:start w:val="1"/>
      <w:numFmt w:val="chineseCountingThousand"/>
      <w:lvlRestart w:val="0"/>
      <w:suff w:val="space"/>
      <w:lvlText w:val="第%2节"/>
      <w:lvlJc w:val="center"/>
      <w:pPr>
        <w:ind w:left="0" w:firstLine="288"/>
      </w:pPr>
      <w:rPr>
        <w:rFonts w:hint="eastAsia"/>
      </w:rPr>
    </w:lvl>
    <w:lvl w:ilvl="2">
      <w:start w:val="1"/>
      <w:numFmt w:val="chineseCountingThousand"/>
      <w:suff w:val="nothing"/>
      <w:lvlText w:val="%3、"/>
      <w:lvlJc w:val="left"/>
      <w:pPr>
        <w:ind w:left="0" w:firstLine="567"/>
      </w:pPr>
      <w:rPr>
        <w:rFonts w:hint="eastAsia"/>
      </w:rPr>
    </w:lvl>
    <w:lvl w:ilvl="3">
      <w:start w:val="1"/>
      <w:numFmt w:val="chineseCountingThousand"/>
      <w:suff w:val="space"/>
      <w:lvlText w:val="(%4)"/>
      <w:lvlJc w:val="left"/>
      <w:pPr>
        <w:ind w:left="0" w:firstLine="567"/>
      </w:pPr>
      <w:rPr>
        <w:rFonts w:hint="eastAsia"/>
      </w:rPr>
    </w:lvl>
    <w:lvl w:ilvl="4">
      <w:start w:val="1"/>
      <w:numFmt w:val="decimal"/>
      <w:suff w:val="nothing"/>
      <w:lvlText w:val="%5、"/>
      <w:lvlJc w:val="left"/>
      <w:pPr>
        <w:ind w:left="0" w:firstLine="567"/>
      </w:pPr>
      <w:rPr>
        <w:rFonts w:hint="eastAsia"/>
      </w:rPr>
    </w:lvl>
    <w:lvl w:ilvl="5">
      <w:start w:val="1"/>
      <w:numFmt w:val="lowerRoman"/>
      <w:suff w:val="nothing"/>
      <w:lvlText w:val="%6、"/>
      <w:lvlJc w:val="left"/>
      <w:pPr>
        <w:ind w:left="0" w:firstLine="0"/>
      </w:pPr>
      <w:rPr>
        <w:rFonts w:hint="default"/>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1">
    <w:nsid w:val="49E7787C"/>
    <w:multiLevelType w:val="hybridMultilevel"/>
    <w:tmpl w:val="97FC2AB4"/>
    <w:lvl w:ilvl="0" w:tplc="AF640D82">
      <w:start w:val="1"/>
      <w:numFmt w:val="japaneseCounting"/>
      <w:lvlText w:val="%1、"/>
      <w:lvlJc w:val="left"/>
      <w:pPr>
        <w:tabs>
          <w:tab w:val="num" w:pos="750"/>
        </w:tabs>
        <w:ind w:left="750" w:hanging="420"/>
      </w:pPr>
      <w:rPr>
        <w:rFonts w:hint="default"/>
      </w:rPr>
    </w:lvl>
    <w:lvl w:ilvl="1" w:tplc="84FACF60" w:tentative="1">
      <w:start w:val="1"/>
      <w:numFmt w:val="lowerLetter"/>
      <w:lvlText w:val="%2)"/>
      <w:lvlJc w:val="left"/>
      <w:pPr>
        <w:tabs>
          <w:tab w:val="num" w:pos="1170"/>
        </w:tabs>
        <w:ind w:left="1170" w:hanging="420"/>
      </w:pPr>
    </w:lvl>
    <w:lvl w:ilvl="2" w:tplc="14B006D8" w:tentative="1">
      <w:start w:val="1"/>
      <w:numFmt w:val="lowerRoman"/>
      <w:lvlText w:val="%3."/>
      <w:lvlJc w:val="right"/>
      <w:pPr>
        <w:tabs>
          <w:tab w:val="num" w:pos="1590"/>
        </w:tabs>
        <w:ind w:left="1590" w:hanging="420"/>
      </w:pPr>
    </w:lvl>
    <w:lvl w:ilvl="3" w:tplc="D7021FDA" w:tentative="1">
      <w:start w:val="1"/>
      <w:numFmt w:val="decimal"/>
      <w:lvlText w:val="%4."/>
      <w:lvlJc w:val="left"/>
      <w:pPr>
        <w:tabs>
          <w:tab w:val="num" w:pos="2010"/>
        </w:tabs>
        <w:ind w:left="2010" w:hanging="420"/>
      </w:pPr>
    </w:lvl>
    <w:lvl w:ilvl="4" w:tplc="5C9E7462" w:tentative="1">
      <w:start w:val="1"/>
      <w:numFmt w:val="lowerLetter"/>
      <w:lvlText w:val="%5)"/>
      <w:lvlJc w:val="left"/>
      <w:pPr>
        <w:tabs>
          <w:tab w:val="num" w:pos="2430"/>
        </w:tabs>
        <w:ind w:left="2430" w:hanging="420"/>
      </w:pPr>
    </w:lvl>
    <w:lvl w:ilvl="5" w:tplc="5CC6968A" w:tentative="1">
      <w:start w:val="1"/>
      <w:numFmt w:val="lowerRoman"/>
      <w:lvlText w:val="%6."/>
      <w:lvlJc w:val="right"/>
      <w:pPr>
        <w:tabs>
          <w:tab w:val="num" w:pos="2850"/>
        </w:tabs>
        <w:ind w:left="2850" w:hanging="420"/>
      </w:pPr>
    </w:lvl>
    <w:lvl w:ilvl="6" w:tplc="C018D4EC" w:tentative="1">
      <w:start w:val="1"/>
      <w:numFmt w:val="decimal"/>
      <w:lvlText w:val="%7."/>
      <w:lvlJc w:val="left"/>
      <w:pPr>
        <w:tabs>
          <w:tab w:val="num" w:pos="3270"/>
        </w:tabs>
        <w:ind w:left="3270" w:hanging="420"/>
      </w:pPr>
    </w:lvl>
    <w:lvl w:ilvl="7" w:tplc="056449CE" w:tentative="1">
      <w:start w:val="1"/>
      <w:numFmt w:val="lowerLetter"/>
      <w:lvlText w:val="%8)"/>
      <w:lvlJc w:val="left"/>
      <w:pPr>
        <w:tabs>
          <w:tab w:val="num" w:pos="3690"/>
        </w:tabs>
        <w:ind w:left="3690" w:hanging="420"/>
      </w:pPr>
    </w:lvl>
    <w:lvl w:ilvl="8" w:tplc="CB983772" w:tentative="1">
      <w:start w:val="1"/>
      <w:numFmt w:val="lowerRoman"/>
      <w:lvlText w:val="%9."/>
      <w:lvlJc w:val="right"/>
      <w:pPr>
        <w:tabs>
          <w:tab w:val="num" w:pos="4110"/>
        </w:tabs>
        <w:ind w:left="4110" w:hanging="420"/>
      </w:pPr>
    </w:lvl>
  </w:abstractNum>
  <w:abstractNum w:abstractNumId="32">
    <w:nsid w:val="4B87393A"/>
    <w:multiLevelType w:val="hybridMultilevel"/>
    <w:tmpl w:val="85905E72"/>
    <w:lvl w:ilvl="0" w:tplc="D0828422">
      <w:start w:val="1"/>
      <w:numFmt w:val="decimal"/>
      <w:lvlText w:val="%1、"/>
      <w:lvlJc w:val="left"/>
      <w:pPr>
        <w:tabs>
          <w:tab w:val="num" w:pos="795"/>
        </w:tabs>
        <w:ind w:left="795" w:hanging="360"/>
      </w:pPr>
      <w:rPr>
        <w:rFonts w:hint="default"/>
      </w:rPr>
    </w:lvl>
    <w:lvl w:ilvl="1" w:tplc="7B6C552E" w:tentative="1">
      <w:start w:val="1"/>
      <w:numFmt w:val="lowerLetter"/>
      <w:lvlText w:val="%2)"/>
      <w:lvlJc w:val="left"/>
      <w:pPr>
        <w:tabs>
          <w:tab w:val="num" w:pos="1275"/>
        </w:tabs>
        <w:ind w:left="1275" w:hanging="420"/>
      </w:pPr>
    </w:lvl>
    <w:lvl w:ilvl="2" w:tplc="612C4A1C" w:tentative="1">
      <w:start w:val="1"/>
      <w:numFmt w:val="lowerRoman"/>
      <w:lvlText w:val="%3."/>
      <w:lvlJc w:val="right"/>
      <w:pPr>
        <w:tabs>
          <w:tab w:val="num" w:pos="1695"/>
        </w:tabs>
        <w:ind w:left="1695" w:hanging="420"/>
      </w:pPr>
    </w:lvl>
    <w:lvl w:ilvl="3" w:tplc="9782EDD6" w:tentative="1">
      <w:start w:val="1"/>
      <w:numFmt w:val="decimal"/>
      <w:lvlText w:val="%4."/>
      <w:lvlJc w:val="left"/>
      <w:pPr>
        <w:tabs>
          <w:tab w:val="num" w:pos="2115"/>
        </w:tabs>
        <w:ind w:left="2115" w:hanging="420"/>
      </w:pPr>
    </w:lvl>
    <w:lvl w:ilvl="4" w:tplc="EF1ED5D8" w:tentative="1">
      <w:start w:val="1"/>
      <w:numFmt w:val="lowerLetter"/>
      <w:lvlText w:val="%5)"/>
      <w:lvlJc w:val="left"/>
      <w:pPr>
        <w:tabs>
          <w:tab w:val="num" w:pos="2535"/>
        </w:tabs>
        <w:ind w:left="2535" w:hanging="420"/>
      </w:pPr>
    </w:lvl>
    <w:lvl w:ilvl="5" w:tplc="4CB87EAC" w:tentative="1">
      <w:start w:val="1"/>
      <w:numFmt w:val="lowerRoman"/>
      <w:lvlText w:val="%6."/>
      <w:lvlJc w:val="right"/>
      <w:pPr>
        <w:tabs>
          <w:tab w:val="num" w:pos="2955"/>
        </w:tabs>
        <w:ind w:left="2955" w:hanging="420"/>
      </w:pPr>
    </w:lvl>
    <w:lvl w:ilvl="6" w:tplc="ED48887A" w:tentative="1">
      <w:start w:val="1"/>
      <w:numFmt w:val="decimal"/>
      <w:lvlText w:val="%7."/>
      <w:lvlJc w:val="left"/>
      <w:pPr>
        <w:tabs>
          <w:tab w:val="num" w:pos="3375"/>
        </w:tabs>
        <w:ind w:left="3375" w:hanging="420"/>
      </w:pPr>
    </w:lvl>
    <w:lvl w:ilvl="7" w:tplc="19F063A8" w:tentative="1">
      <w:start w:val="1"/>
      <w:numFmt w:val="lowerLetter"/>
      <w:lvlText w:val="%8)"/>
      <w:lvlJc w:val="left"/>
      <w:pPr>
        <w:tabs>
          <w:tab w:val="num" w:pos="3795"/>
        </w:tabs>
        <w:ind w:left="3795" w:hanging="420"/>
      </w:pPr>
    </w:lvl>
    <w:lvl w:ilvl="8" w:tplc="78C0BFD0" w:tentative="1">
      <w:start w:val="1"/>
      <w:numFmt w:val="lowerRoman"/>
      <w:lvlText w:val="%9."/>
      <w:lvlJc w:val="right"/>
      <w:pPr>
        <w:tabs>
          <w:tab w:val="num" w:pos="4215"/>
        </w:tabs>
        <w:ind w:left="4215" w:hanging="420"/>
      </w:pPr>
    </w:lvl>
  </w:abstractNum>
  <w:abstractNum w:abstractNumId="33">
    <w:nsid w:val="4FBF21C8"/>
    <w:multiLevelType w:val="hybridMultilevel"/>
    <w:tmpl w:val="FA7AA72A"/>
    <w:lvl w:ilvl="0" w:tplc="591AB534">
      <w:start w:val="6"/>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34">
    <w:nsid w:val="50406685"/>
    <w:multiLevelType w:val="hybridMultilevel"/>
    <w:tmpl w:val="138098B2"/>
    <w:lvl w:ilvl="0" w:tplc="04090001">
      <w:start w:val="6"/>
      <w:numFmt w:val="decimal"/>
      <w:lvlText w:val="%1．"/>
      <w:lvlJc w:val="left"/>
      <w:pPr>
        <w:tabs>
          <w:tab w:val="num" w:pos="690"/>
        </w:tabs>
        <w:ind w:left="690" w:hanging="360"/>
      </w:pPr>
      <w:rPr>
        <w:rFonts w:hint="default"/>
      </w:rPr>
    </w:lvl>
    <w:lvl w:ilvl="1" w:tplc="04090003" w:tentative="1">
      <w:start w:val="1"/>
      <w:numFmt w:val="lowerLetter"/>
      <w:lvlText w:val="%2)"/>
      <w:lvlJc w:val="left"/>
      <w:pPr>
        <w:tabs>
          <w:tab w:val="num" w:pos="1170"/>
        </w:tabs>
        <w:ind w:left="1170" w:hanging="420"/>
      </w:pPr>
    </w:lvl>
    <w:lvl w:ilvl="2" w:tplc="04090005" w:tentative="1">
      <w:start w:val="1"/>
      <w:numFmt w:val="lowerRoman"/>
      <w:lvlText w:val="%3."/>
      <w:lvlJc w:val="right"/>
      <w:pPr>
        <w:tabs>
          <w:tab w:val="num" w:pos="1590"/>
        </w:tabs>
        <w:ind w:left="1590" w:hanging="420"/>
      </w:pPr>
    </w:lvl>
    <w:lvl w:ilvl="3" w:tplc="04090001" w:tentative="1">
      <w:start w:val="1"/>
      <w:numFmt w:val="decimal"/>
      <w:lvlText w:val="%4."/>
      <w:lvlJc w:val="left"/>
      <w:pPr>
        <w:tabs>
          <w:tab w:val="num" w:pos="2010"/>
        </w:tabs>
        <w:ind w:left="2010" w:hanging="420"/>
      </w:pPr>
    </w:lvl>
    <w:lvl w:ilvl="4" w:tplc="04090003" w:tentative="1">
      <w:start w:val="1"/>
      <w:numFmt w:val="lowerLetter"/>
      <w:lvlText w:val="%5)"/>
      <w:lvlJc w:val="left"/>
      <w:pPr>
        <w:tabs>
          <w:tab w:val="num" w:pos="2430"/>
        </w:tabs>
        <w:ind w:left="2430" w:hanging="420"/>
      </w:pPr>
    </w:lvl>
    <w:lvl w:ilvl="5" w:tplc="04090005" w:tentative="1">
      <w:start w:val="1"/>
      <w:numFmt w:val="lowerRoman"/>
      <w:lvlText w:val="%6."/>
      <w:lvlJc w:val="right"/>
      <w:pPr>
        <w:tabs>
          <w:tab w:val="num" w:pos="2850"/>
        </w:tabs>
        <w:ind w:left="2850" w:hanging="420"/>
      </w:pPr>
    </w:lvl>
    <w:lvl w:ilvl="6" w:tplc="04090001" w:tentative="1">
      <w:start w:val="1"/>
      <w:numFmt w:val="decimal"/>
      <w:lvlText w:val="%7."/>
      <w:lvlJc w:val="left"/>
      <w:pPr>
        <w:tabs>
          <w:tab w:val="num" w:pos="3270"/>
        </w:tabs>
        <w:ind w:left="3270" w:hanging="420"/>
      </w:pPr>
    </w:lvl>
    <w:lvl w:ilvl="7" w:tplc="04090003" w:tentative="1">
      <w:start w:val="1"/>
      <w:numFmt w:val="lowerLetter"/>
      <w:lvlText w:val="%8)"/>
      <w:lvlJc w:val="left"/>
      <w:pPr>
        <w:tabs>
          <w:tab w:val="num" w:pos="3690"/>
        </w:tabs>
        <w:ind w:left="3690" w:hanging="420"/>
      </w:pPr>
    </w:lvl>
    <w:lvl w:ilvl="8" w:tplc="04090005" w:tentative="1">
      <w:start w:val="1"/>
      <w:numFmt w:val="lowerRoman"/>
      <w:lvlText w:val="%9."/>
      <w:lvlJc w:val="right"/>
      <w:pPr>
        <w:tabs>
          <w:tab w:val="num" w:pos="4110"/>
        </w:tabs>
        <w:ind w:left="4110" w:hanging="420"/>
      </w:pPr>
    </w:lvl>
  </w:abstractNum>
  <w:abstractNum w:abstractNumId="35">
    <w:nsid w:val="537A3298"/>
    <w:multiLevelType w:val="multilevel"/>
    <w:tmpl w:val="0602E406"/>
    <w:lvl w:ilvl="0">
      <w:start w:val="1"/>
      <w:numFmt w:val="chineseCountingThousand"/>
      <w:suff w:val="space"/>
      <w:lvlText w:val="第%1章"/>
      <w:lvlJc w:val="center"/>
      <w:pPr>
        <w:ind w:left="0" w:firstLine="284"/>
      </w:pPr>
      <w:rPr>
        <w:rFonts w:hint="eastAsia"/>
      </w:rPr>
    </w:lvl>
    <w:lvl w:ilvl="1">
      <w:start w:val="1"/>
      <w:numFmt w:val="chineseCountingThousand"/>
      <w:lvlRestart w:val="0"/>
      <w:suff w:val="space"/>
      <w:lvlText w:val="第%2节"/>
      <w:lvlJc w:val="center"/>
      <w:pPr>
        <w:ind w:left="0" w:firstLine="288"/>
      </w:pPr>
      <w:rPr>
        <w:rFonts w:hint="eastAsia"/>
      </w:rPr>
    </w:lvl>
    <w:lvl w:ilvl="2">
      <w:start w:val="1"/>
      <w:numFmt w:val="chineseCountingThousand"/>
      <w:suff w:val="nothing"/>
      <w:lvlText w:val="%3、"/>
      <w:lvlJc w:val="left"/>
      <w:pPr>
        <w:ind w:left="0" w:firstLine="567"/>
      </w:pPr>
      <w:rPr>
        <w:rFonts w:hint="eastAsia"/>
      </w:rPr>
    </w:lvl>
    <w:lvl w:ilvl="3">
      <w:start w:val="1"/>
      <w:numFmt w:val="chineseCountingThousand"/>
      <w:suff w:val="space"/>
      <w:lvlText w:val="(%4)"/>
      <w:lvlJc w:val="left"/>
      <w:pPr>
        <w:ind w:left="0" w:firstLine="567"/>
      </w:pPr>
      <w:rPr>
        <w:rFonts w:hint="eastAsia"/>
      </w:rPr>
    </w:lvl>
    <w:lvl w:ilvl="4">
      <w:start w:val="1"/>
      <w:numFmt w:val="decimal"/>
      <w:suff w:val="nothing"/>
      <w:lvlText w:val="%5、"/>
      <w:lvlJc w:val="left"/>
      <w:pPr>
        <w:ind w:left="0" w:firstLine="567"/>
      </w:pPr>
      <w:rPr>
        <w:rFonts w:hint="eastAsia"/>
      </w:rPr>
    </w:lvl>
    <w:lvl w:ilvl="5">
      <w:start w:val="1"/>
      <w:numFmt w:val="lowerRoman"/>
      <w:suff w:val="nothing"/>
      <w:lvlText w:val="%6、"/>
      <w:lvlJc w:val="left"/>
      <w:pPr>
        <w:ind w:left="0" w:firstLine="0"/>
      </w:pPr>
      <w:rPr>
        <w:rFonts w:hint="default"/>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6">
    <w:nsid w:val="58E63056"/>
    <w:multiLevelType w:val="hybridMultilevel"/>
    <w:tmpl w:val="68142FC6"/>
    <w:lvl w:ilvl="0" w:tplc="13A2A288">
      <w:start w:val="2"/>
      <w:numFmt w:val="decimal"/>
      <w:lvlText w:val="%1、"/>
      <w:lvlJc w:val="left"/>
      <w:pPr>
        <w:tabs>
          <w:tab w:val="num" w:pos="780"/>
        </w:tabs>
        <w:ind w:left="780" w:hanging="360"/>
      </w:pPr>
      <w:rPr>
        <w:rFonts w:cs="Times New Roman" w:hint="default"/>
      </w:rPr>
    </w:lvl>
    <w:lvl w:ilvl="1" w:tplc="ACF6F36A">
      <w:start w:val="1"/>
      <w:numFmt w:val="lowerLetter"/>
      <w:lvlText w:val="%2）"/>
      <w:lvlJc w:val="left"/>
      <w:pPr>
        <w:tabs>
          <w:tab w:val="num" w:pos="1080"/>
        </w:tabs>
        <w:ind w:left="1080" w:hanging="360"/>
      </w:pPr>
      <w:rPr>
        <w:rFonts w:hint="default"/>
      </w:rPr>
    </w:lvl>
    <w:lvl w:ilvl="2" w:tplc="CC2A1168">
      <w:start w:val="1"/>
      <w:numFmt w:val="decimal"/>
      <w:lvlText w:val="（%3）"/>
      <w:lvlJc w:val="left"/>
      <w:pPr>
        <w:tabs>
          <w:tab w:val="num" w:pos="1980"/>
        </w:tabs>
        <w:ind w:left="1980" w:hanging="720"/>
      </w:pPr>
      <w:rPr>
        <w:rFonts w:hint="eastAsia"/>
      </w:rPr>
    </w:lvl>
    <w:lvl w:ilvl="3" w:tplc="3FB0A5F6" w:tentative="1">
      <w:start w:val="1"/>
      <w:numFmt w:val="decimal"/>
      <w:lvlText w:val="%4."/>
      <w:lvlJc w:val="left"/>
      <w:pPr>
        <w:tabs>
          <w:tab w:val="num" w:pos="2100"/>
        </w:tabs>
        <w:ind w:left="2100" w:hanging="420"/>
      </w:pPr>
    </w:lvl>
    <w:lvl w:ilvl="4" w:tplc="539E393E" w:tentative="1">
      <w:start w:val="1"/>
      <w:numFmt w:val="lowerLetter"/>
      <w:lvlText w:val="%5)"/>
      <w:lvlJc w:val="left"/>
      <w:pPr>
        <w:tabs>
          <w:tab w:val="num" w:pos="2520"/>
        </w:tabs>
        <w:ind w:left="2520" w:hanging="420"/>
      </w:pPr>
    </w:lvl>
    <w:lvl w:ilvl="5" w:tplc="529C7A26" w:tentative="1">
      <w:start w:val="1"/>
      <w:numFmt w:val="lowerRoman"/>
      <w:lvlText w:val="%6."/>
      <w:lvlJc w:val="right"/>
      <w:pPr>
        <w:tabs>
          <w:tab w:val="num" w:pos="2940"/>
        </w:tabs>
        <w:ind w:left="2940" w:hanging="420"/>
      </w:pPr>
    </w:lvl>
    <w:lvl w:ilvl="6" w:tplc="97D4337E" w:tentative="1">
      <w:start w:val="1"/>
      <w:numFmt w:val="decimal"/>
      <w:lvlText w:val="%7."/>
      <w:lvlJc w:val="left"/>
      <w:pPr>
        <w:tabs>
          <w:tab w:val="num" w:pos="3360"/>
        </w:tabs>
        <w:ind w:left="3360" w:hanging="420"/>
      </w:pPr>
    </w:lvl>
    <w:lvl w:ilvl="7" w:tplc="E968D7B0" w:tentative="1">
      <w:start w:val="1"/>
      <w:numFmt w:val="lowerLetter"/>
      <w:lvlText w:val="%8)"/>
      <w:lvlJc w:val="left"/>
      <w:pPr>
        <w:tabs>
          <w:tab w:val="num" w:pos="3780"/>
        </w:tabs>
        <w:ind w:left="3780" w:hanging="420"/>
      </w:pPr>
    </w:lvl>
    <w:lvl w:ilvl="8" w:tplc="1EBA4A2C" w:tentative="1">
      <w:start w:val="1"/>
      <w:numFmt w:val="lowerRoman"/>
      <w:lvlText w:val="%9."/>
      <w:lvlJc w:val="right"/>
      <w:pPr>
        <w:tabs>
          <w:tab w:val="num" w:pos="4200"/>
        </w:tabs>
        <w:ind w:left="4200" w:hanging="420"/>
      </w:pPr>
    </w:lvl>
  </w:abstractNum>
  <w:abstractNum w:abstractNumId="37">
    <w:nsid w:val="5BC85F16"/>
    <w:multiLevelType w:val="multilevel"/>
    <w:tmpl w:val="85905E72"/>
    <w:lvl w:ilvl="0">
      <w:start w:val="1"/>
      <w:numFmt w:val="decimal"/>
      <w:lvlText w:val="%1、"/>
      <w:lvlJc w:val="left"/>
      <w:pPr>
        <w:tabs>
          <w:tab w:val="num" w:pos="795"/>
        </w:tabs>
        <w:ind w:left="795" w:hanging="360"/>
      </w:pPr>
      <w:rPr>
        <w:rFonts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38">
    <w:nsid w:val="5E674EB7"/>
    <w:multiLevelType w:val="multilevel"/>
    <w:tmpl w:val="EBE0A3C0"/>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05"/>
        </w:tabs>
        <w:ind w:left="1005" w:hanging="1005"/>
      </w:pPr>
      <w:rPr>
        <w:rFonts w:hint="default"/>
      </w:rPr>
    </w:lvl>
    <w:lvl w:ilvl="2">
      <w:start w:val="4"/>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nsid w:val="645614EE"/>
    <w:multiLevelType w:val="hybridMultilevel"/>
    <w:tmpl w:val="53DED32A"/>
    <w:lvl w:ilvl="0" w:tplc="E6F035A6">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0">
    <w:nsid w:val="66440EC3"/>
    <w:multiLevelType w:val="hybridMultilevel"/>
    <w:tmpl w:val="6C2AFBE4"/>
    <w:lvl w:ilvl="0" w:tplc="0D72344A">
      <w:start w:val="1"/>
      <w:numFmt w:val="decimal"/>
      <w:lvlText w:val="（%1）"/>
      <w:lvlJc w:val="left"/>
      <w:pPr>
        <w:tabs>
          <w:tab w:val="num" w:pos="1245"/>
        </w:tabs>
        <w:ind w:left="1245" w:hanging="720"/>
      </w:pPr>
      <w:rPr>
        <w:rFonts w:hint="eastAsia"/>
      </w:rPr>
    </w:lvl>
    <w:lvl w:ilvl="1" w:tplc="04090019">
      <w:start w:val="1"/>
      <w:numFmt w:val="bullet"/>
      <w:lvlText w:val=""/>
      <w:lvlJc w:val="left"/>
      <w:pPr>
        <w:tabs>
          <w:tab w:val="num" w:pos="1365"/>
        </w:tabs>
        <w:ind w:left="1365" w:hanging="420"/>
      </w:pPr>
      <w:rPr>
        <w:rFonts w:ascii="Wingdings" w:hAnsi="Wingdings" w:hint="default"/>
      </w:r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41">
    <w:nsid w:val="6EEC1820"/>
    <w:multiLevelType w:val="multilevel"/>
    <w:tmpl w:val="099CFBBE"/>
    <w:lvl w:ilvl="0">
      <w:start w:val="1"/>
      <w:numFmt w:val="decimal"/>
      <w:lvlText w:val="（%1）"/>
      <w:lvlJc w:val="left"/>
      <w:pPr>
        <w:tabs>
          <w:tab w:val="num" w:pos="1287"/>
        </w:tabs>
        <w:ind w:left="1287"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70CD4649"/>
    <w:multiLevelType w:val="hybridMultilevel"/>
    <w:tmpl w:val="4E326616"/>
    <w:lvl w:ilvl="0" w:tplc="D22EE2B6">
      <w:start w:val="8"/>
      <w:numFmt w:val="decimal"/>
      <w:lvlText w:val="（%1—"/>
      <w:lvlJc w:val="left"/>
      <w:pPr>
        <w:tabs>
          <w:tab w:val="num" w:pos="2925"/>
        </w:tabs>
        <w:ind w:left="2925" w:hanging="720"/>
      </w:pPr>
      <w:rPr>
        <w:rFonts w:hint="default"/>
      </w:rPr>
    </w:lvl>
    <w:lvl w:ilvl="1" w:tplc="04090019" w:tentative="1">
      <w:start w:val="1"/>
      <w:numFmt w:val="lowerLetter"/>
      <w:lvlText w:val="%2)"/>
      <w:lvlJc w:val="left"/>
      <w:pPr>
        <w:tabs>
          <w:tab w:val="num" w:pos="3045"/>
        </w:tabs>
        <w:ind w:left="3045" w:hanging="420"/>
      </w:pPr>
    </w:lvl>
    <w:lvl w:ilvl="2" w:tplc="0409001B" w:tentative="1">
      <w:start w:val="1"/>
      <w:numFmt w:val="lowerRoman"/>
      <w:lvlText w:val="%3."/>
      <w:lvlJc w:val="right"/>
      <w:pPr>
        <w:tabs>
          <w:tab w:val="num" w:pos="3465"/>
        </w:tabs>
        <w:ind w:left="3465" w:hanging="420"/>
      </w:pPr>
    </w:lvl>
    <w:lvl w:ilvl="3" w:tplc="0409000F" w:tentative="1">
      <w:start w:val="1"/>
      <w:numFmt w:val="decimal"/>
      <w:lvlText w:val="%4."/>
      <w:lvlJc w:val="left"/>
      <w:pPr>
        <w:tabs>
          <w:tab w:val="num" w:pos="3885"/>
        </w:tabs>
        <w:ind w:left="3885" w:hanging="420"/>
      </w:pPr>
    </w:lvl>
    <w:lvl w:ilvl="4" w:tplc="04090019" w:tentative="1">
      <w:start w:val="1"/>
      <w:numFmt w:val="lowerLetter"/>
      <w:lvlText w:val="%5)"/>
      <w:lvlJc w:val="left"/>
      <w:pPr>
        <w:tabs>
          <w:tab w:val="num" w:pos="4305"/>
        </w:tabs>
        <w:ind w:left="4305" w:hanging="420"/>
      </w:pPr>
    </w:lvl>
    <w:lvl w:ilvl="5" w:tplc="0409001B" w:tentative="1">
      <w:start w:val="1"/>
      <w:numFmt w:val="lowerRoman"/>
      <w:lvlText w:val="%6."/>
      <w:lvlJc w:val="right"/>
      <w:pPr>
        <w:tabs>
          <w:tab w:val="num" w:pos="4725"/>
        </w:tabs>
        <w:ind w:left="4725" w:hanging="420"/>
      </w:pPr>
    </w:lvl>
    <w:lvl w:ilvl="6" w:tplc="0409000F" w:tentative="1">
      <w:start w:val="1"/>
      <w:numFmt w:val="decimal"/>
      <w:lvlText w:val="%7."/>
      <w:lvlJc w:val="left"/>
      <w:pPr>
        <w:tabs>
          <w:tab w:val="num" w:pos="5145"/>
        </w:tabs>
        <w:ind w:left="5145" w:hanging="420"/>
      </w:pPr>
    </w:lvl>
    <w:lvl w:ilvl="7" w:tplc="04090019" w:tentative="1">
      <w:start w:val="1"/>
      <w:numFmt w:val="lowerLetter"/>
      <w:lvlText w:val="%8)"/>
      <w:lvlJc w:val="left"/>
      <w:pPr>
        <w:tabs>
          <w:tab w:val="num" w:pos="5565"/>
        </w:tabs>
        <w:ind w:left="5565" w:hanging="420"/>
      </w:pPr>
    </w:lvl>
    <w:lvl w:ilvl="8" w:tplc="0409001B" w:tentative="1">
      <w:start w:val="1"/>
      <w:numFmt w:val="lowerRoman"/>
      <w:lvlText w:val="%9."/>
      <w:lvlJc w:val="right"/>
      <w:pPr>
        <w:tabs>
          <w:tab w:val="num" w:pos="5985"/>
        </w:tabs>
        <w:ind w:left="5985" w:hanging="420"/>
      </w:pPr>
    </w:lvl>
  </w:abstractNum>
  <w:abstractNum w:abstractNumId="43">
    <w:nsid w:val="767964B7"/>
    <w:multiLevelType w:val="hybridMultilevel"/>
    <w:tmpl w:val="1444ECEA"/>
    <w:lvl w:ilvl="0" w:tplc="3A10CFF2">
      <w:start w:val="1"/>
      <w:numFmt w:val="japaneseCounting"/>
      <w:lvlText w:val="%1、"/>
      <w:lvlJc w:val="left"/>
      <w:pPr>
        <w:tabs>
          <w:tab w:val="num" w:pos="1282"/>
        </w:tabs>
        <w:ind w:left="1282" w:hanging="720"/>
      </w:pPr>
      <w:rPr>
        <w:rFonts w:hint="default"/>
      </w:rPr>
    </w:lvl>
    <w:lvl w:ilvl="1" w:tplc="1D885BAA" w:tentative="1">
      <w:start w:val="1"/>
      <w:numFmt w:val="lowerLetter"/>
      <w:lvlText w:val="%2)"/>
      <w:lvlJc w:val="left"/>
      <w:pPr>
        <w:tabs>
          <w:tab w:val="num" w:pos="1402"/>
        </w:tabs>
        <w:ind w:left="1402" w:hanging="420"/>
      </w:pPr>
    </w:lvl>
    <w:lvl w:ilvl="2" w:tplc="F83262BC" w:tentative="1">
      <w:start w:val="1"/>
      <w:numFmt w:val="lowerRoman"/>
      <w:lvlText w:val="%3."/>
      <w:lvlJc w:val="right"/>
      <w:pPr>
        <w:tabs>
          <w:tab w:val="num" w:pos="1822"/>
        </w:tabs>
        <w:ind w:left="1822" w:hanging="420"/>
      </w:pPr>
    </w:lvl>
    <w:lvl w:ilvl="3" w:tplc="547EC8E4" w:tentative="1">
      <w:start w:val="1"/>
      <w:numFmt w:val="decimal"/>
      <w:lvlText w:val="%4."/>
      <w:lvlJc w:val="left"/>
      <w:pPr>
        <w:tabs>
          <w:tab w:val="num" w:pos="2242"/>
        </w:tabs>
        <w:ind w:left="2242" w:hanging="420"/>
      </w:pPr>
    </w:lvl>
    <w:lvl w:ilvl="4" w:tplc="913E9FA6" w:tentative="1">
      <w:start w:val="1"/>
      <w:numFmt w:val="lowerLetter"/>
      <w:lvlText w:val="%5)"/>
      <w:lvlJc w:val="left"/>
      <w:pPr>
        <w:tabs>
          <w:tab w:val="num" w:pos="2662"/>
        </w:tabs>
        <w:ind w:left="2662" w:hanging="420"/>
      </w:pPr>
    </w:lvl>
    <w:lvl w:ilvl="5" w:tplc="3036EE50" w:tentative="1">
      <w:start w:val="1"/>
      <w:numFmt w:val="lowerRoman"/>
      <w:lvlText w:val="%6."/>
      <w:lvlJc w:val="right"/>
      <w:pPr>
        <w:tabs>
          <w:tab w:val="num" w:pos="3082"/>
        </w:tabs>
        <w:ind w:left="3082" w:hanging="420"/>
      </w:pPr>
    </w:lvl>
    <w:lvl w:ilvl="6" w:tplc="F4C613A6" w:tentative="1">
      <w:start w:val="1"/>
      <w:numFmt w:val="decimal"/>
      <w:lvlText w:val="%7."/>
      <w:lvlJc w:val="left"/>
      <w:pPr>
        <w:tabs>
          <w:tab w:val="num" w:pos="3502"/>
        </w:tabs>
        <w:ind w:left="3502" w:hanging="420"/>
      </w:pPr>
    </w:lvl>
    <w:lvl w:ilvl="7" w:tplc="49B65032" w:tentative="1">
      <w:start w:val="1"/>
      <w:numFmt w:val="lowerLetter"/>
      <w:lvlText w:val="%8)"/>
      <w:lvlJc w:val="left"/>
      <w:pPr>
        <w:tabs>
          <w:tab w:val="num" w:pos="3922"/>
        </w:tabs>
        <w:ind w:left="3922" w:hanging="420"/>
      </w:pPr>
    </w:lvl>
    <w:lvl w:ilvl="8" w:tplc="00DEA402" w:tentative="1">
      <w:start w:val="1"/>
      <w:numFmt w:val="lowerRoman"/>
      <w:lvlText w:val="%9."/>
      <w:lvlJc w:val="right"/>
      <w:pPr>
        <w:tabs>
          <w:tab w:val="num" w:pos="4342"/>
        </w:tabs>
        <w:ind w:left="4342" w:hanging="420"/>
      </w:pPr>
    </w:lvl>
  </w:abstractNum>
  <w:abstractNum w:abstractNumId="44">
    <w:nsid w:val="76C25151"/>
    <w:multiLevelType w:val="hybridMultilevel"/>
    <w:tmpl w:val="B224B728"/>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5">
    <w:nsid w:val="7A8631D1"/>
    <w:multiLevelType w:val="hybridMultilevel"/>
    <w:tmpl w:val="27541796"/>
    <w:lvl w:ilvl="0" w:tplc="25EAE16A">
      <w:start w:val="1"/>
      <w:numFmt w:val="decimal"/>
      <w:pStyle w:val="CharChar3"/>
      <w:lvlText w:val="(%1)"/>
      <w:lvlJc w:val="left"/>
      <w:pPr>
        <w:tabs>
          <w:tab w:val="num" w:pos="980"/>
        </w:tabs>
        <w:ind w:left="980" w:hanging="420"/>
      </w:pPr>
      <w:rPr>
        <w:rFonts w:ascii="Times New Roman" w:eastAsia="宋体" w:hAnsi="Times New Roman"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6">
    <w:nsid w:val="7E054E7B"/>
    <w:multiLevelType w:val="hybridMultilevel"/>
    <w:tmpl w:val="EC0AEA2A"/>
    <w:lvl w:ilvl="0" w:tplc="5BC05F70">
      <w:start w:val="1"/>
      <w:numFmt w:val="decimal"/>
      <w:lvlText w:val="%1、"/>
      <w:lvlJc w:val="left"/>
      <w:pPr>
        <w:tabs>
          <w:tab w:val="num" w:pos="780"/>
        </w:tabs>
        <w:ind w:left="780" w:hanging="360"/>
      </w:pPr>
      <w:rPr>
        <w:rFonts w:hint="eastAsia"/>
      </w:rPr>
    </w:lvl>
    <w:lvl w:ilvl="1" w:tplc="A6CEBD5E">
      <w:start w:val="1"/>
      <w:numFmt w:val="decimal"/>
      <w:lvlText w:val="（%2）"/>
      <w:lvlJc w:val="left"/>
      <w:pPr>
        <w:tabs>
          <w:tab w:val="num" w:pos="1560"/>
        </w:tabs>
        <w:ind w:left="1560" w:hanging="720"/>
      </w:pPr>
      <w:rPr>
        <w:rFonts w:hint="eastAsia"/>
      </w:rPr>
    </w:lvl>
    <w:lvl w:ilvl="2" w:tplc="505E8F70" w:tentative="1">
      <w:start w:val="1"/>
      <w:numFmt w:val="lowerRoman"/>
      <w:lvlText w:val="%3."/>
      <w:lvlJc w:val="right"/>
      <w:pPr>
        <w:tabs>
          <w:tab w:val="num" w:pos="1680"/>
        </w:tabs>
        <w:ind w:left="1680" w:hanging="420"/>
      </w:pPr>
    </w:lvl>
    <w:lvl w:ilvl="3" w:tplc="55BED4A0" w:tentative="1">
      <w:start w:val="1"/>
      <w:numFmt w:val="decimal"/>
      <w:lvlText w:val="%4."/>
      <w:lvlJc w:val="left"/>
      <w:pPr>
        <w:tabs>
          <w:tab w:val="num" w:pos="2100"/>
        </w:tabs>
        <w:ind w:left="2100" w:hanging="420"/>
      </w:pPr>
    </w:lvl>
    <w:lvl w:ilvl="4" w:tplc="AC1C4ED6" w:tentative="1">
      <w:start w:val="1"/>
      <w:numFmt w:val="lowerLetter"/>
      <w:lvlText w:val="%5)"/>
      <w:lvlJc w:val="left"/>
      <w:pPr>
        <w:tabs>
          <w:tab w:val="num" w:pos="2520"/>
        </w:tabs>
        <w:ind w:left="2520" w:hanging="420"/>
      </w:pPr>
    </w:lvl>
    <w:lvl w:ilvl="5" w:tplc="BFCA2CF8" w:tentative="1">
      <w:start w:val="1"/>
      <w:numFmt w:val="lowerRoman"/>
      <w:lvlText w:val="%6."/>
      <w:lvlJc w:val="right"/>
      <w:pPr>
        <w:tabs>
          <w:tab w:val="num" w:pos="2940"/>
        </w:tabs>
        <w:ind w:left="2940" w:hanging="420"/>
      </w:pPr>
    </w:lvl>
    <w:lvl w:ilvl="6" w:tplc="97762DB8" w:tentative="1">
      <w:start w:val="1"/>
      <w:numFmt w:val="decimal"/>
      <w:lvlText w:val="%7."/>
      <w:lvlJc w:val="left"/>
      <w:pPr>
        <w:tabs>
          <w:tab w:val="num" w:pos="3360"/>
        </w:tabs>
        <w:ind w:left="3360" w:hanging="420"/>
      </w:pPr>
    </w:lvl>
    <w:lvl w:ilvl="7" w:tplc="649297C6" w:tentative="1">
      <w:start w:val="1"/>
      <w:numFmt w:val="lowerLetter"/>
      <w:lvlText w:val="%8)"/>
      <w:lvlJc w:val="left"/>
      <w:pPr>
        <w:tabs>
          <w:tab w:val="num" w:pos="3780"/>
        </w:tabs>
        <w:ind w:left="3780" w:hanging="420"/>
      </w:pPr>
    </w:lvl>
    <w:lvl w:ilvl="8" w:tplc="18C2488C" w:tentative="1">
      <w:start w:val="1"/>
      <w:numFmt w:val="lowerRoman"/>
      <w:lvlText w:val="%9."/>
      <w:lvlJc w:val="right"/>
      <w:pPr>
        <w:tabs>
          <w:tab w:val="num" w:pos="4200"/>
        </w:tabs>
        <w:ind w:left="4200" w:hanging="420"/>
      </w:pPr>
    </w:lvl>
  </w:abstractNum>
  <w:abstractNum w:abstractNumId="47">
    <w:nsid w:val="7FA076D6"/>
    <w:multiLevelType w:val="hybridMultilevel"/>
    <w:tmpl w:val="58562E7C"/>
    <w:lvl w:ilvl="0" w:tplc="2F067154">
      <w:start w:val="6"/>
      <w:numFmt w:val="decimalEnclosedParen"/>
      <w:lvlText w:val="%1"/>
      <w:lvlJc w:val="left"/>
      <w:pPr>
        <w:tabs>
          <w:tab w:val="num" w:pos="915"/>
        </w:tabs>
        <w:ind w:left="915" w:hanging="360"/>
      </w:pPr>
      <w:rPr>
        <w:rFonts w:hint="eastAsia"/>
        <w:color w:val="auto"/>
      </w:rPr>
    </w:lvl>
    <w:lvl w:ilvl="1" w:tplc="02E09DE2" w:tentative="1">
      <w:start w:val="1"/>
      <w:numFmt w:val="lowerLetter"/>
      <w:lvlText w:val="%2)"/>
      <w:lvlJc w:val="left"/>
      <w:pPr>
        <w:tabs>
          <w:tab w:val="num" w:pos="1395"/>
        </w:tabs>
        <w:ind w:left="1395" w:hanging="420"/>
      </w:pPr>
    </w:lvl>
    <w:lvl w:ilvl="2" w:tplc="5FC2EA00" w:tentative="1">
      <w:start w:val="1"/>
      <w:numFmt w:val="lowerRoman"/>
      <w:lvlText w:val="%3."/>
      <w:lvlJc w:val="right"/>
      <w:pPr>
        <w:tabs>
          <w:tab w:val="num" w:pos="1815"/>
        </w:tabs>
        <w:ind w:left="1815" w:hanging="420"/>
      </w:pPr>
    </w:lvl>
    <w:lvl w:ilvl="3" w:tplc="C592F720" w:tentative="1">
      <w:start w:val="1"/>
      <w:numFmt w:val="decimal"/>
      <w:lvlText w:val="%4."/>
      <w:lvlJc w:val="left"/>
      <w:pPr>
        <w:tabs>
          <w:tab w:val="num" w:pos="2235"/>
        </w:tabs>
        <w:ind w:left="2235" w:hanging="420"/>
      </w:pPr>
    </w:lvl>
    <w:lvl w:ilvl="4" w:tplc="1DA0FBFE" w:tentative="1">
      <w:start w:val="1"/>
      <w:numFmt w:val="lowerLetter"/>
      <w:lvlText w:val="%5)"/>
      <w:lvlJc w:val="left"/>
      <w:pPr>
        <w:tabs>
          <w:tab w:val="num" w:pos="2655"/>
        </w:tabs>
        <w:ind w:left="2655" w:hanging="420"/>
      </w:pPr>
    </w:lvl>
    <w:lvl w:ilvl="5" w:tplc="E5D4B09C" w:tentative="1">
      <w:start w:val="1"/>
      <w:numFmt w:val="lowerRoman"/>
      <w:lvlText w:val="%6."/>
      <w:lvlJc w:val="right"/>
      <w:pPr>
        <w:tabs>
          <w:tab w:val="num" w:pos="3075"/>
        </w:tabs>
        <w:ind w:left="3075" w:hanging="420"/>
      </w:pPr>
    </w:lvl>
    <w:lvl w:ilvl="6" w:tplc="E910C6F8" w:tentative="1">
      <w:start w:val="1"/>
      <w:numFmt w:val="decimal"/>
      <w:lvlText w:val="%7."/>
      <w:lvlJc w:val="left"/>
      <w:pPr>
        <w:tabs>
          <w:tab w:val="num" w:pos="3495"/>
        </w:tabs>
        <w:ind w:left="3495" w:hanging="420"/>
      </w:pPr>
    </w:lvl>
    <w:lvl w:ilvl="7" w:tplc="8F682BA6" w:tentative="1">
      <w:start w:val="1"/>
      <w:numFmt w:val="lowerLetter"/>
      <w:lvlText w:val="%8)"/>
      <w:lvlJc w:val="left"/>
      <w:pPr>
        <w:tabs>
          <w:tab w:val="num" w:pos="3915"/>
        </w:tabs>
        <w:ind w:left="3915" w:hanging="420"/>
      </w:pPr>
    </w:lvl>
    <w:lvl w:ilvl="8" w:tplc="F17CAAF6" w:tentative="1">
      <w:start w:val="1"/>
      <w:numFmt w:val="lowerRoman"/>
      <w:lvlText w:val="%9."/>
      <w:lvlJc w:val="right"/>
      <w:pPr>
        <w:tabs>
          <w:tab w:val="num" w:pos="4335"/>
        </w:tabs>
        <w:ind w:left="4335" w:hanging="420"/>
      </w:pPr>
    </w:lvl>
  </w:abstractNum>
  <w:num w:numId="1">
    <w:abstractNumId w:val="16"/>
  </w:num>
  <w:num w:numId="2">
    <w:abstractNumId w:val="0"/>
  </w:num>
  <w:num w:numId="3">
    <w:abstractNumId w:val="26"/>
  </w:num>
  <w:num w:numId="4">
    <w:abstractNumId w:val="40"/>
  </w:num>
  <w:num w:numId="5">
    <w:abstractNumId w:val="6"/>
  </w:num>
  <w:num w:numId="6">
    <w:abstractNumId w:val="29"/>
  </w:num>
  <w:num w:numId="7">
    <w:abstractNumId w:val="24"/>
  </w:num>
  <w:num w:numId="8">
    <w:abstractNumId w:val="28"/>
  </w:num>
  <w:num w:numId="9">
    <w:abstractNumId w:val="7"/>
  </w:num>
  <w:num w:numId="10">
    <w:abstractNumId w:val="12"/>
  </w:num>
  <w:num w:numId="11">
    <w:abstractNumId w:val="44"/>
  </w:num>
  <w:num w:numId="12">
    <w:abstractNumId w:val="36"/>
  </w:num>
  <w:num w:numId="13">
    <w:abstractNumId w:val="27"/>
  </w:num>
  <w:num w:numId="14">
    <w:abstractNumId w:val="8"/>
  </w:num>
  <w:num w:numId="15">
    <w:abstractNumId w:val="20"/>
  </w:num>
  <w:num w:numId="16">
    <w:abstractNumId w:val="2"/>
  </w:num>
  <w:num w:numId="17">
    <w:abstractNumId w:val="3"/>
  </w:num>
  <w:num w:numId="18">
    <w:abstractNumId w:val="18"/>
  </w:num>
  <w:num w:numId="19">
    <w:abstractNumId w:val="13"/>
  </w:num>
  <w:num w:numId="20">
    <w:abstractNumId w:val="42"/>
  </w:num>
  <w:num w:numId="21">
    <w:abstractNumId w:val="46"/>
  </w:num>
  <w:num w:numId="22">
    <w:abstractNumId w:val="30"/>
  </w:num>
  <w:num w:numId="23">
    <w:abstractNumId w:val="4"/>
  </w:num>
  <w:num w:numId="24">
    <w:abstractNumId w:val="41"/>
  </w:num>
  <w:num w:numId="25">
    <w:abstractNumId w:val="11"/>
  </w:num>
  <w:num w:numId="26">
    <w:abstractNumId w:val="10"/>
  </w:num>
  <w:num w:numId="27">
    <w:abstractNumId w:val="31"/>
  </w:num>
  <w:num w:numId="28">
    <w:abstractNumId w:val="33"/>
  </w:num>
  <w:num w:numId="29">
    <w:abstractNumId w:val="34"/>
  </w:num>
  <w:num w:numId="30">
    <w:abstractNumId w:val="15"/>
  </w:num>
  <w:num w:numId="31">
    <w:abstractNumId w:val="32"/>
  </w:num>
  <w:num w:numId="32">
    <w:abstractNumId w:val="39"/>
  </w:num>
  <w:num w:numId="33">
    <w:abstractNumId w:val="47"/>
  </w:num>
  <w:num w:numId="34">
    <w:abstractNumId w:val="22"/>
  </w:num>
  <w:num w:numId="35">
    <w:abstractNumId w:val="5"/>
  </w:num>
  <w:num w:numId="36">
    <w:abstractNumId w:val="17"/>
  </w:num>
  <w:num w:numId="37">
    <w:abstractNumId w:val="35"/>
  </w:num>
  <w:num w:numId="38">
    <w:abstractNumId w:val="37"/>
  </w:num>
  <w:num w:numId="39">
    <w:abstractNumId w:val="38"/>
  </w:num>
  <w:num w:numId="40">
    <w:abstractNumId w:val="19"/>
  </w:num>
  <w:num w:numId="41">
    <w:abstractNumId w:val="14"/>
  </w:num>
  <w:num w:numId="42">
    <w:abstractNumId w:val="43"/>
  </w:num>
  <w:num w:numId="43">
    <w:abstractNumId w:val="1"/>
  </w:num>
  <w:num w:numId="44">
    <w:abstractNumId w:val="23"/>
  </w:num>
  <w:num w:numId="45">
    <w:abstractNumId w:val="9"/>
  </w:num>
  <w:num w:numId="46">
    <w:abstractNumId w:val="25"/>
  </w:num>
  <w:num w:numId="47">
    <w:abstractNumId w:val="45"/>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64FE"/>
    <w:rsid w:val="0000038F"/>
    <w:rsid w:val="00000725"/>
    <w:rsid w:val="00000784"/>
    <w:rsid w:val="00001404"/>
    <w:rsid w:val="00001D82"/>
    <w:rsid w:val="00003018"/>
    <w:rsid w:val="00003863"/>
    <w:rsid w:val="000039AA"/>
    <w:rsid w:val="00004043"/>
    <w:rsid w:val="000047FF"/>
    <w:rsid w:val="00004A2F"/>
    <w:rsid w:val="00005560"/>
    <w:rsid w:val="00005A6B"/>
    <w:rsid w:val="00005EF7"/>
    <w:rsid w:val="000067CD"/>
    <w:rsid w:val="000070E0"/>
    <w:rsid w:val="000073BC"/>
    <w:rsid w:val="0001047C"/>
    <w:rsid w:val="00010717"/>
    <w:rsid w:val="00010BDC"/>
    <w:rsid w:val="00010FA9"/>
    <w:rsid w:val="00011066"/>
    <w:rsid w:val="000114B6"/>
    <w:rsid w:val="00011CE6"/>
    <w:rsid w:val="000120F3"/>
    <w:rsid w:val="00012F8A"/>
    <w:rsid w:val="0001389E"/>
    <w:rsid w:val="00014B31"/>
    <w:rsid w:val="0001568C"/>
    <w:rsid w:val="00015AF9"/>
    <w:rsid w:val="00016063"/>
    <w:rsid w:val="00016383"/>
    <w:rsid w:val="00016874"/>
    <w:rsid w:val="00016F02"/>
    <w:rsid w:val="00017368"/>
    <w:rsid w:val="0001760D"/>
    <w:rsid w:val="00017C6C"/>
    <w:rsid w:val="00017DE8"/>
    <w:rsid w:val="000202FB"/>
    <w:rsid w:val="00020AB1"/>
    <w:rsid w:val="00020C87"/>
    <w:rsid w:val="000218C2"/>
    <w:rsid w:val="00021C4C"/>
    <w:rsid w:val="00021CF1"/>
    <w:rsid w:val="00021E41"/>
    <w:rsid w:val="00021EBF"/>
    <w:rsid w:val="00022A71"/>
    <w:rsid w:val="00022C08"/>
    <w:rsid w:val="00022F6D"/>
    <w:rsid w:val="0002323B"/>
    <w:rsid w:val="0002335C"/>
    <w:rsid w:val="00023662"/>
    <w:rsid w:val="00023B9F"/>
    <w:rsid w:val="00023F82"/>
    <w:rsid w:val="00024728"/>
    <w:rsid w:val="00024ADE"/>
    <w:rsid w:val="00025131"/>
    <w:rsid w:val="0002526A"/>
    <w:rsid w:val="000254C8"/>
    <w:rsid w:val="0002555F"/>
    <w:rsid w:val="00025659"/>
    <w:rsid w:val="00025A91"/>
    <w:rsid w:val="00025ADF"/>
    <w:rsid w:val="00026F9A"/>
    <w:rsid w:val="00027742"/>
    <w:rsid w:val="00030305"/>
    <w:rsid w:val="00030863"/>
    <w:rsid w:val="00030895"/>
    <w:rsid w:val="000308D4"/>
    <w:rsid w:val="000310D4"/>
    <w:rsid w:val="0003113A"/>
    <w:rsid w:val="00031D81"/>
    <w:rsid w:val="0003213A"/>
    <w:rsid w:val="00032217"/>
    <w:rsid w:val="000323C2"/>
    <w:rsid w:val="0003278A"/>
    <w:rsid w:val="00032815"/>
    <w:rsid w:val="00032B8D"/>
    <w:rsid w:val="00033B7C"/>
    <w:rsid w:val="0003404E"/>
    <w:rsid w:val="00034378"/>
    <w:rsid w:val="000350DC"/>
    <w:rsid w:val="0003661B"/>
    <w:rsid w:val="00036F02"/>
    <w:rsid w:val="00036F03"/>
    <w:rsid w:val="00037C28"/>
    <w:rsid w:val="00037DC8"/>
    <w:rsid w:val="000408CC"/>
    <w:rsid w:val="000413D9"/>
    <w:rsid w:val="00041A1F"/>
    <w:rsid w:val="00041A21"/>
    <w:rsid w:val="000422A6"/>
    <w:rsid w:val="000429F5"/>
    <w:rsid w:val="00043425"/>
    <w:rsid w:val="0004385C"/>
    <w:rsid w:val="000440CC"/>
    <w:rsid w:val="000441E4"/>
    <w:rsid w:val="00045827"/>
    <w:rsid w:val="00045982"/>
    <w:rsid w:val="000465C6"/>
    <w:rsid w:val="00046C85"/>
    <w:rsid w:val="00047597"/>
    <w:rsid w:val="00047612"/>
    <w:rsid w:val="00047D68"/>
    <w:rsid w:val="000509F9"/>
    <w:rsid w:val="000518CC"/>
    <w:rsid w:val="00051DCD"/>
    <w:rsid w:val="00051EDE"/>
    <w:rsid w:val="00051FEC"/>
    <w:rsid w:val="0005272B"/>
    <w:rsid w:val="00052A07"/>
    <w:rsid w:val="000539AB"/>
    <w:rsid w:val="000540C4"/>
    <w:rsid w:val="0005452F"/>
    <w:rsid w:val="00054569"/>
    <w:rsid w:val="00054977"/>
    <w:rsid w:val="00054CF6"/>
    <w:rsid w:val="00054F4E"/>
    <w:rsid w:val="0005560B"/>
    <w:rsid w:val="00055A67"/>
    <w:rsid w:val="00055D9A"/>
    <w:rsid w:val="00055DC8"/>
    <w:rsid w:val="00055F5F"/>
    <w:rsid w:val="0005611A"/>
    <w:rsid w:val="0005646F"/>
    <w:rsid w:val="000569DE"/>
    <w:rsid w:val="00056BEE"/>
    <w:rsid w:val="00056EE9"/>
    <w:rsid w:val="00057273"/>
    <w:rsid w:val="000579FA"/>
    <w:rsid w:val="00057B83"/>
    <w:rsid w:val="00057E24"/>
    <w:rsid w:val="000602B5"/>
    <w:rsid w:val="00061108"/>
    <w:rsid w:val="000618E0"/>
    <w:rsid w:val="00061CBA"/>
    <w:rsid w:val="0006271E"/>
    <w:rsid w:val="00063206"/>
    <w:rsid w:val="000635F4"/>
    <w:rsid w:val="00063E4A"/>
    <w:rsid w:val="00063F8B"/>
    <w:rsid w:val="00064560"/>
    <w:rsid w:val="00064972"/>
    <w:rsid w:val="000651C2"/>
    <w:rsid w:val="000652D6"/>
    <w:rsid w:val="00065395"/>
    <w:rsid w:val="000656BC"/>
    <w:rsid w:val="00065DAD"/>
    <w:rsid w:val="00066435"/>
    <w:rsid w:val="00066A9A"/>
    <w:rsid w:val="00066E9B"/>
    <w:rsid w:val="00066F87"/>
    <w:rsid w:val="00067570"/>
    <w:rsid w:val="000676C3"/>
    <w:rsid w:val="00067F34"/>
    <w:rsid w:val="0007020E"/>
    <w:rsid w:val="0007023E"/>
    <w:rsid w:val="0007111C"/>
    <w:rsid w:val="00071519"/>
    <w:rsid w:val="0007159A"/>
    <w:rsid w:val="00071CD9"/>
    <w:rsid w:val="000727C8"/>
    <w:rsid w:val="000727DA"/>
    <w:rsid w:val="0007385C"/>
    <w:rsid w:val="000748D4"/>
    <w:rsid w:val="00074D96"/>
    <w:rsid w:val="0007548F"/>
    <w:rsid w:val="00075B8A"/>
    <w:rsid w:val="00075BFA"/>
    <w:rsid w:val="00075FA8"/>
    <w:rsid w:val="0007667C"/>
    <w:rsid w:val="00076A37"/>
    <w:rsid w:val="00076F66"/>
    <w:rsid w:val="00077101"/>
    <w:rsid w:val="0007734E"/>
    <w:rsid w:val="000774AB"/>
    <w:rsid w:val="0007784F"/>
    <w:rsid w:val="00077E52"/>
    <w:rsid w:val="0008010B"/>
    <w:rsid w:val="000815AA"/>
    <w:rsid w:val="00082EE7"/>
    <w:rsid w:val="000830C8"/>
    <w:rsid w:val="000834F6"/>
    <w:rsid w:val="000846D1"/>
    <w:rsid w:val="00084844"/>
    <w:rsid w:val="0008515A"/>
    <w:rsid w:val="000859C3"/>
    <w:rsid w:val="00085D57"/>
    <w:rsid w:val="00086891"/>
    <w:rsid w:val="000869AA"/>
    <w:rsid w:val="00086A64"/>
    <w:rsid w:val="00087648"/>
    <w:rsid w:val="0008766C"/>
    <w:rsid w:val="00087CF0"/>
    <w:rsid w:val="00087DA9"/>
    <w:rsid w:val="0009149B"/>
    <w:rsid w:val="000914F7"/>
    <w:rsid w:val="00091786"/>
    <w:rsid w:val="00091901"/>
    <w:rsid w:val="000922DE"/>
    <w:rsid w:val="00092485"/>
    <w:rsid w:val="000938CC"/>
    <w:rsid w:val="000948AE"/>
    <w:rsid w:val="00094C97"/>
    <w:rsid w:val="0009515D"/>
    <w:rsid w:val="00095361"/>
    <w:rsid w:val="000956BD"/>
    <w:rsid w:val="00095AEF"/>
    <w:rsid w:val="00095B60"/>
    <w:rsid w:val="00096313"/>
    <w:rsid w:val="000966B6"/>
    <w:rsid w:val="00096E7D"/>
    <w:rsid w:val="000973E5"/>
    <w:rsid w:val="000A071B"/>
    <w:rsid w:val="000A0A51"/>
    <w:rsid w:val="000A0B10"/>
    <w:rsid w:val="000A0BBE"/>
    <w:rsid w:val="000A1140"/>
    <w:rsid w:val="000A12B9"/>
    <w:rsid w:val="000A157B"/>
    <w:rsid w:val="000A17E3"/>
    <w:rsid w:val="000A1F37"/>
    <w:rsid w:val="000A2201"/>
    <w:rsid w:val="000A269F"/>
    <w:rsid w:val="000A2C90"/>
    <w:rsid w:val="000A2DEB"/>
    <w:rsid w:val="000A33D7"/>
    <w:rsid w:val="000A3499"/>
    <w:rsid w:val="000A354B"/>
    <w:rsid w:val="000A3683"/>
    <w:rsid w:val="000A3A44"/>
    <w:rsid w:val="000A3D43"/>
    <w:rsid w:val="000A441F"/>
    <w:rsid w:val="000A4A10"/>
    <w:rsid w:val="000A4B8B"/>
    <w:rsid w:val="000A4D2D"/>
    <w:rsid w:val="000A538A"/>
    <w:rsid w:val="000A5841"/>
    <w:rsid w:val="000A6063"/>
    <w:rsid w:val="000A66CE"/>
    <w:rsid w:val="000A6739"/>
    <w:rsid w:val="000A6843"/>
    <w:rsid w:val="000A68E9"/>
    <w:rsid w:val="000A6A59"/>
    <w:rsid w:val="000A6E36"/>
    <w:rsid w:val="000A7E48"/>
    <w:rsid w:val="000B0082"/>
    <w:rsid w:val="000B06B1"/>
    <w:rsid w:val="000B1786"/>
    <w:rsid w:val="000B1B8D"/>
    <w:rsid w:val="000B24BB"/>
    <w:rsid w:val="000B27C0"/>
    <w:rsid w:val="000B2A61"/>
    <w:rsid w:val="000B38D5"/>
    <w:rsid w:val="000B3BBD"/>
    <w:rsid w:val="000B3D45"/>
    <w:rsid w:val="000B4434"/>
    <w:rsid w:val="000B58DC"/>
    <w:rsid w:val="000B5937"/>
    <w:rsid w:val="000B5969"/>
    <w:rsid w:val="000B6447"/>
    <w:rsid w:val="000B6718"/>
    <w:rsid w:val="000B6E43"/>
    <w:rsid w:val="000B73D1"/>
    <w:rsid w:val="000B782F"/>
    <w:rsid w:val="000C0083"/>
    <w:rsid w:val="000C01C4"/>
    <w:rsid w:val="000C04C4"/>
    <w:rsid w:val="000C05C3"/>
    <w:rsid w:val="000C062C"/>
    <w:rsid w:val="000C0E70"/>
    <w:rsid w:val="000C16E7"/>
    <w:rsid w:val="000C2F6D"/>
    <w:rsid w:val="000C32FB"/>
    <w:rsid w:val="000C36C1"/>
    <w:rsid w:val="000C3BD9"/>
    <w:rsid w:val="000C3F11"/>
    <w:rsid w:val="000C4017"/>
    <w:rsid w:val="000C4359"/>
    <w:rsid w:val="000C445A"/>
    <w:rsid w:val="000C4587"/>
    <w:rsid w:val="000C4604"/>
    <w:rsid w:val="000C486E"/>
    <w:rsid w:val="000C4DAB"/>
    <w:rsid w:val="000C4DEA"/>
    <w:rsid w:val="000C5437"/>
    <w:rsid w:val="000C58FB"/>
    <w:rsid w:val="000C5F0C"/>
    <w:rsid w:val="000C6498"/>
    <w:rsid w:val="000C6ABE"/>
    <w:rsid w:val="000C6F7B"/>
    <w:rsid w:val="000C7331"/>
    <w:rsid w:val="000C786A"/>
    <w:rsid w:val="000C7C04"/>
    <w:rsid w:val="000C7DF7"/>
    <w:rsid w:val="000D031D"/>
    <w:rsid w:val="000D0C52"/>
    <w:rsid w:val="000D1215"/>
    <w:rsid w:val="000D1D60"/>
    <w:rsid w:val="000D2117"/>
    <w:rsid w:val="000D243D"/>
    <w:rsid w:val="000D253B"/>
    <w:rsid w:val="000D2CA3"/>
    <w:rsid w:val="000D2DFB"/>
    <w:rsid w:val="000D3AA2"/>
    <w:rsid w:val="000D4D0A"/>
    <w:rsid w:val="000D4D2E"/>
    <w:rsid w:val="000D52DB"/>
    <w:rsid w:val="000D5343"/>
    <w:rsid w:val="000D5726"/>
    <w:rsid w:val="000D5777"/>
    <w:rsid w:val="000D6DC3"/>
    <w:rsid w:val="000D76E2"/>
    <w:rsid w:val="000E0A1B"/>
    <w:rsid w:val="000E133D"/>
    <w:rsid w:val="000E1646"/>
    <w:rsid w:val="000E1F36"/>
    <w:rsid w:val="000E23FB"/>
    <w:rsid w:val="000E276B"/>
    <w:rsid w:val="000E2813"/>
    <w:rsid w:val="000E2C52"/>
    <w:rsid w:val="000E3919"/>
    <w:rsid w:val="000E3BD7"/>
    <w:rsid w:val="000E453B"/>
    <w:rsid w:val="000E4CFC"/>
    <w:rsid w:val="000E52CA"/>
    <w:rsid w:val="000E5646"/>
    <w:rsid w:val="000E6ED5"/>
    <w:rsid w:val="000E7EF2"/>
    <w:rsid w:val="000F0AA0"/>
    <w:rsid w:val="000F0ED1"/>
    <w:rsid w:val="000F1374"/>
    <w:rsid w:val="000F1537"/>
    <w:rsid w:val="000F179C"/>
    <w:rsid w:val="000F17DD"/>
    <w:rsid w:val="000F20A6"/>
    <w:rsid w:val="000F20AA"/>
    <w:rsid w:val="000F2E18"/>
    <w:rsid w:val="000F344B"/>
    <w:rsid w:val="000F3E46"/>
    <w:rsid w:val="000F44CC"/>
    <w:rsid w:val="000F4653"/>
    <w:rsid w:val="000F5145"/>
    <w:rsid w:val="000F53E9"/>
    <w:rsid w:val="000F5524"/>
    <w:rsid w:val="000F696F"/>
    <w:rsid w:val="000F69C0"/>
    <w:rsid w:val="000F6DAA"/>
    <w:rsid w:val="000F7415"/>
    <w:rsid w:val="000F757F"/>
    <w:rsid w:val="000F7B58"/>
    <w:rsid w:val="000F7B87"/>
    <w:rsid w:val="000F7D32"/>
    <w:rsid w:val="00100598"/>
    <w:rsid w:val="0010070B"/>
    <w:rsid w:val="00100906"/>
    <w:rsid w:val="00101170"/>
    <w:rsid w:val="00101DB9"/>
    <w:rsid w:val="00102975"/>
    <w:rsid w:val="0010318C"/>
    <w:rsid w:val="001036F7"/>
    <w:rsid w:val="001052E8"/>
    <w:rsid w:val="0010551B"/>
    <w:rsid w:val="00105840"/>
    <w:rsid w:val="00105C10"/>
    <w:rsid w:val="00105F73"/>
    <w:rsid w:val="00105F80"/>
    <w:rsid w:val="00106385"/>
    <w:rsid w:val="0010665B"/>
    <w:rsid w:val="00106BA3"/>
    <w:rsid w:val="0011027B"/>
    <w:rsid w:val="00110494"/>
    <w:rsid w:val="00110965"/>
    <w:rsid w:val="00110CEF"/>
    <w:rsid w:val="0011114F"/>
    <w:rsid w:val="001118D4"/>
    <w:rsid w:val="00111E01"/>
    <w:rsid w:val="001120C3"/>
    <w:rsid w:val="0011211A"/>
    <w:rsid w:val="001125AE"/>
    <w:rsid w:val="00113796"/>
    <w:rsid w:val="00113A6A"/>
    <w:rsid w:val="001145FC"/>
    <w:rsid w:val="00114665"/>
    <w:rsid w:val="00114C7D"/>
    <w:rsid w:val="001153E9"/>
    <w:rsid w:val="00115904"/>
    <w:rsid w:val="00115AFC"/>
    <w:rsid w:val="00115B30"/>
    <w:rsid w:val="0011649F"/>
    <w:rsid w:val="001165E9"/>
    <w:rsid w:val="0011723A"/>
    <w:rsid w:val="0011729B"/>
    <w:rsid w:val="001173C5"/>
    <w:rsid w:val="001176A2"/>
    <w:rsid w:val="0011770C"/>
    <w:rsid w:val="00117816"/>
    <w:rsid w:val="00117E05"/>
    <w:rsid w:val="00117F0B"/>
    <w:rsid w:val="0012020A"/>
    <w:rsid w:val="0012029F"/>
    <w:rsid w:val="00120330"/>
    <w:rsid w:val="00120694"/>
    <w:rsid w:val="00120795"/>
    <w:rsid w:val="00120800"/>
    <w:rsid w:val="00120C52"/>
    <w:rsid w:val="00121757"/>
    <w:rsid w:val="00121932"/>
    <w:rsid w:val="00121CF4"/>
    <w:rsid w:val="00122AFC"/>
    <w:rsid w:val="00123233"/>
    <w:rsid w:val="0012343E"/>
    <w:rsid w:val="0012386F"/>
    <w:rsid w:val="00123965"/>
    <w:rsid w:val="00124BE0"/>
    <w:rsid w:val="00125181"/>
    <w:rsid w:val="00126A75"/>
    <w:rsid w:val="00126BD7"/>
    <w:rsid w:val="001279E8"/>
    <w:rsid w:val="001301DB"/>
    <w:rsid w:val="001301F1"/>
    <w:rsid w:val="00130531"/>
    <w:rsid w:val="00130D48"/>
    <w:rsid w:val="00130DA7"/>
    <w:rsid w:val="0013130C"/>
    <w:rsid w:val="001332DA"/>
    <w:rsid w:val="001335A9"/>
    <w:rsid w:val="0013378A"/>
    <w:rsid w:val="001339B4"/>
    <w:rsid w:val="00133AD0"/>
    <w:rsid w:val="001346E0"/>
    <w:rsid w:val="001347DE"/>
    <w:rsid w:val="00134B7D"/>
    <w:rsid w:val="001350F7"/>
    <w:rsid w:val="00135A34"/>
    <w:rsid w:val="00137D75"/>
    <w:rsid w:val="001402C1"/>
    <w:rsid w:val="00140710"/>
    <w:rsid w:val="001407C8"/>
    <w:rsid w:val="001415C5"/>
    <w:rsid w:val="00142311"/>
    <w:rsid w:val="001427B9"/>
    <w:rsid w:val="001437BE"/>
    <w:rsid w:val="00143E00"/>
    <w:rsid w:val="00144464"/>
    <w:rsid w:val="0014490D"/>
    <w:rsid w:val="00144B85"/>
    <w:rsid w:val="00144FF2"/>
    <w:rsid w:val="001450F0"/>
    <w:rsid w:val="00145355"/>
    <w:rsid w:val="00145ABC"/>
    <w:rsid w:val="00145ED1"/>
    <w:rsid w:val="001469E6"/>
    <w:rsid w:val="00146BB9"/>
    <w:rsid w:val="00146F85"/>
    <w:rsid w:val="0014786E"/>
    <w:rsid w:val="001505EC"/>
    <w:rsid w:val="0015081C"/>
    <w:rsid w:val="00150C0A"/>
    <w:rsid w:val="0015131B"/>
    <w:rsid w:val="001516A9"/>
    <w:rsid w:val="00151D77"/>
    <w:rsid w:val="00152D45"/>
    <w:rsid w:val="001532E7"/>
    <w:rsid w:val="00153500"/>
    <w:rsid w:val="001556E3"/>
    <w:rsid w:val="00156103"/>
    <w:rsid w:val="0015631A"/>
    <w:rsid w:val="00156C31"/>
    <w:rsid w:val="00156CBB"/>
    <w:rsid w:val="001570B8"/>
    <w:rsid w:val="0015748B"/>
    <w:rsid w:val="00160329"/>
    <w:rsid w:val="001609D8"/>
    <w:rsid w:val="00160C7B"/>
    <w:rsid w:val="00160E05"/>
    <w:rsid w:val="0016159C"/>
    <w:rsid w:val="00161C35"/>
    <w:rsid w:val="00161E8C"/>
    <w:rsid w:val="00162639"/>
    <w:rsid w:val="00162BC0"/>
    <w:rsid w:val="00162F55"/>
    <w:rsid w:val="0016310E"/>
    <w:rsid w:val="0016326D"/>
    <w:rsid w:val="00163E5A"/>
    <w:rsid w:val="00163EF5"/>
    <w:rsid w:val="00164377"/>
    <w:rsid w:val="00164D83"/>
    <w:rsid w:val="00165C32"/>
    <w:rsid w:val="00165EA2"/>
    <w:rsid w:val="00166395"/>
    <w:rsid w:val="0016691C"/>
    <w:rsid w:val="00167CFD"/>
    <w:rsid w:val="00167DAF"/>
    <w:rsid w:val="00167E35"/>
    <w:rsid w:val="00167E5A"/>
    <w:rsid w:val="00170138"/>
    <w:rsid w:val="0017027E"/>
    <w:rsid w:val="00171A47"/>
    <w:rsid w:val="00171A7C"/>
    <w:rsid w:val="00171EE0"/>
    <w:rsid w:val="00172CA1"/>
    <w:rsid w:val="00173242"/>
    <w:rsid w:val="001741B7"/>
    <w:rsid w:val="001745F9"/>
    <w:rsid w:val="001753AA"/>
    <w:rsid w:val="00175BE2"/>
    <w:rsid w:val="001763F0"/>
    <w:rsid w:val="001768E6"/>
    <w:rsid w:val="0017723F"/>
    <w:rsid w:val="001776B0"/>
    <w:rsid w:val="00177A53"/>
    <w:rsid w:val="00177ABC"/>
    <w:rsid w:val="00177C2E"/>
    <w:rsid w:val="00180281"/>
    <w:rsid w:val="0018164B"/>
    <w:rsid w:val="00181CD5"/>
    <w:rsid w:val="00182C8A"/>
    <w:rsid w:val="001834C3"/>
    <w:rsid w:val="00185371"/>
    <w:rsid w:val="001856BE"/>
    <w:rsid w:val="00185A49"/>
    <w:rsid w:val="00185A76"/>
    <w:rsid w:val="00186019"/>
    <w:rsid w:val="001865CF"/>
    <w:rsid w:val="00186AE8"/>
    <w:rsid w:val="001879E3"/>
    <w:rsid w:val="00187A5D"/>
    <w:rsid w:val="00187B35"/>
    <w:rsid w:val="00187BD4"/>
    <w:rsid w:val="00190894"/>
    <w:rsid w:val="00190B56"/>
    <w:rsid w:val="00191016"/>
    <w:rsid w:val="001913AD"/>
    <w:rsid w:val="00191502"/>
    <w:rsid w:val="00191C39"/>
    <w:rsid w:val="00191E2B"/>
    <w:rsid w:val="0019239A"/>
    <w:rsid w:val="00192EA1"/>
    <w:rsid w:val="00193493"/>
    <w:rsid w:val="00194724"/>
    <w:rsid w:val="0019507E"/>
    <w:rsid w:val="001954DE"/>
    <w:rsid w:val="001962D7"/>
    <w:rsid w:val="001966E8"/>
    <w:rsid w:val="00197673"/>
    <w:rsid w:val="00197701"/>
    <w:rsid w:val="001979A9"/>
    <w:rsid w:val="00197F97"/>
    <w:rsid w:val="001A0506"/>
    <w:rsid w:val="001A05BB"/>
    <w:rsid w:val="001A0621"/>
    <w:rsid w:val="001A13D3"/>
    <w:rsid w:val="001A1F80"/>
    <w:rsid w:val="001A2238"/>
    <w:rsid w:val="001A2CEC"/>
    <w:rsid w:val="001A2D1E"/>
    <w:rsid w:val="001A2EBF"/>
    <w:rsid w:val="001A2FF4"/>
    <w:rsid w:val="001A39CD"/>
    <w:rsid w:val="001A3A18"/>
    <w:rsid w:val="001A3B03"/>
    <w:rsid w:val="001A3B38"/>
    <w:rsid w:val="001A47B2"/>
    <w:rsid w:val="001A4FA8"/>
    <w:rsid w:val="001A6530"/>
    <w:rsid w:val="001A675E"/>
    <w:rsid w:val="001A740C"/>
    <w:rsid w:val="001A75FE"/>
    <w:rsid w:val="001A7E06"/>
    <w:rsid w:val="001B059A"/>
    <w:rsid w:val="001B0763"/>
    <w:rsid w:val="001B07B3"/>
    <w:rsid w:val="001B0BC5"/>
    <w:rsid w:val="001B167C"/>
    <w:rsid w:val="001B1909"/>
    <w:rsid w:val="001B1C34"/>
    <w:rsid w:val="001B228B"/>
    <w:rsid w:val="001B2790"/>
    <w:rsid w:val="001B29B2"/>
    <w:rsid w:val="001B2C72"/>
    <w:rsid w:val="001B3035"/>
    <w:rsid w:val="001B34D0"/>
    <w:rsid w:val="001B38C8"/>
    <w:rsid w:val="001B4101"/>
    <w:rsid w:val="001B424C"/>
    <w:rsid w:val="001B44AE"/>
    <w:rsid w:val="001B474F"/>
    <w:rsid w:val="001B4B59"/>
    <w:rsid w:val="001B4EDC"/>
    <w:rsid w:val="001B6073"/>
    <w:rsid w:val="001B7192"/>
    <w:rsid w:val="001B73EE"/>
    <w:rsid w:val="001B77CF"/>
    <w:rsid w:val="001B7C38"/>
    <w:rsid w:val="001B7CED"/>
    <w:rsid w:val="001B7EB2"/>
    <w:rsid w:val="001C06F1"/>
    <w:rsid w:val="001C0DFD"/>
    <w:rsid w:val="001C10AD"/>
    <w:rsid w:val="001C1757"/>
    <w:rsid w:val="001C1F0C"/>
    <w:rsid w:val="001C2218"/>
    <w:rsid w:val="001C23E4"/>
    <w:rsid w:val="001C2465"/>
    <w:rsid w:val="001C274F"/>
    <w:rsid w:val="001C2C8D"/>
    <w:rsid w:val="001C2EE6"/>
    <w:rsid w:val="001C3134"/>
    <w:rsid w:val="001C36E3"/>
    <w:rsid w:val="001C3A8F"/>
    <w:rsid w:val="001C3AD3"/>
    <w:rsid w:val="001C3D3C"/>
    <w:rsid w:val="001C3E0A"/>
    <w:rsid w:val="001C3F83"/>
    <w:rsid w:val="001C44FB"/>
    <w:rsid w:val="001C4F02"/>
    <w:rsid w:val="001C57FE"/>
    <w:rsid w:val="001C5AD0"/>
    <w:rsid w:val="001C661A"/>
    <w:rsid w:val="001C6D1B"/>
    <w:rsid w:val="001C7873"/>
    <w:rsid w:val="001C7AB2"/>
    <w:rsid w:val="001C7BA7"/>
    <w:rsid w:val="001C7BC3"/>
    <w:rsid w:val="001D0678"/>
    <w:rsid w:val="001D0928"/>
    <w:rsid w:val="001D0A05"/>
    <w:rsid w:val="001D1526"/>
    <w:rsid w:val="001D1953"/>
    <w:rsid w:val="001D19F2"/>
    <w:rsid w:val="001D1B97"/>
    <w:rsid w:val="001D1CC4"/>
    <w:rsid w:val="001D1DFC"/>
    <w:rsid w:val="001D1E09"/>
    <w:rsid w:val="001D217C"/>
    <w:rsid w:val="001D2489"/>
    <w:rsid w:val="001D2967"/>
    <w:rsid w:val="001D2CA0"/>
    <w:rsid w:val="001D40F0"/>
    <w:rsid w:val="001D4574"/>
    <w:rsid w:val="001D4E48"/>
    <w:rsid w:val="001D533B"/>
    <w:rsid w:val="001D53A3"/>
    <w:rsid w:val="001D5615"/>
    <w:rsid w:val="001D56D5"/>
    <w:rsid w:val="001D59B3"/>
    <w:rsid w:val="001D63D1"/>
    <w:rsid w:val="001D7146"/>
    <w:rsid w:val="001D7265"/>
    <w:rsid w:val="001D7963"/>
    <w:rsid w:val="001D7A2A"/>
    <w:rsid w:val="001D7F25"/>
    <w:rsid w:val="001E08DE"/>
    <w:rsid w:val="001E0A53"/>
    <w:rsid w:val="001E1576"/>
    <w:rsid w:val="001E16D9"/>
    <w:rsid w:val="001E1CFC"/>
    <w:rsid w:val="001E1F9E"/>
    <w:rsid w:val="001E2313"/>
    <w:rsid w:val="001E2785"/>
    <w:rsid w:val="001E3182"/>
    <w:rsid w:val="001E3ECD"/>
    <w:rsid w:val="001E4821"/>
    <w:rsid w:val="001E483E"/>
    <w:rsid w:val="001E48C5"/>
    <w:rsid w:val="001E55C3"/>
    <w:rsid w:val="001E5A13"/>
    <w:rsid w:val="001E6003"/>
    <w:rsid w:val="001E6515"/>
    <w:rsid w:val="001E7489"/>
    <w:rsid w:val="001E7A87"/>
    <w:rsid w:val="001E7C58"/>
    <w:rsid w:val="001E7E77"/>
    <w:rsid w:val="001F065C"/>
    <w:rsid w:val="001F0BC7"/>
    <w:rsid w:val="001F0CAB"/>
    <w:rsid w:val="001F1551"/>
    <w:rsid w:val="001F1987"/>
    <w:rsid w:val="001F26E2"/>
    <w:rsid w:val="001F2B22"/>
    <w:rsid w:val="001F2B87"/>
    <w:rsid w:val="001F2DA4"/>
    <w:rsid w:val="001F2DCC"/>
    <w:rsid w:val="001F2DD5"/>
    <w:rsid w:val="001F3019"/>
    <w:rsid w:val="001F322A"/>
    <w:rsid w:val="001F343D"/>
    <w:rsid w:val="001F3721"/>
    <w:rsid w:val="001F3853"/>
    <w:rsid w:val="001F48DA"/>
    <w:rsid w:val="001F4D69"/>
    <w:rsid w:val="001F4E65"/>
    <w:rsid w:val="001F57E3"/>
    <w:rsid w:val="001F588E"/>
    <w:rsid w:val="001F5A47"/>
    <w:rsid w:val="001F61D1"/>
    <w:rsid w:val="001F6DA1"/>
    <w:rsid w:val="001F7009"/>
    <w:rsid w:val="001F71AE"/>
    <w:rsid w:val="001F78A1"/>
    <w:rsid w:val="001F7C18"/>
    <w:rsid w:val="00200316"/>
    <w:rsid w:val="002003E1"/>
    <w:rsid w:val="00200461"/>
    <w:rsid w:val="00200E65"/>
    <w:rsid w:val="00201D35"/>
    <w:rsid w:val="00201F05"/>
    <w:rsid w:val="002029CC"/>
    <w:rsid w:val="00202A1B"/>
    <w:rsid w:val="00202B02"/>
    <w:rsid w:val="00203748"/>
    <w:rsid w:val="00203BDB"/>
    <w:rsid w:val="002041F6"/>
    <w:rsid w:val="002043AA"/>
    <w:rsid w:val="00204759"/>
    <w:rsid w:val="00204AAB"/>
    <w:rsid w:val="00205298"/>
    <w:rsid w:val="002053A4"/>
    <w:rsid w:val="00205C39"/>
    <w:rsid w:val="00205C87"/>
    <w:rsid w:val="00205F3C"/>
    <w:rsid w:val="002069BD"/>
    <w:rsid w:val="00206AE8"/>
    <w:rsid w:val="00206EB8"/>
    <w:rsid w:val="0020734A"/>
    <w:rsid w:val="002073ED"/>
    <w:rsid w:val="002076E1"/>
    <w:rsid w:val="002101B7"/>
    <w:rsid w:val="00210322"/>
    <w:rsid w:val="00210A19"/>
    <w:rsid w:val="00210A3B"/>
    <w:rsid w:val="00210E19"/>
    <w:rsid w:val="00211021"/>
    <w:rsid w:val="00211659"/>
    <w:rsid w:val="00211BA0"/>
    <w:rsid w:val="00211D65"/>
    <w:rsid w:val="00211F2E"/>
    <w:rsid w:val="00211FD4"/>
    <w:rsid w:val="00212692"/>
    <w:rsid w:val="0021365C"/>
    <w:rsid w:val="00213C08"/>
    <w:rsid w:val="00213C7D"/>
    <w:rsid w:val="002144A8"/>
    <w:rsid w:val="0021473A"/>
    <w:rsid w:val="00214D14"/>
    <w:rsid w:val="0021510B"/>
    <w:rsid w:val="00215281"/>
    <w:rsid w:val="002159BE"/>
    <w:rsid w:val="002162B7"/>
    <w:rsid w:val="00216991"/>
    <w:rsid w:val="00216A11"/>
    <w:rsid w:val="00220779"/>
    <w:rsid w:val="002207D1"/>
    <w:rsid w:val="00220B92"/>
    <w:rsid w:val="00221003"/>
    <w:rsid w:val="00221650"/>
    <w:rsid w:val="00222B57"/>
    <w:rsid w:val="00223DE8"/>
    <w:rsid w:val="00223FF1"/>
    <w:rsid w:val="00224286"/>
    <w:rsid w:val="002249D2"/>
    <w:rsid w:val="00224D70"/>
    <w:rsid w:val="00224F8F"/>
    <w:rsid w:val="002255A8"/>
    <w:rsid w:val="00225E68"/>
    <w:rsid w:val="00226B74"/>
    <w:rsid w:val="00226EE0"/>
    <w:rsid w:val="002274E3"/>
    <w:rsid w:val="00227A7F"/>
    <w:rsid w:val="00227BC4"/>
    <w:rsid w:val="002301FD"/>
    <w:rsid w:val="002308DC"/>
    <w:rsid w:val="0023099C"/>
    <w:rsid w:val="00230BDC"/>
    <w:rsid w:val="00230D24"/>
    <w:rsid w:val="00230E60"/>
    <w:rsid w:val="002314D1"/>
    <w:rsid w:val="00231891"/>
    <w:rsid w:val="00231D57"/>
    <w:rsid w:val="00232372"/>
    <w:rsid w:val="00232C21"/>
    <w:rsid w:val="00232C2F"/>
    <w:rsid w:val="0023401B"/>
    <w:rsid w:val="002342FA"/>
    <w:rsid w:val="0023497A"/>
    <w:rsid w:val="0023509A"/>
    <w:rsid w:val="002352B6"/>
    <w:rsid w:val="00235444"/>
    <w:rsid w:val="0023557D"/>
    <w:rsid w:val="0023584B"/>
    <w:rsid w:val="002359E4"/>
    <w:rsid w:val="00235ECD"/>
    <w:rsid w:val="00235EE3"/>
    <w:rsid w:val="00236084"/>
    <w:rsid w:val="002363E8"/>
    <w:rsid w:val="00237428"/>
    <w:rsid w:val="00237E27"/>
    <w:rsid w:val="00237EBA"/>
    <w:rsid w:val="002400A4"/>
    <w:rsid w:val="00240653"/>
    <w:rsid w:val="002406B2"/>
    <w:rsid w:val="002406E6"/>
    <w:rsid w:val="002409C8"/>
    <w:rsid w:val="00240FC2"/>
    <w:rsid w:val="0024122B"/>
    <w:rsid w:val="00241263"/>
    <w:rsid w:val="00241923"/>
    <w:rsid w:val="002419AD"/>
    <w:rsid w:val="00241B90"/>
    <w:rsid w:val="002422FC"/>
    <w:rsid w:val="00242BBF"/>
    <w:rsid w:val="00242CAF"/>
    <w:rsid w:val="00242E62"/>
    <w:rsid w:val="00243129"/>
    <w:rsid w:val="00243B9A"/>
    <w:rsid w:val="00243E7C"/>
    <w:rsid w:val="002440C0"/>
    <w:rsid w:val="00244247"/>
    <w:rsid w:val="00244524"/>
    <w:rsid w:val="00244692"/>
    <w:rsid w:val="002458FB"/>
    <w:rsid w:val="00245937"/>
    <w:rsid w:val="002459B2"/>
    <w:rsid w:val="00245AF5"/>
    <w:rsid w:val="002466D5"/>
    <w:rsid w:val="0024679F"/>
    <w:rsid w:val="00246904"/>
    <w:rsid w:val="002469B4"/>
    <w:rsid w:val="00246AE5"/>
    <w:rsid w:val="00246B2F"/>
    <w:rsid w:val="00250604"/>
    <w:rsid w:val="002507AE"/>
    <w:rsid w:val="002508BF"/>
    <w:rsid w:val="00250B6A"/>
    <w:rsid w:val="00250D80"/>
    <w:rsid w:val="00251961"/>
    <w:rsid w:val="00252193"/>
    <w:rsid w:val="002524B5"/>
    <w:rsid w:val="002527FC"/>
    <w:rsid w:val="00252BA4"/>
    <w:rsid w:val="00252C48"/>
    <w:rsid w:val="00252E69"/>
    <w:rsid w:val="0025427D"/>
    <w:rsid w:val="00254750"/>
    <w:rsid w:val="00254C13"/>
    <w:rsid w:val="00254E79"/>
    <w:rsid w:val="00255F10"/>
    <w:rsid w:val="00255F81"/>
    <w:rsid w:val="002560D7"/>
    <w:rsid w:val="00256112"/>
    <w:rsid w:val="002564A5"/>
    <w:rsid w:val="002567EA"/>
    <w:rsid w:val="002569CB"/>
    <w:rsid w:val="00257155"/>
    <w:rsid w:val="002579DD"/>
    <w:rsid w:val="00257EA7"/>
    <w:rsid w:val="00260D23"/>
    <w:rsid w:val="00261341"/>
    <w:rsid w:val="00261F5C"/>
    <w:rsid w:val="00262981"/>
    <w:rsid w:val="00262BC7"/>
    <w:rsid w:val="00262DB2"/>
    <w:rsid w:val="00263286"/>
    <w:rsid w:val="0026334E"/>
    <w:rsid w:val="0026357E"/>
    <w:rsid w:val="00263C6C"/>
    <w:rsid w:val="002644A9"/>
    <w:rsid w:val="002644FC"/>
    <w:rsid w:val="002646CF"/>
    <w:rsid w:val="00264B43"/>
    <w:rsid w:val="00265407"/>
    <w:rsid w:val="00265673"/>
    <w:rsid w:val="00265BCB"/>
    <w:rsid w:val="00265BDE"/>
    <w:rsid w:val="00265F6F"/>
    <w:rsid w:val="0026613E"/>
    <w:rsid w:val="00266DA7"/>
    <w:rsid w:val="0026738C"/>
    <w:rsid w:val="00267A26"/>
    <w:rsid w:val="002705CF"/>
    <w:rsid w:val="00270C9D"/>
    <w:rsid w:val="00270F05"/>
    <w:rsid w:val="00270F56"/>
    <w:rsid w:val="0027188C"/>
    <w:rsid w:val="002719F2"/>
    <w:rsid w:val="00271DCA"/>
    <w:rsid w:val="00272299"/>
    <w:rsid w:val="002728CE"/>
    <w:rsid w:val="0027307B"/>
    <w:rsid w:val="00273587"/>
    <w:rsid w:val="00273DBB"/>
    <w:rsid w:val="00274077"/>
    <w:rsid w:val="00274931"/>
    <w:rsid w:val="002756E7"/>
    <w:rsid w:val="00275BCD"/>
    <w:rsid w:val="00276C5A"/>
    <w:rsid w:val="0027763F"/>
    <w:rsid w:val="00277990"/>
    <w:rsid w:val="00280C09"/>
    <w:rsid w:val="00281036"/>
    <w:rsid w:val="00281AE1"/>
    <w:rsid w:val="00281EC6"/>
    <w:rsid w:val="00282269"/>
    <w:rsid w:val="002823A9"/>
    <w:rsid w:val="002823CD"/>
    <w:rsid w:val="00282825"/>
    <w:rsid w:val="00282924"/>
    <w:rsid w:val="00283164"/>
    <w:rsid w:val="002831C4"/>
    <w:rsid w:val="0028322E"/>
    <w:rsid w:val="0028426E"/>
    <w:rsid w:val="0028486C"/>
    <w:rsid w:val="00284A01"/>
    <w:rsid w:val="00284E82"/>
    <w:rsid w:val="00285C34"/>
    <w:rsid w:val="00285F2F"/>
    <w:rsid w:val="00286565"/>
    <w:rsid w:val="00287E68"/>
    <w:rsid w:val="00290563"/>
    <w:rsid w:val="00290D40"/>
    <w:rsid w:val="00290D71"/>
    <w:rsid w:val="002910CD"/>
    <w:rsid w:val="0029111D"/>
    <w:rsid w:val="00292731"/>
    <w:rsid w:val="00292820"/>
    <w:rsid w:val="002929A0"/>
    <w:rsid w:val="002930C4"/>
    <w:rsid w:val="00293250"/>
    <w:rsid w:val="00293540"/>
    <w:rsid w:val="00294085"/>
    <w:rsid w:val="00294DA2"/>
    <w:rsid w:val="00294FCA"/>
    <w:rsid w:val="00295DCD"/>
    <w:rsid w:val="002964A2"/>
    <w:rsid w:val="0029677D"/>
    <w:rsid w:val="00296C8E"/>
    <w:rsid w:val="00296D4A"/>
    <w:rsid w:val="00296D71"/>
    <w:rsid w:val="00296E2A"/>
    <w:rsid w:val="00296E88"/>
    <w:rsid w:val="00296EFD"/>
    <w:rsid w:val="002973D8"/>
    <w:rsid w:val="002975F7"/>
    <w:rsid w:val="00297866"/>
    <w:rsid w:val="00297BEF"/>
    <w:rsid w:val="00297F21"/>
    <w:rsid w:val="00297FA5"/>
    <w:rsid w:val="002A079A"/>
    <w:rsid w:val="002A0DA3"/>
    <w:rsid w:val="002A1392"/>
    <w:rsid w:val="002A1492"/>
    <w:rsid w:val="002A170F"/>
    <w:rsid w:val="002A1BF4"/>
    <w:rsid w:val="002A2329"/>
    <w:rsid w:val="002A341D"/>
    <w:rsid w:val="002A3BA3"/>
    <w:rsid w:val="002A3D01"/>
    <w:rsid w:val="002A3FCD"/>
    <w:rsid w:val="002A4004"/>
    <w:rsid w:val="002A4A15"/>
    <w:rsid w:val="002A4B9C"/>
    <w:rsid w:val="002A5DDB"/>
    <w:rsid w:val="002A5DF8"/>
    <w:rsid w:val="002A6348"/>
    <w:rsid w:val="002A65EC"/>
    <w:rsid w:val="002A6AF5"/>
    <w:rsid w:val="002A6C20"/>
    <w:rsid w:val="002A74BA"/>
    <w:rsid w:val="002A7B71"/>
    <w:rsid w:val="002A7ED2"/>
    <w:rsid w:val="002B0FC5"/>
    <w:rsid w:val="002B13C5"/>
    <w:rsid w:val="002B1972"/>
    <w:rsid w:val="002B1E3E"/>
    <w:rsid w:val="002B3234"/>
    <w:rsid w:val="002B38FB"/>
    <w:rsid w:val="002B3D80"/>
    <w:rsid w:val="002B4B62"/>
    <w:rsid w:val="002B5B95"/>
    <w:rsid w:val="002B5E42"/>
    <w:rsid w:val="002B6D2F"/>
    <w:rsid w:val="002B7FF8"/>
    <w:rsid w:val="002C121A"/>
    <w:rsid w:val="002C175A"/>
    <w:rsid w:val="002C20CB"/>
    <w:rsid w:val="002C2431"/>
    <w:rsid w:val="002C2E1D"/>
    <w:rsid w:val="002C31AF"/>
    <w:rsid w:val="002C36D6"/>
    <w:rsid w:val="002C38B3"/>
    <w:rsid w:val="002C3B0F"/>
    <w:rsid w:val="002C3D23"/>
    <w:rsid w:val="002C4A27"/>
    <w:rsid w:val="002C4B05"/>
    <w:rsid w:val="002C5EE2"/>
    <w:rsid w:val="002C60CB"/>
    <w:rsid w:val="002C64FC"/>
    <w:rsid w:val="002C698F"/>
    <w:rsid w:val="002C6B04"/>
    <w:rsid w:val="002C6CD7"/>
    <w:rsid w:val="002C6F3E"/>
    <w:rsid w:val="002C726E"/>
    <w:rsid w:val="002C7B1E"/>
    <w:rsid w:val="002D0720"/>
    <w:rsid w:val="002D0AE9"/>
    <w:rsid w:val="002D1158"/>
    <w:rsid w:val="002D143E"/>
    <w:rsid w:val="002D1505"/>
    <w:rsid w:val="002D1F35"/>
    <w:rsid w:val="002D25A3"/>
    <w:rsid w:val="002D297F"/>
    <w:rsid w:val="002D2996"/>
    <w:rsid w:val="002D2D75"/>
    <w:rsid w:val="002D2DB9"/>
    <w:rsid w:val="002D3EFA"/>
    <w:rsid w:val="002D41B0"/>
    <w:rsid w:val="002D4D22"/>
    <w:rsid w:val="002D52D9"/>
    <w:rsid w:val="002D5AD0"/>
    <w:rsid w:val="002D72A0"/>
    <w:rsid w:val="002D74F3"/>
    <w:rsid w:val="002D7600"/>
    <w:rsid w:val="002D79B8"/>
    <w:rsid w:val="002E03D7"/>
    <w:rsid w:val="002E04DD"/>
    <w:rsid w:val="002E06D4"/>
    <w:rsid w:val="002E09A7"/>
    <w:rsid w:val="002E09E5"/>
    <w:rsid w:val="002E16E2"/>
    <w:rsid w:val="002E1A6A"/>
    <w:rsid w:val="002E1D66"/>
    <w:rsid w:val="002E1F6E"/>
    <w:rsid w:val="002E23D3"/>
    <w:rsid w:val="002E248E"/>
    <w:rsid w:val="002E273F"/>
    <w:rsid w:val="002E27E8"/>
    <w:rsid w:val="002E2B4E"/>
    <w:rsid w:val="002E2D2E"/>
    <w:rsid w:val="002E2F94"/>
    <w:rsid w:val="002E3116"/>
    <w:rsid w:val="002E328A"/>
    <w:rsid w:val="002E3581"/>
    <w:rsid w:val="002E3695"/>
    <w:rsid w:val="002E38A9"/>
    <w:rsid w:val="002E3907"/>
    <w:rsid w:val="002E3985"/>
    <w:rsid w:val="002E3B60"/>
    <w:rsid w:val="002E468E"/>
    <w:rsid w:val="002E52C4"/>
    <w:rsid w:val="002E561C"/>
    <w:rsid w:val="002E5DB9"/>
    <w:rsid w:val="002E64B2"/>
    <w:rsid w:val="002E66D0"/>
    <w:rsid w:val="002E6C6D"/>
    <w:rsid w:val="002E6C7C"/>
    <w:rsid w:val="002E7DA3"/>
    <w:rsid w:val="002F0B9A"/>
    <w:rsid w:val="002F0CC0"/>
    <w:rsid w:val="002F19D2"/>
    <w:rsid w:val="002F1DB0"/>
    <w:rsid w:val="002F2093"/>
    <w:rsid w:val="002F2199"/>
    <w:rsid w:val="002F249E"/>
    <w:rsid w:val="002F2E41"/>
    <w:rsid w:val="002F3193"/>
    <w:rsid w:val="002F3368"/>
    <w:rsid w:val="002F39DF"/>
    <w:rsid w:val="002F3A71"/>
    <w:rsid w:val="002F4F2F"/>
    <w:rsid w:val="002F59D3"/>
    <w:rsid w:val="002F5E0E"/>
    <w:rsid w:val="002F6888"/>
    <w:rsid w:val="002F698B"/>
    <w:rsid w:val="002F6F99"/>
    <w:rsid w:val="002F7151"/>
    <w:rsid w:val="002F79A4"/>
    <w:rsid w:val="002F7D6A"/>
    <w:rsid w:val="003002C2"/>
    <w:rsid w:val="00300719"/>
    <w:rsid w:val="0030090B"/>
    <w:rsid w:val="0030098C"/>
    <w:rsid w:val="00300997"/>
    <w:rsid w:val="003012B7"/>
    <w:rsid w:val="003014A2"/>
    <w:rsid w:val="00302099"/>
    <w:rsid w:val="0030256C"/>
    <w:rsid w:val="00302DCC"/>
    <w:rsid w:val="00302F36"/>
    <w:rsid w:val="003031ED"/>
    <w:rsid w:val="00303232"/>
    <w:rsid w:val="00303278"/>
    <w:rsid w:val="00303820"/>
    <w:rsid w:val="00303C84"/>
    <w:rsid w:val="00303E76"/>
    <w:rsid w:val="00306626"/>
    <w:rsid w:val="00307343"/>
    <w:rsid w:val="00307475"/>
    <w:rsid w:val="003074FD"/>
    <w:rsid w:val="003075F0"/>
    <w:rsid w:val="00307A77"/>
    <w:rsid w:val="00310225"/>
    <w:rsid w:val="00310B93"/>
    <w:rsid w:val="003111BE"/>
    <w:rsid w:val="00312048"/>
    <w:rsid w:val="0031283E"/>
    <w:rsid w:val="003128D3"/>
    <w:rsid w:val="00312B82"/>
    <w:rsid w:val="003131D2"/>
    <w:rsid w:val="00313470"/>
    <w:rsid w:val="003142F4"/>
    <w:rsid w:val="0031484B"/>
    <w:rsid w:val="00314AA2"/>
    <w:rsid w:val="00314C7B"/>
    <w:rsid w:val="0031520F"/>
    <w:rsid w:val="003153CA"/>
    <w:rsid w:val="00315405"/>
    <w:rsid w:val="00315470"/>
    <w:rsid w:val="00315997"/>
    <w:rsid w:val="003159BF"/>
    <w:rsid w:val="00315E6C"/>
    <w:rsid w:val="00315F68"/>
    <w:rsid w:val="00316B6C"/>
    <w:rsid w:val="0031703B"/>
    <w:rsid w:val="00317381"/>
    <w:rsid w:val="00317D6C"/>
    <w:rsid w:val="00317DE6"/>
    <w:rsid w:val="0032001D"/>
    <w:rsid w:val="003209EC"/>
    <w:rsid w:val="00320A43"/>
    <w:rsid w:val="00321047"/>
    <w:rsid w:val="00321285"/>
    <w:rsid w:val="003216E2"/>
    <w:rsid w:val="0032191B"/>
    <w:rsid w:val="00321D9A"/>
    <w:rsid w:val="00322213"/>
    <w:rsid w:val="00322857"/>
    <w:rsid w:val="00322FF3"/>
    <w:rsid w:val="003237E2"/>
    <w:rsid w:val="00323901"/>
    <w:rsid w:val="003241D7"/>
    <w:rsid w:val="003244E3"/>
    <w:rsid w:val="003246F7"/>
    <w:rsid w:val="003249FE"/>
    <w:rsid w:val="00324ABF"/>
    <w:rsid w:val="00324C57"/>
    <w:rsid w:val="0032504A"/>
    <w:rsid w:val="00325A77"/>
    <w:rsid w:val="0032618D"/>
    <w:rsid w:val="003263E6"/>
    <w:rsid w:val="0032696C"/>
    <w:rsid w:val="00327314"/>
    <w:rsid w:val="003273E6"/>
    <w:rsid w:val="003274BC"/>
    <w:rsid w:val="003278A1"/>
    <w:rsid w:val="00327AA3"/>
    <w:rsid w:val="00330490"/>
    <w:rsid w:val="00330DB4"/>
    <w:rsid w:val="00331FA2"/>
    <w:rsid w:val="003322F3"/>
    <w:rsid w:val="00333FE0"/>
    <w:rsid w:val="00335002"/>
    <w:rsid w:val="00335579"/>
    <w:rsid w:val="003362BD"/>
    <w:rsid w:val="00336D0D"/>
    <w:rsid w:val="00336F82"/>
    <w:rsid w:val="00337930"/>
    <w:rsid w:val="00337D3C"/>
    <w:rsid w:val="0034006E"/>
    <w:rsid w:val="00340291"/>
    <w:rsid w:val="00340595"/>
    <w:rsid w:val="0034150B"/>
    <w:rsid w:val="00341624"/>
    <w:rsid w:val="003417EC"/>
    <w:rsid w:val="00342127"/>
    <w:rsid w:val="00342C8C"/>
    <w:rsid w:val="00343132"/>
    <w:rsid w:val="003433DC"/>
    <w:rsid w:val="00343FBF"/>
    <w:rsid w:val="003442F7"/>
    <w:rsid w:val="00344DF0"/>
    <w:rsid w:val="0034511A"/>
    <w:rsid w:val="0034569C"/>
    <w:rsid w:val="00345D5A"/>
    <w:rsid w:val="00346125"/>
    <w:rsid w:val="003462AB"/>
    <w:rsid w:val="0034671E"/>
    <w:rsid w:val="00346752"/>
    <w:rsid w:val="00346BD0"/>
    <w:rsid w:val="00350D92"/>
    <w:rsid w:val="0035132C"/>
    <w:rsid w:val="00351D9A"/>
    <w:rsid w:val="00352424"/>
    <w:rsid w:val="003526D1"/>
    <w:rsid w:val="00353470"/>
    <w:rsid w:val="003537D0"/>
    <w:rsid w:val="00354182"/>
    <w:rsid w:val="00354420"/>
    <w:rsid w:val="00354A7D"/>
    <w:rsid w:val="00354C82"/>
    <w:rsid w:val="00354D4B"/>
    <w:rsid w:val="00354EA3"/>
    <w:rsid w:val="00355A06"/>
    <w:rsid w:val="00355E28"/>
    <w:rsid w:val="00356352"/>
    <w:rsid w:val="00356695"/>
    <w:rsid w:val="00356F24"/>
    <w:rsid w:val="00356FA1"/>
    <w:rsid w:val="0035709F"/>
    <w:rsid w:val="00357253"/>
    <w:rsid w:val="003578D9"/>
    <w:rsid w:val="00357AAF"/>
    <w:rsid w:val="00357EFD"/>
    <w:rsid w:val="003602FF"/>
    <w:rsid w:val="00360A4E"/>
    <w:rsid w:val="00361172"/>
    <w:rsid w:val="00362614"/>
    <w:rsid w:val="003631D5"/>
    <w:rsid w:val="00363224"/>
    <w:rsid w:val="003633BB"/>
    <w:rsid w:val="003635C5"/>
    <w:rsid w:val="00363CA9"/>
    <w:rsid w:val="00364762"/>
    <w:rsid w:val="00365516"/>
    <w:rsid w:val="003662EF"/>
    <w:rsid w:val="00366A4D"/>
    <w:rsid w:val="00366BFB"/>
    <w:rsid w:val="003671AD"/>
    <w:rsid w:val="00367C07"/>
    <w:rsid w:val="003707B7"/>
    <w:rsid w:val="003708B5"/>
    <w:rsid w:val="00371756"/>
    <w:rsid w:val="00371B17"/>
    <w:rsid w:val="003724EC"/>
    <w:rsid w:val="00372CD1"/>
    <w:rsid w:val="0037392C"/>
    <w:rsid w:val="00373C47"/>
    <w:rsid w:val="00374619"/>
    <w:rsid w:val="00374D99"/>
    <w:rsid w:val="003755C7"/>
    <w:rsid w:val="00375848"/>
    <w:rsid w:val="00375856"/>
    <w:rsid w:val="00375ED1"/>
    <w:rsid w:val="003763B5"/>
    <w:rsid w:val="003764CB"/>
    <w:rsid w:val="0037659A"/>
    <w:rsid w:val="003766CE"/>
    <w:rsid w:val="00377B4D"/>
    <w:rsid w:val="00380114"/>
    <w:rsid w:val="0038029A"/>
    <w:rsid w:val="003803FF"/>
    <w:rsid w:val="003808E3"/>
    <w:rsid w:val="00380F8B"/>
    <w:rsid w:val="00381981"/>
    <w:rsid w:val="00381A7A"/>
    <w:rsid w:val="00382517"/>
    <w:rsid w:val="003825DE"/>
    <w:rsid w:val="00382A3B"/>
    <w:rsid w:val="00382FA6"/>
    <w:rsid w:val="00383061"/>
    <w:rsid w:val="003832A6"/>
    <w:rsid w:val="0038332C"/>
    <w:rsid w:val="00383755"/>
    <w:rsid w:val="0038406D"/>
    <w:rsid w:val="003848D0"/>
    <w:rsid w:val="00384AB0"/>
    <w:rsid w:val="00384AD5"/>
    <w:rsid w:val="003852B3"/>
    <w:rsid w:val="00385320"/>
    <w:rsid w:val="00385A72"/>
    <w:rsid w:val="00386B8A"/>
    <w:rsid w:val="00386CE6"/>
    <w:rsid w:val="00387204"/>
    <w:rsid w:val="00390CEA"/>
    <w:rsid w:val="00390D7D"/>
    <w:rsid w:val="00391494"/>
    <w:rsid w:val="00391AE4"/>
    <w:rsid w:val="003922D2"/>
    <w:rsid w:val="0039287A"/>
    <w:rsid w:val="00392986"/>
    <w:rsid w:val="00392B18"/>
    <w:rsid w:val="003931AC"/>
    <w:rsid w:val="00393649"/>
    <w:rsid w:val="003936A5"/>
    <w:rsid w:val="00393722"/>
    <w:rsid w:val="00393A13"/>
    <w:rsid w:val="00393B3E"/>
    <w:rsid w:val="00393E55"/>
    <w:rsid w:val="00393FCB"/>
    <w:rsid w:val="00394095"/>
    <w:rsid w:val="00394690"/>
    <w:rsid w:val="0039521E"/>
    <w:rsid w:val="003958DB"/>
    <w:rsid w:val="003963BC"/>
    <w:rsid w:val="003966DB"/>
    <w:rsid w:val="00396B14"/>
    <w:rsid w:val="00396D20"/>
    <w:rsid w:val="0039775E"/>
    <w:rsid w:val="00397BD4"/>
    <w:rsid w:val="00397C7E"/>
    <w:rsid w:val="00397FB8"/>
    <w:rsid w:val="003A030C"/>
    <w:rsid w:val="003A0EAD"/>
    <w:rsid w:val="003A1080"/>
    <w:rsid w:val="003A161E"/>
    <w:rsid w:val="003A176F"/>
    <w:rsid w:val="003A1F47"/>
    <w:rsid w:val="003A2292"/>
    <w:rsid w:val="003A2569"/>
    <w:rsid w:val="003A2761"/>
    <w:rsid w:val="003A2EE6"/>
    <w:rsid w:val="003A3C5C"/>
    <w:rsid w:val="003A3FFD"/>
    <w:rsid w:val="003A49D0"/>
    <w:rsid w:val="003A52B6"/>
    <w:rsid w:val="003A596F"/>
    <w:rsid w:val="003A5C31"/>
    <w:rsid w:val="003A5D5F"/>
    <w:rsid w:val="003A78BC"/>
    <w:rsid w:val="003B0365"/>
    <w:rsid w:val="003B0578"/>
    <w:rsid w:val="003B23A7"/>
    <w:rsid w:val="003B2665"/>
    <w:rsid w:val="003B290E"/>
    <w:rsid w:val="003B2A41"/>
    <w:rsid w:val="003B314D"/>
    <w:rsid w:val="003B3612"/>
    <w:rsid w:val="003B398A"/>
    <w:rsid w:val="003B3C8E"/>
    <w:rsid w:val="003B3F40"/>
    <w:rsid w:val="003B4963"/>
    <w:rsid w:val="003B49A8"/>
    <w:rsid w:val="003B6470"/>
    <w:rsid w:val="003B64E8"/>
    <w:rsid w:val="003B71C5"/>
    <w:rsid w:val="003C1823"/>
    <w:rsid w:val="003C2018"/>
    <w:rsid w:val="003C229B"/>
    <w:rsid w:val="003C37BF"/>
    <w:rsid w:val="003C42B4"/>
    <w:rsid w:val="003C4779"/>
    <w:rsid w:val="003C4D5E"/>
    <w:rsid w:val="003C4F29"/>
    <w:rsid w:val="003C55E6"/>
    <w:rsid w:val="003C5730"/>
    <w:rsid w:val="003C5CDD"/>
    <w:rsid w:val="003C5D35"/>
    <w:rsid w:val="003C5FDE"/>
    <w:rsid w:val="003C6317"/>
    <w:rsid w:val="003C6968"/>
    <w:rsid w:val="003C69EE"/>
    <w:rsid w:val="003C7346"/>
    <w:rsid w:val="003C7459"/>
    <w:rsid w:val="003C74C6"/>
    <w:rsid w:val="003C7611"/>
    <w:rsid w:val="003C7F30"/>
    <w:rsid w:val="003D004E"/>
    <w:rsid w:val="003D0095"/>
    <w:rsid w:val="003D0439"/>
    <w:rsid w:val="003D0D75"/>
    <w:rsid w:val="003D1129"/>
    <w:rsid w:val="003D1248"/>
    <w:rsid w:val="003D1608"/>
    <w:rsid w:val="003D1E4B"/>
    <w:rsid w:val="003D211A"/>
    <w:rsid w:val="003D2485"/>
    <w:rsid w:val="003D270A"/>
    <w:rsid w:val="003D277D"/>
    <w:rsid w:val="003D2790"/>
    <w:rsid w:val="003D2D04"/>
    <w:rsid w:val="003D3198"/>
    <w:rsid w:val="003D34CC"/>
    <w:rsid w:val="003D3694"/>
    <w:rsid w:val="003D36E7"/>
    <w:rsid w:val="003D3A04"/>
    <w:rsid w:val="003D41DA"/>
    <w:rsid w:val="003D4A79"/>
    <w:rsid w:val="003D5529"/>
    <w:rsid w:val="003D55E2"/>
    <w:rsid w:val="003D6400"/>
    <w:rsid w:val="003D69D4"/>
    <w:rsid w:val="003D6F6E"/>
    <w:rsid w:val="003D727A"/>
    <w:rsid w:val="003D730E"/>
    <w:rsid w:val="003E0C3A"/>
    <w:rsid w:val="003E0CBE"/>
    <w:rsid w:val="003E1E7D"/>
    <w:rsid w:val="003E256C"/>
    <w:rsid w:val="003E3F6A"/>
    <w:rsid w:val="003E409B"/>
    <w:rsid w:val="003E41A1"/>
    <w:rsid w:val="003E4682"/>
    <w:rsid w:val="003E57BE"/>
    <w:rsid w:val="003E585D"/>
    <w:rsid w:val="003E5A1F"/>
    <w:rsid w:val="003E5CDD"/>
    <w:rsid w:val="003E6310"/>
    <w:rsid w:val="003E67CF"/>
    <w:rsid w:val="003E68EA"/>
    <w:rsid w:val="003E6AD2"/>
    <w:rsid w:val="003E6C62"/>
    <w:rsid w:val="003E7049"/>
    <w:rsid w:val="003E7493"/>
    <w:rsid w:val="003E7596"/>
    <w:rsid w:val="003E7B01"/>
    <w:rsid w:val="003E7D9E"/>
    <w:rsid w:val="003F028E"/>
    <w:rsid w:val="003F0A5A"/>
    <w:rsid w:val="003F143E"/>
    <w:rsid w:val="003F1558"/>
    <w:rsid w:val="003F1933"/>
    <w:rsid w:val="003F2698"/>
    <w:rsid w:val="003F2ACD"/>
    <w:rsid w:val="003F2AF6"/>
    <w:rsid w:val="003F2C68"/>
    <w:rsid w:val="003F304A"/>
    <w:rsid w:val="003F37FF"/>
    <w:rsid w:val="003F3F7B"/>
    <w:rsid w:val="003F42F4"/>
    <w:rsid w:val="003F4EA3"/>
    <w:rsid w:val="003F6339"/>
    <w:rsid w:val="003F6982"/>
    <w:rsid w:val="003F718F"/>
    <w:rsid w:val="003F764E"/>
    <w:rsid w:val="003F76AA"/>
    <w:rsid w:val="003F7E29"/>
    <w:rsid w:val="0040039E"/>
    <w:rsid w:val="00400DDD"/>
    <w:rsid w:val="004013E6"/>
    <w:rsid w:val="00402001"/>
    <w:rsid w:val="004029BB"/>
    <w:rsid w:val="00402AE4"/>
    <w:rsid w:val="00403123"/>
    <w:rsid w:val="004031C7"/>
    <w:rsid w:val="00403800"/>
    <w:rsid w:val="00403842"/>
    <w:rsid w:val="00403949"/>
    <w:rsid w:val="00403E86"/>
    <w:rsid w:val="0040498F"/>
    <w:rsid w:val="00404AC1"/>
    <w:rsid w:val="00404BA3"/>
    <w:rsid w:val="0040581F"/>
    <w:rsid w:val="004058FA"/>
    <w:rsid w:val="00405903"/>
    <w:rsid w:val="00405D43"/>
    <w:rsid w:val="00405D69"/>
    <w:rsid w:val="004060AC"/>
    <w:rsid w:val="0040610D"/>
    <w:rsid w:val="004065A6"/>
    <w:rsid w:val="0040661E"/>
    <w:rsid w:val="00406FB7"/>
    <w:rsid w:val="004072CD"/>
    <w:rsid w:val="0040740C"/>
    <w:rsid w:val="00407A57"/>
    <w:rsid w:val="00407CEA"/>
    <w:rsid w:val="00407F49"/>
    <w:rsid w:val="004100B4"/>
    <w:rsid w:val="00411499"/>
    <w:rsid w:val="00411507"/>
    <w:rsid w:val="0041163E"/>
    <w:rsid w:val="00411827"/>
    <w:rsid w:val="00411A14"/>
    <w:rsid w:val="00411B9E"/>
    <w:rsid w:val="00411F8D"/>
    <w:rsid w:val="004120BC"/>
    <w:rsid w:val="00413735"/>
    <w:rsid w:val="00413A61"/>
    <w:rsid w:val="00413D9D"/>
    <w:rsid w:val="004145F8"/>
    <w:rsid w:val="0041497D"/>
    <w:rsid w:val="00414A05"/>
    <w:rsid w:val="00414A09"/>
    <w:rsid w:val="00414FAD"/>
    <w:rsid w:val="004159F9"/>
    <w:rsid w:val="00416A70"/>
    <w:rsid w:val="00417120"/>
    <w:rsid w:val="00417AB5"/>
    <w:rsid w:val="00417F08"/>
    <w:rsid w:val="00420322"/>
    <w:rsid w:val="00420E89"/>
    <w:rsid w:val="004217B5"/>
    <w:rsid w:val="00421850"/>
    <w:rsid w:val="00421929"/>
    <w:rsid w:val="00422495"/>
    <w:rsid w:val="00422743"/>
    <w:rsid w:val="004228A3"/>
    <w:rsid w:val="00422B21"/>
    <w:rsid w:val="00423346"/>
    <w:rsid w:val="0042377A"/>
    <w:rsid w:val="00423FA6"/>
    <w:rsid w:val="004246F5"/>
    <w:rsid w:val="00424D5E"/>
    <w:rsid w:val="0042503F"/>
    <w:rsid w:val="004250ED"/>
    <w:rsid w:val="00425101"/>
    <w:rsid w:val="00425375"/>
    <w:rsid w:val="00425534"/>
    <w:rsid w:val="00425F8E"/>
    <w:rsid w:val="004279D0"/>
    <w:rsid w:val="00427DC6"/>
    <w:rsid w:val="00427F68"/>
    <w:rsid w:val="0043031B"/>
    <w:rsid w:val="004307D2"/>
    <w:rsid w:val="004308F2"/>
    <w:rsid w:val="0043092D"/>
    <w:rsid w:val="0043160D"/>
    <w:rsid w:val="00432607"/>
    <w:rsid w:val="0043275F"/>
    <w:rsid w:val="00432974"/>
    <w:rsid w:val="00433B27"/>
    <w:rsid w:val="00433C26"/>
    <w:rsid w:val="004348BA"/>
    <w:rsid w:val="00434FD1"/>
    <w:rsid w:val="00435179"/>
    <w:rsid w:val="004358CA"/>
    <w:rsid w:val="00435B04"/>
    <w:rsid w:val="00435B67"/>
    <w:rsid w:val="00435D3C"/>
    <w:rsid w:val="004360B2"/>
    <w:rsid w:val="00436220"/>
    <w:rsid w:val="004363DA"/>
    <w:rsid w:val="004375D1"/>
    <w:rsid w:val="00437CD6"/>
    <w:rsid w:val="00437CD7"/>
    <w:rsid w:val="00441C1C"/>
    <w:rsid w:val="00441D97"/>
    <w:rsid w:val="00441EEC"/>
    <w:rsid w:val="00441EF1"/>
    <w:rsid w:val="004427B8"/>
    <w:rsid w:val="004429D5"/>
    <w:rsid w:val="00442D5E"/>
    <w:rsid w:val="00443152"/>
    <w:rsid w:val="00443284"/>
    <w:rsid w:val="0044341C"/>
    <w:rsid w:val="00444187"/>
    <w:rsid w:val="00444B57"/>
    <w:rsid w:val="004456D1"/>
    <w:rsid w:val="00445CEC"/>
    <w:rsid w:val="0044664E"/>
    <w:rsid w:val="004467F4"/>
    <w:rsid w:val="0044695B"/>
    <w:rsid w:val="00446ABE"/>
    <w:rsid w:val="00447182"/>
    <w:rsid w:val="004502DF"/>
    <w:rsid w:val="0045095F"/>
    <w:rsid w:val="00450A04"/>
    <w:rsid w:val="004518E9"/>
    <w:rsid w:val="00451DAC"/>
    <w:rsid w:val="00451E89"/>
    <w:rsid w:val="00452604"/>
    <w:rsid w:val="004527B0"/>
    <w:rsid w:val="00452B60"/>
    <w:rsid w:val="00453B7A"/>
    <w:rsid w:val="00453E43"/>
    <w:rsid w:val="00454C28"/>
    <w:rsid w:val="004558F1"/>
    <w:rsid w:val="0045678B"/>
    <w:rsid w:val="00460221"/>
    <w:rsid w:val="00461624"/>
    <w:rsid w:val="00461B71"/>
    <w:rsid w:val="00462645"/>
    <w:rsid w:val="00462D70"/>
    <w:rsid w:val="00462E97"/>
    <w:rsid w:val="004632E7"/>
    <w:rsid w:val="00463383"/>
    <w:rsid w:val="00464379"/>
    <w:rsid w:val="0046444E"/>
    <w:rsid w:val="00464982"/>
    <w:rsid w:val="004650B7"/>
    <w:rsid w:val="004659F0"/>
    <w:rsid w:val="00465A16"/>
    <w:rsid w:val="00465AE7"/>
    <w:rsid w:val="00466B3E"/>
    <w:rsid w:val="0047013D"/>
    <w:rsid w:val="00470987"/>
    <w:rsid w:val="00470D29"/>
    <w:rsid w:val="00470D8E"/>
    <w:rsid w:val="00470DC2"/>
    <w:rsid w:val="0047175F"/>
    <w:rsid w:val="00471B97"/>
    <w:rsid w:val="00472531"/>
    <w:rsid w:val="004729A0"/>
    <w:rsid w:val="00473ECF"/>
    <w:rsid w:val="00474282"/>
    <w:rsid w:val="004743A2"/>
    <w:rsid w:val="00474D6A"/>
    <w:rsid w:val="00475045"/>
    <w:rsid w:val="00475224"/>
    <w:rsid w:val="00476034"/>
    <w:rsid w:val="004776BF"/>
    <w:rsid w:val="00477E16"/>
    <w:rsid w:val="00477EC1"/>
    <w:rsid w:val="0048074D"/>
    <w:rsid w:val="0048079B"/>
    <w:rsid w:val="0048094A"/>
    <w:rsid w:val="00480ED4"/>
    <w:rsid w:val="004817BA"/>
    <w:rsid w:val="004819D2"/>
    <w:rsid w:val="00481F9E"/>
    <w:rsid w:val="00482339"/>
    <w:rsid w:val="004823D6"/>
    <w:rsid w:val="0048242A"/>
    <w:rsid w:val="0048295C"/>
    <w:rsid w:val="00482DDF"/>
    <w:rsid w:val="0048368C"/>
    <w:rsid w:val="00483976"/>
    <w:rsid w:val="00483D6C"/>
    <w:rsid w:val="00484102"/>
    <w:rsid w:val="004842B9"/>
    <w:rsid w:val="00484580"/>
    <w:rsid w:val="00484FCF"/>
    <w:rsid w:val="00485144"/>
    <w:rsid w:val="0048549E"/>
    <w:rsid w:val="0048684C"/>
    <w:rsid w:val="00487187"/>
    <w:rsid w:val="00487332"/>
    <w:rsid w:val="0048770C"/>
    <w:rsid w:val="00487CDE"/>
    <w:rsid w:val="0049026D"/>
    <w:rsid w:val="00490A29"/>
    <w:rsid w:val="00490BC9"/>
    <w:rsid w:val="00491C39"/>
    <w:rsid w:val="00491FF8"/>
    <w:rsid w:val="00492136"/>
    <w:rsid w:val="004922C6"/>
    <w:rsid w:val="00492EA2"/>
    <w:rsid w:val="0049318D"/>
    <w:rsid w:val="004935FD"/>
    <w:rsid w:val="00493FB4"/>
    <w:rsid w:val="00494C38"/>
    <w:rsid w:val="00494D84"/>
    <w:rsid w:val="00495293"/>
    <w:rsid w:val="00495940"/>
    <w:rsid w:val="0049696A"/>
    <w:rsid w:val="004970E0"/>
    <w:rsid w:val="00497930"/>
    <w:rsid w:val="004979E7"/>
    <w:rsid w:val="004A016F"/>
    <w:rsid w:val="004A04AB"/>
    <w:rsid w:val="004A06ED"/>
    <w:rsid w:val="004A0F7D"/>
    <w:rsid w:val="004A1302"/>
    <w:rsid w:val="004A1DCC"/>
    <w:rsid w:val="004A24F8"/>
    <w:rsid w:val="004A27E4"/>
    <w:rsid w:val="004A2CC8"/>
    <w:rsid w:val="004A33CF"/>
    <w:rsid w:val="004A47BD"/>
    <w:rsid w:val="004A5AD7"/>
    <w:rsid w:val="004A6B99"/>
    <w:rsid w:val="004A76EA"/>
    <w:rsid w:val="004A77FE"/>
    <w:rsid w:val="004A7B0A"/>
    <w:rsid w:val="004A7CCC"/>
    <w:rsid w:val="004B055D"/>
    <w:rsid w:val="004B0A6C"/>
    <w:rsid w:val="004B0ABE"/>
    <w:rsid w:val="004B0D9C"/>
    <w:rsid w:val="004B1675"/>
    <w:rsid w:val="004B19B4"/>
    <w:rsid w:val="004B1BD9"/>
    <w:rsid w:val="004B1C5F"/>
    <w:rsid w:val="004B2F0F"/>
    <w:rsid w:val="004B3554"/>
    <w:rsid w:val="004B3768"/>
    <w:rsid w:val="004B3B5F"/>
    <w:rsid w:val="004B3F09"/>
    <w:rsid w:val="004B4144"/>
    <w:rsid w:val="004B41B9"/>
    <w:rsid w:val="004B41E5"/>
    <w:rsid w:val="004B4A66"/>
    <w:rsid w:val="004B524E"/>
    <w:rsid w:val="004B562D"/>
    <w:rsid w:val="004B582A"/>
    <w:rsid w:val="004B5E6E"/>
    <w:rsid w:val="004B6690"/>
    <w:rsid w:val="004B676C"/>
    <w:rsid w:val="004B6803"/>
    <w:rsid w:val="004B7387"/>
    <w:rsid w:val="004C0435"/>
    <w:rsid w:val="004C0610"/>
    <w:rsid w:val="004C0615"/>
    <w:rsid w:val="004C0849"/>
    <w:rsid w:val="004C0F21"/>
    <w:rsid w:val="004C1598"/>
    <w:rsid w:val="004C17BE"/>
    <w:rsid w:val="004C1B2B"/>
    <w:rsid w:val="004C2B5F"/>
    <w:rsid w:val="004C2C32"/>
    <w:rsid w:val="004C3C11"/>
    <w:rsid w:val="004C4537"/>
    <w:rsid w:val="004C45BD"/>
    <w:rsid w:val="004C481F"/>
    <w:rsid w:val="004C4E57"/>
    <w:rsid w:val="004C5118"/>
    <w:rsid w:val="004C53D7"/>
    <w:rsid w:val="004C56C3"/>
    <w:rsid w:val="004C5A8D"/>
    <w:rsid w:val="004C5FC0"/>
    <w:rsid w:val="004C692B"/>
    <w:rsid w:val="004C7D24"/>
    <w:rsid w:val="004D0B8E"/>
    <w:rsid w:val="004D0D2E"/>
    <w:rsid w:val="004D1615"/>
    <w:rsid w:val="004D1BC3"/>
    <w:rsid w:val="004D2182"/>
    <w:rsid w:val="004D2276"/>
    <w:rsid w:val="004D2280"/>
    <w:rsid w:val="004D27AB"/>
    <w:rsid w:val="004D336A"/>
    <w:rsid w:val="004D351C"/>
    <w:rsid w:val="004D3BD6"/>
    <w:rsid w:val="004D3E0E"/>
    <w:rsid w:val="004D3EC6"/>
    <w:rsid w:val="004D436A"/>
    <w:rsid w:val="004D4A5F"/>
    <w:rsid w:val="004D4A70"/>
    <w:rsid w:val="004D55CE"/>
    <w:rsid w:val="004D691A"/>
    <w:rsid w:val="004D6F9F"/>
    <w:rsid w:val="004D76BE"/>
    <w:rsid w:val="004D7701"/>
    <w:rsid w:val="004D7A05"/>
    <w:rsid w:val="004E061B"/>
    <w:rsid w:val="004E0BDD"/>
    <w:rsid w:val="004E0DB9"/>
    <w:rsid w:val="004E11C9"/>
    <w:rsid w:val="004E11E1"/>
    <w:rsid w:val="004E1327"/>
    <w:rsid w:val="004E1908"/>
    <w:rsid w:val="004E1CCF"/>
    <w:rsid w:val="004E1DE5"/>
    <w:rsid w:val="004E207B"/>
    <w:rsid w:val="004E21BE"/>
    <w:rsid w:val="004E2518"/>
    <w:rsid w:val="004E2F0F"/>
    <w:rsid w:val="004E2F68"/>
    <w:rsid w:val="004E31D3"/>
    <w:rsid w:val="004E34BC"/>
    <w:rsid w:val="004E36BC"/>
    <w:rsid w:val="004E377F"/>
    <w:rsid w:val="004E37FB"/>
    <w:rsid w:val="004E3CF3"/>
    <w:rsid w:val="004E4205"/>
    <w:rsid w:val="004E438A"/>
    <w:rsid w:val="004E4601"/>
    <w:rsid w:val="004E47C8"/>
    <w:rsid w:val="004E4809"/>
    <w:rsid w:val="004E486A"/>
    <w:rsid w:val="004E4E9A"/>
    <w:rsid w:val="004E53DF"/>
    <w:rsid w:val="004E548B"/>
    <w:rsid w:val="004E5D5A"/>
    <w:rsid w:val="004E5ECC"/>
    <w:rsid w:val="004E6777"/>
    <w:rsid w:val="004E6844"/>
    <w:rsid w:val="004E7429"/>
    <w:rsid w:val="004E778B"/>
    <w:rsid w:val="004E7FAA"/>
    <w:rsid w:val="004F059D"/>
    <w:rsid w:val="004F068D"/>
    <w:rsid w:val="004F0854"/>
    <w:rsid w:val="004F1199"/>
    <w:rsid w:val="004F142D"/>
    <w:rsid w:val="004F1580"/>
    <w:rsid w:val="004F160C"/>
    <w:rsid w:val="004F1B4E"/>
    <w:rsid w:val="004F1D8E"/>
    <w:rsid w:val="004F3218"/>
    <w:rsid w:val="004F3555"/>
    <w:rsid w:val="004F3AA3"/>
    <w:rsid w:val="004F4EBE"/>
    <w:rsid w:val="004F50DF"/>
    <w:rsid w:val="004F5900"/>
    <w:rsid w:val="004F592E"/>
    <w:rsid w:val="004F64B5"/>
    <w:rsid w:val="004F6B01"/>
    <w:rsid w:val="004F7118"/>
    <w:rsid w:val="004F71E7"/>
    <w:rsid w:val="004F72FE"/>
    <w:rsid w:val="004F7329"/>
    <w:rsid w:val="004F759F"/>
    <w:rsid w:val="004F7B6C"/>
    <w:rsid w:val="004F7D6C"/>
    <w:rsid w:val="005001C7"/>
    <w:rsid w:val="005001EA"/>
    <w:rsid w:val="00500718"/>
    <w:rsid w:val="00500B2D"/>
    <w:rsid w:val="00500C1B"/>
    <w:rsid w:val="00500DAA"/>
    <w:rsid w:val="00501CDB"/>
    <w:rsid w:val="00501DAB"/>
    <w:rsid w:val="005024B1"/>
    <w:rsid w:val="00503086"/>
    <w:rsid w:val="00503254"/>
    <w:rsid w:val="005032BC"/>
    <w:rsid w:val="00503DBE"/>
    <w:rsid w:val="00503FA5"/>
    <w:rsid w:val="00504211"/>
    <w:rsid w:val="005043F6"/>
    <w:rsid w:val="00504A49"/>
    <w:rsid w:val="005054E3"/>
    <w:rsid w:val="0050556A"/>
    <w:rsid w:val="00505BC8"/>
    <w:rsid w:val="00506BEC"/>
    <w:rsid w:val="00506D19"/>
    <w:rsid w:val="00506D1F"/>
    <w:rsid w:val="00506E8F"/>
    <w:rsid w:val="00506F91"/>
    <w:rsid w:val="005076FD"/>
    <w:rsid w:val="00507919"/>
    <w:rsid w:val="005079C3"/>
    <w:rsid w:val="00507FA3"/>
    <w:rsid w:val="00510F0E"/>
    <w:rsid w:val="00511B1E"/>
    <w:rsid w:val="00511D1C"/>
    <w:rsid w:val="00511EF6"/>
    <w:rsid w:val="00511FA1"/>
    <w:rsid w:val="00512867"/>
    <w:rsid w:val="005137D9"/>
    <w:rsid w:val="00514343"/>
    <w:rsid w:val="00514704"/>
    <w:rsid w:val="005147A9"/>
    <w:rsid w:val="00514B65"/>
    <w:rsid w:val="0051520B"/>
    <w:rsid w:val="00515725"/>
    <w:rsid w:val="00515AA8"/>
    <w:rsid w:val="00515DDB"/>
    <w:rsid w:val="00515E97"/>
    <w:rsid w:val="005163B5"/>
    <w:rsid w:val="0051758E"/>
    <w:rsid w:val="00517771"/>
    <w:rsid w:val="005204C4"/>
    <w:rsid w:val="0052052F"/>
    <w:rsid w:val="00520CD3"/>
    <w:rsid w:val="00520EB5"/>
    <w:rsid w:val="005212F6"/>
    <w:rsid w:val="00521A0A"/>
    <w:rsid w:val="00521EEB"/>
    <w:rsid w:val="005223BF"/>
    <w:rsid w:val="00522C1D"/>
    <w:rsid w:val="00522C82"/>
    <w:rsid w:val="00522CE2"/>
    <w:rsid w:val="00522DE5"/>
    <w:rsid w:val="00522FF3"/>
    <w:rsid w:val="00523EA8"/>
    <w:rsid w:val="005240E2"/>
    <w:rsid w:val="005248E8"/>
    <w:rsid w:val="0052491E"/>
    <w:rsid w:val="00524EC7"/>
    <w:rsid w:val="005254BE"/>
    <w:rsid w:val="0052569D"/>
    <w:rsid w:val="00525836"/>
    <w:rsid w:val="00525BA0"/>
    <w:rsid w:val="00526408"/>
    <w:rsid w:val="00526FF2"/>
    <w:rsid w:val="00527810"/>
    <w:rsid w:val="00527894"/>
    <w:rsid w:val="00527AB6"/>
    <w:rsid w:val="0053046D"/>
    <w:rsid w:val="00530608"/>
    <w:rsid w:val="0053094D"/>
    <w:rsid w:val="00530A0A"/>
    <w:rsid w:val="00530DC3"/>
    <w:rsid w:val="005315E5"/>
    <w:rsid w:val="00532674"/>
    <w:rsid w:val="00532F8E"/>
    <w:rsid w:val="00533913"/>
    <w:rsid w:val="00534280"/>
    <w:rsid w:val="0053576D"/>
    <w:rsid w:val="0053589C"/>
    <w:rsid w:val="0053636C"/>
    <w:rsid w:val="00536386"/>
    <w:rsid w:val="00536520"/>
    <w:rsid w:val="00536763"/>
    <w:rsid w:val="00536972"/>
    <w:rsid w:val="00536CB2"/>
    <w:rsid w:val="00536D45"/>
    <w:rsid w:val="005402AD"/>
    <w:rsid w:val="00541561"/>
    <w:rsid w:val="00541641"/>
    <w:rsid w:val="00541D52"/>
    <w:rsid w:val="005421FA"/>
    <w:rsid w:val="0054257A"/>
    <w:rsid w:val="00542852"/>
    <w:rsid w:val="0054304A"/>
    <w:rsid w:val="00543B96"/>
    <w:rsid w:val="00543F70"/>
    <w:rsid w:val="005442E4"/>
    <w:rsid w:val="00544574"/>
    <w:rsid w:val="00544739"/>
    <w:rsid w:val="00544F6F"/>
    <w:rsid w:val="00544FA0"/>
    <w:rsid w:val="0054518E"/>
    <w:rsid w:val="00545206"/>
    <w:rsid w:val="005459F0"/>
    <w:rsid w:val="0054607F"/>
    <w:rsid w:val="005462AA"/>
    <w:rsid w:val="00546621"/>
    <w:rsid w:val="00546A2C"/>
    <w:rsid w:val="00546B2F"/>
    <w:rsid w:val="00546B46"/>
    <w:rsid w:val="00546DD5"/>
    <w:rsid w:val="00546F29"/>
    <w:rsid w:val="005479CC"/>
    <w:rsid w:val="00547A5F"/>
    <w:rsid w:val="00547F2A"/>
    <w:rsid w:val="00547F85"/>
    <w:rsid w:val="005508E7"/>
    <w:rsid w:val="00550F41"/>
    <w:rsid w:val="00550FC0"/>
    <w:rsid w:val="00551E6D"/>
    <w:rsid w:val="00551F3E"/>
    <w:rsid w:val="00552FEB"/>
    <w:rsid w:val="005531F5"/>
    <w:rsid w:val="005534E8"/>
    <w:rsid w:val="00553626"/>
    <w:rsid w:val="00553A87"/>
    <w:rsid w:val="00553CD8"/>
    <w:rsid w:val="0055429A"/>
    <w:rsid w:val="0055436B"/>
    <w:rsid w:val="00554385"/>
    <w:rsid w:val="005545E7"/>
    <w:rsid w:val="00554C0C"/>
    <w:rsid w:val="00554C20"/>
    <w:rsid w:val="00554CBB"/>
    <w:rsid w:val="0055593C"/>
    <w:rsid w:val="005564A9"/>
    <w:rsid w:val="00556B00"/>
    <w:rsid w:val="00556CE5"/>
    <w:rsid w:val="00556D7A"/>
    <w:rsid w:val="00556DC7"/>
    <w:rsid w:val="005570DF"/>
    <w:rsid w:val="005574A7"/>
    <w:rsid w:val="00557578"/>
    <w:rsid w:val="00557923"/>
    <w:rsid w:val="00557E46"/>
    <w:rsid w:val="0056019D"/>
    <w:rsid w:val="0056080E"/>
    <w:rsid w:val="00560C36"/>
    <w:rsid w:val="00560C4F"/>
    <w:rsid w:val="00560DD4"/>
    <w:rsid w:val="00560E72"/>
    <w:rsid w:val="0056103E"/>
    <w:rsid w:val="005614DD"/>
    <w:rsid w:val="00561D47"/>
    <w:rsid w:val="00562BDC"/>
    <w:rsid w:val="00562FB4"/>
    <w:rsid w:val="00563316"/>
    <w:rsid w:val="00563416"/>
    <w:rsid w:val="00563490"/>
    <w:rsid w:val="005636A0"/>
    <w:rsid w:val="0056386E"/>
    <w:rsid w:val="00563A72"/>
    <w:rsid w:val="00563CFD"/>
    <w:rsid w:val="005641A8"/>
    <w:rsid w:val="00564492"/>
    <w:rsid w:val="00565201"/>
    <w:rsid w:val="005657FD"/>
    <w:rsid w:val="005660F9"/>
    <w:rsid w:val="0056653F"/>
    <w:rsid w:val="005666E3"/>
    <w:rsid w:val="005666E9"/>
    <w:rsid w:val="00566716"/>
    <w:rsid w:val="0056695B"/>
    <w:rsid w:val="00566EA9"/>
    <w:rsid w:val="0056702E"/>
    <w:rsid w:val="005672E3"/>
    <w:rsid w:val="00567510"/>
    <w:rsid w:val="005675B5"/>
    <w:rsid w:val="005675F4"/>
    <w:rsid w:val="00567B50"/>
    <w:rsid w:val="00567E48"/>
    <w:rsid w:val="00570413"/>
    <w:rsid w:val="005704FF"/>
    <w:rsid w:val="00571250"/>
    <w:rsid w:val="005722A4"/>
    <w:rsid w:val="00573DEC"/>
    <w:rsid w:val="005742E7"/>
    <w:rsid w:val="0057492A"/>
    <w:rsid w:val="00574CCE"/>
    <w:rsid w:val="00575663"/>
    <w:rsid w:val="0057593D"/>
    <w:rsid w:val="00575EC4"/>
    <w:rsid w:val="0057666F"/>
    <w:rsid w:val="00576AEB"/>
    <w:rsid w:val="00576C46"/>
    <w:rsid w:val="00577085"/>
    <w:rsid w:val="00577118"/>
    <w:rsid w:val="00577459"/>
    <w:rsid w:val="005776B1"/>
    <w:rsid w:val="005777E0"/>
    <w:rsid w:val="00577ADC"/>
    <w:rsid w:val="00577C58"/>
    <w:rsid w:val="00580AF3"/>
    <w:rsid w:val="00580C82"/>
    <w:rsid w:val="00581111"/>
    <w:rsid w:val="00581C57"/>
    <w:rsid w:val="00581CB6"/>
    <w:rsid w:val="00581D94"/>
    <w:rsid w:val="00582649"/>
    <w:rsid w:val="00582D26"/>
    <w:rsid w:val="005833EE"/>
    <w:rsid w:val="00584104"/>
    <w:rsid w:val="00584B16"/>
    <w:rsid w:val="00585083"/>
    <w:rsid w:val="0058527C"/>
    <w:rsid w:val="00585399"/>
    <w:rsid w:val="0058580C"/>
    <w:rsid w:val="005860F0"/>
    <w:rsid w:val="0058707A"/>
    <w:rsid w:val="005872CC"/>
    <w:rsid w:val="00587412"/>
    <w:rsid w:val="00587BDF"/>
    <w:rsid w:val="00587C88"/>
    <w:rsid w:val="00587E85"/>
    <w:rsid w:val="00590137"/>
    <w:rsid w:val="0059060E"/>
    <w:rsid w:val="00590738"/>
    <w:rsid w:val="005911D3"/>
    <w:rsid w:val="00592955"/>
    <w:rsid w:val="00593A32"/>
    <w:rsid w:val="00593B6E"/>
    <w:rsid w:val="00593D9B"/>
    <w:rsid w:val="00593FD6"/>
    <w:rsid w:val="00594694"/>
    <w:rsid w:val="00594A6C"/>
    <w:rsid w:val="00594DE9"/>
    <w:rsid w:val="00594E85"/>
    <w:rsid w:val="00594F15"/>
    <w:rsid w:val="00595BEA"/>
    <w:rsid w:val="00595C76"/>
    <w:rsid w:val="00595E1B"/>
    <w:rsid w:val="005969AB"/>
    <w:rsid w:val="00596E7D"/>
    <w:rsid w:val="0059793C"/>
    <w:rsid w:val="00597B79"/>
    <w:rsid w:val="005A02C8"/>
    <w:rsid w:val="005A1422"/>
    <w:rsid w:val="005A1732"/>
    <w:rsid w:val="005A1D6B"/>
    <w:rsid w:val="005A3ADB"/>
    <w:rsid w:val="005A3E84"/>
    <w:rsid w:val="005A3EDF"/>
    <w:rsid w:val="005A42AD"/>
    <w:rsid w:val="005A465F"/>
    <w:rsid w:val="005A48CF"/>
    <w:rsid w:val="005A4B46"/>
    <w:rsid w:val="005A5501"/>
    <w:rsid w:val="005A5517"/>
    <w:rsid w:val="005A5CE4"/>
    <w:rsid w:val="005A5D9F"/>
    <w:rsid w:val="005A660B"/>
    <w:rsid w:val="005A728D"/>
    <w:rsid w:val="005A78F9"/>
    <w:rsid w:val="005A7A19"/>
    <w:rsid w:val="005A7A1D"/>
    <w:rsid w:val="005B014F"/>
    <w:rsid w:val="005B08BF"/>
    <w:rsid w:val="005B0B87"/>
    <w:rsid w:val="005B0C8E"/>
    <w:rsid w:val="005B1223"/>
    <w:rsid w:val="005B15DD"/>
    <w:rsid w:val="005B1BBF"/>
    <w:rsid w:val="005B1CF3"/>
    <w:rsid w:val="005B1EAB"/>
    <w:rsid w:val="005B22F1"/>
    <w:rsid w:val="005B2556"/>
    <w:rsid w:val="005B266F"/>
    <w:rsid w:val="005B29B7"/>
    <w:rsid w:val="005B41A1"/>
    <w:rsid w:val="005B49B1"/>
    <w:rsid w:val="005B4C8F"/>
    <w:rsid w:val="005B4F10"/>
    <w:rsid w:val="005B58E8"/>
    <w:rsid w:val="005B5A93"/>
    <w:rsid w:val="005B5EB4"/>
    <w:rsid w:val="005B61B6"/>
    <w:rsid w:val="005B64FE"/>
    <w:rsid w:val="005B721A"/>
    <w:rsid w:val="005B72B2"/>
    <w:rsid w:val="005B7623"/>
    <w:rsid w:val="005B7923"/>
    <w:rsid w:val="005B7B32"/>
    <w:rsid w:val="005B7F52"/>
    <w:rsid w:val="005C07C0"/>
    <w:rsid w:val="005C151B"/>
    <w:rsid w:val="005C1FD3"/>
    <w:rsid w:val="005C2901"/>
    <w:rsid w:val="005C2AD1"/>
    <w:rsid w:val="005C2DB9"/>
    <w:rsid w:val="005C3007"/>
    <w:rsid w:val="005C36C9"/>
    <w:rsid w:val="005C3897"/>
    <w:rsid w:val="005C3B75"/>
    <w:rsid w:val="005C40C0"/>
    <w:rsid w:val="005C4954"/>
    <w:rsid w:val="005C4B32"/>
    <w:rsid w:val="005C55CC"/>
    <w:rsid w:val="005C560A"/>
    <w:rsid w:val="005C5F44"/>
    <w:rsid w:val="005C644C"/>
    <w:rsid w:val="005C686A"/>
    <w:rsid w:val="005C698B"/>
    <w:rsid w:val="005C7878"/>
    <w:rsid w:val="005C7BE9"/>
    <w:rsid w:val="005D083F"/>
    <w:rsid w:val="005D115F"/>
    <w:rsid w:val="005D11B2"/>
    <w:rsid w:val="005D195C"/>
    <w:rsid w:val="005D1E89"/>
    <w:rsid w:val="005D1EEE"/>
    <w:rsid w:val="005D1F5D"/>
    <w:rsid w:val="005D2532"/>
    <w:rsid w:val="005D38DF"/>
    <w:rsid w:val="005D398A"/>
    <w:rsid w:val="005D3FFC"/>
    <w:rsid w:val="005D45CF"/>
    <w:rsid w:val="005D49C6"/>
    <w:rsid w:val="005D4EF5"/>
    <w:rsid w:val="005D4EFC"/>
    <w:rsid w:val="005D51B7"/>
    <w:rsid w:val="005D6933"/>
    <w:rsid w:val="005D71ED"/>
    <w:rsid w:val="005D7509"/>
    <w:rsid w:val="005D78D0"/>
    <w:rsid w:val="005E0319"/>
    <w:rsid w:val="005E0A5E"/>
    <w:rsid w:val="005E0E0B"/>
    <w:rsid w:val="005E11AA"/>
    <w:rsid w:val="005E13B9"/>
    <w:rsid w:val="005E2012"/>
    <w:rsid w:val="005E21A1"/>
    <w:rsid w:val="005E2CB3"/>
    <w:rsid w:val="005E2D33"/>
    <w:rsid w:val="005E2E23"/>
    <w:rsid w:val="005E3BDA"/>
    <w:rsid w:val="005E4103"/>
    <w:rsid w:val="005E43AF"/>
    <w:rsid w:val="005E4633"/>
    <w:rsid w:val="005E4850"/>
    <w:rsid w:val="005E4CF0"/>
    <w:rsid w:val="005E4D1A"/>
    <w:rsid w:val="005E4D2A"/>
    <w:rsid w:val="005E5986"/>
    <w:rsid w:val="005E5D42"/>
    <w:rsid w:val="005E5E99"/>
    <w:rsid w:val="005E6B97"/>
    <w:rsid w:val="005E7081"/>
    <w:rsid w:val="005E70D0"/>
    <w:rsid w:val="005E7B13"/>
    <w:rsid w:val="005F0C48"/>
    <w:rsid w:val="005F1F0C"/>
    <w:rsid w:val="005F1F0F"/>
    <w:rsid w:val="005F2111"/>
    <w:rsid w:val="005F2346"/>
    <w:rsid w:val="005F23CB"/>
    <w:rsid w:val="005F2AE7"/>
    <w:rsid w:val="005F3034"/>
    <w:rsid w:val="005F3316"/>
    <w:rsid w:val="005F3432"/>
    <w:rsid w:val="005F345C"/>
    <w:rsid w:val="005F3481"/>
    <w:rsid w:val="005F3766"/>
    <w:rsid w:val="005F3805"/>
    <w:rsid w:val="005F429D"/>
    <w:rsid w:val="005F43CE"/>
    <w:rsid w:val="005F4460"/>
    <w:rsid w:val="005F4B6B"/>
    <w:rsid w:val="005F4CEE"/>
    <w:rsid w:val="005F5023"/>
    <w:rsid w:val="005F5031"/>
    <w:rsid w:val="005F5B7B"/>
    <w:rsid w:val="005F6054"/>
    <w:rsid w:val="005F63D2"/>
    <w:rsid w:val="005F6578"/>
    <w:rsid w:val="005F6897"/>
    <w:rsid w:val="005F7328"/>
    <w:rsid w:val="005F7555"/>
    <w:rsid w:val="005F76B9"/>
    <w:rsid w:val="005F7E79"/>
    <w:rsid w:val="00600DDB"/>
    <w:rsid w:val="00601659"/>
    <w:rsid w:val="00601E00"/>
    <w:rsid w:val="00601F90"/>
    <w:rsid w:val="00602993"/>
    <w:rsid w:val="00602A1A"/>
    <w:rsid w:val="00602DF8"/>
    <w:rsid w:val="006032CB"/>
    <w:rsid w:val="00603460"/>
    <w:rsid w:val="00603A95"/>
    <w:rsid w:val="00603D07"/>
    <w:rsid w:val="00603E7A"/>
    <w:rsid w:val="006049AD"/>
    <w:rsid w:val="006049E3"/>
    <w:rsid w:val="00604B2C"/>
    <w:rsid w:val="006050AD"/>
    <w:rsid w:val="00605EE3"/>
    <w:rsid w:val="00605FED"/>
    <w:rsid w:val="006060F6"/>
    <w:rsid w:val="00606620"/>
    <w:rsid w:val="0060694B"/>
    <w:rsid w:val="00606D7A"/>
    <w:rsid w:val="00607467"/>
    <w:rsid w:val="006075AF"/>
    <w:rsid w:val="00607872"/>
    <w:rsid w:val="00610227"/>
    <w:rsid w:val="0061024E"/>
    <w:rsid w:val="006109AF"/>
    <w:rsid w:val="00610BC8"/>
    <w:rsid w:val="006115F7"/>
    <w:rsid w:val="00611D3D"/>
    <w:rsid w:val="00611DC9"/>
    <w:rsid w:val="006121F4"/>
    <w:rsid w:val="00612414"/>
    <w:rsid w:val="00612ED2"/>
    <w:rsid w:val="0061372A"/>
    <w:rsid w:val="00613E6D"/>
    <w:rsid w:val="00613FA1"/>
    <w:rsid w:val="00614308"/>
    <w:rsid w:val="0061496D"/>
    <w:rsid w:val="00614A79"/>
    <w:rsid w:val="006150F0"/>
    <w:rsid w:val="006152FE"/>
    <w:rsid w:val="00615DF5"/>
    <w:rsid w:val="006164D9"/>
    <w:rsid w:val="0061711F"/>
    <w:rsid w:val="006171BB"/>
    <w:rsid w:val="00617480"/>
    <w:rsid w:val="00617817"/>
    <w:rsid w:val="00617A36"/>
    <w:rsid w:val="006200D3"/>
    <w:rsid w:val="00620226"/>
    <w:rsid w:val="00620645"/>
    <w:rsid w:val="00620BBB"/>
    <w:rsid w:val="00621C84"/>
    <w:rsid w:val="006226B2"/>
    <w:rsid w:val="006227F0"/>
    <w:rsid w:val="00622940"/>
    <w:rsid w:val="00622D99"/>
    <w:rsid w:val="006232B5"/>
    <w:rsid w:val="00623688"/>
    <w:rsid w:val="006236A1"/>
    <w:rsid w:val="0062465E"/>
    <w:rsid w:val="006251B5"/>
    <w:rsid w:val="00625D1F"/>
    <w:rsid w:val="00625E9B"/>
    <w:rsid w:val="00626712"/>
    <w:rsid w:val="00626C65"/>
    <w:rsid w:val="0062746A"/>
    <w:rsid w:val="006277C0"/>
    <w:rsid w:val="00627952"/>
    <w:rsid w:val="00627B55"/>
    <w:rsid w:val="0063046F"/>
    <w:rsid w:val="0063162B"/>
    <w:rsid w:val="006316AA"/>
    <w:rsid w:val="00631C96"/>
    <w:rsid w:val="00632901"/>
    <w:rsid w:val="006330EB"/>
    <w:rsid w:val="00633156"/>
    <w:rsid w:val="006335FD"/>
    <w:rsid w:val="0063362C"/>
    <w:rsid w:val="00633D80"/>
    <w:rsid w:val="0063405A"/>
    <w:rsid w:val="00634099"/>
    <w:rsid w:val="006340F1"/>
    <w:rsid w:val="00634499"/>
    <w:rsid w:val="0063470A"/>
    <w:rsid w:val="006348C5"/>
    <w:rsid w:val="006350A4"/>
    <w:rsid w:val="00635C95"/>
    <w:rsid w:val="00636351"/>
    <w:rsid w:val="0063643E"/>
    <w:rsid w:val="006366E1"/>
    <w:rsid w:val="006368DE"/>
    <w:rsid w:val="00636A45"/>
    <w:rsid w:val="00636C76"/>
    <w:rsid w:val="00636ED1"/>
    <w:rsid w:val="006372CE"/>
    <w:rsid w:val="006373DB"/>
    <w:rsid w:val="00637752"/>
    <w:rsid w:val="00637A28"/>
    <w:rsid w:val="00640D5A"/>
    <w:rsid w:val="00641624"/>
    <w:rsid w:val="0064261C"/>
    <w:rsid w:val="006426C5"/>
    <w:rsid w:val="006426E2"/>
    <w:rsid w:val="00642E43"/>
    <w:rsid w:val="0064311B"/>
    <w:rsid w:val="006435DC"/>
    <w:rsid w:val="00643821"/>
    <w:rsid w:val="006442DD"/>
    <w:rsid w:val="006448E3"/>
    <w:rsid w:val="00644B65"/>
    <w:rsid w:val="006454EC"/>
    <w:rsid w:val="006459A8"/>
    <w:rsid w:val="00645A3F"/>
    <w:rsid w:val="00645AF0"/>
    <w:rsid w:val="00645C91"/>
    <w:rsid w:val="00645CA7"/>
    <w:rsid w:val="006469FA"/>
    <w:rsid w:val="00646A66"/>
    <w:rsid w:val="00647174"/>
    <w:rsid w:val="0064757C"/>
    <w:rsid w:val="00647CC3"/>
    <w:rsid w:val="006503E3"/>
    <w:rsid w:val="00650471"/>
    <w:rsid w:val="00650A69"/>
    <w:rsid w:val="00650E07"/>
    <w:rsid w:val="00650E9D"/>
    <w:rsid w:val="00652031"/>
    <w:rsid w:val="006522F5"/>
    <w:rsid w:val="00652331"/>
    <w:rsid w:val="00652505"/>
    <w:rsid w:val="006528DF"/>
    <w:rsid w:val="00652D96"/>
    <w:rsid w:val="00652FCE"/>
    <w:rsid w:val="00653135"/>
    <w:rsid w:val="0065398F"/>
    <w:rsid w:val="00653B19"/>
    <w:rsid w:val="00653D8B"/>
    <w:rsid w:val="0065470E"/>
    <w:rsid w:val="00654D5B"/>
    <w:rsid w:val="00654FE3"/>
    <w:rsid w:val="0065521D"/>
    <w:rsid w:val="006558DC"/>
    <w:rsid w:val="00656147"/>
    <w:rsid w:val="0065639C"/>
    <w:rsid w:val="006568D2"/>
    <w:rsid w:val="00656ACF"/>
    <w:rsid w:val="00656B25"/>
    <w:rsid w:val="00656C7E"/>
    <w:rsid w:val="00656EF0"/>
    <w:rsid w:val="00657094"/>
    <w:rsid w:val="0066028A"/>
    <w:rsid w:val="006606ED"/>
    <w:rsid w:val="00660B4F"/>
    <w:rsid w:val="00660BFD"/>
    <w:rsid w:val="00660DA9"/>
    <w:rsid w:val="006625D7"/>
    <w:rsid w:val="00662B7A"/>
    <w:rsid w:val="006631E4"/>
    <w:rsid w:val="00663DA6"/>
    <w:rsid w:val="006646EB"/>
    <w:rsid w:val="0066482E"/>
    <w:rsid w:val="00664FC3"/>
    <w:rsid w:val="00665540"/>
    <w:rsid w:val="0066557F"/>
    <w:rsid w:val="00666154"/>
    <w:rsid w:val="00666A08"/>
    <w:rsid w:val="0066786B"/>
    <w:rsid w:val="00667B8A"/>
    <w:rsid w:val="00667E60"/>
    <w:rsid w:val="00667E9A"/>
    <w:rsid w:val="006701ED"/>
    <w:rsid w:val="0067098F"/>
    <w:rsid w:val="00670A9F"/>
    <w:rsid w:val="00670E9E"/>
    <w:rsid w:val="00670FED"/>
    <w:rsid w:val="0067130B"/>
    <w:rsid w:val="006715D8"/>
    <w:rsid w:val="006717A1"/>
    <w:rsid w:val="00671C3B"/>
    <w:rsid w:val="00672340"/>
    <w:rsid w:val="00672817"/>
    <w:rsid w:val="006729F5"/>
    <w:rsid w:val="006733F0"/>
    <w:rsid w:val="006736A0"/>
    <w:rsid w:val="0067407B"/>
    <w:rsid w:val="006741AD"/>
    <w:rsid w:val="00674672"/>
    <w:rsid w:val="00674CEC"/>
    <w:rsid w:val="00674D45"/>
    <w:rsid w:val="00674DFA"/>
    <w:rsid w:val="00674EE5"/>
    <w:rsid w:val="0067526D"/>
    <w:rsid w:val="00675462"/>
    <w:rsid w:val="00675946"/>
    <w:rsid w:val="00676058"/>
    <w:rsid w:val="006760D0"/>
    <w:rsid w:val="0067694A"/>
    <w:rsid w:val="00677A39"/>
    <w:rsid w:val="006802AC"/>
    <w:rsid w:val="00680BF5"/>
    <w:rsid w:val="00680D32"/>
    <w:rsid w:val="00682528"/>
    <w:rsid w:val="00683296"/>
    <w:rsid w:val="006832E5"/>
    <w:rsid w:val="00683467"/>
    <w:rsid w:val="00683528"/>
    <w:rsid w:val="00683D29"/>
    <w:rsid w:val="00683D4F"/>
    <w:rsid w:val="006841DF"/>
    <w:rsid w:val="00684740"/>
    <w:rsid w:val="00684D60"/>
    <w:rsid w:val="00685066"/>
    <w:rsid w:val="00685DB3"/>
    <w:rsid w:val="00685F1D"/>
    <w:rsid w:val="00685FB3"/>
    <w:rsid w:val="00686328"/>
    <w:rsid w:val="00687071"/>
    <w:rsid w:val="00687CEC"/>
    <w:rsid w:val="00687E4E"/>
    <w:rsid w:val="00687F7D"/>
    <w:rsid w:val="00690149"/>
    <w:rsid w:val="006909F8"/>
    <w:rsid w:val="00691206"/>
    <w:rsid w:val="0069155A"/>
    <w:rsid w:val="006915C7"/>
    <w:rsid w:val="00693A75"/>
    <w:rsid w:val="00693D63"/>
    <w:rsid w:val="00694619"/>
    <w:rsid w:val="00694995"/>
    <w:rsid w:val="00695AD7"/>
    <w:rsid w:val="00695BF2"/>
    <w:rsid w:val="00696334"/>
    <w:rsid w:val="00696673"/>
    <w:rsid w:val="0069699F"/>
    <w:rsid w:val="00696BB6"/>
    <w:rsid w:val="00696C56"/>
    <w:rsid w:val="00696CBA"/>
    <w:rsid w:val="006976DD"/>
    <w:rsid w:val="00697C45"/>
    <w:rsid w:val="006A040E"/>
    <w:rsid w:val="006A0725"/>
    <w:rsid w:val="006A0B11"/>
    <w:rsid w:val="006A102C"/>
    <w:rsid w:val="006A1049"/>
    <w:rsid w:val="006A1522"/>
    <w:rsid w:val="006A2508"/>
    <w:rsid w:val="006A2FA9"/>
    <w:rsid w:val="006A3DBE"/>
    <w:rsid w:val="006A4BCD"/>
    <w:rsid w:val="006A5512"/>
    <w:rsid w:val="006A57DE"/>
    <w:rsid w:val="006A5832"/>
    <w:rsid w:val="006A5A61"/>
    <w:rsid w:val="006A62F9"/>
    <w:rsid w:val="006A64D6"/>
    <w:rsid w:val="006A71EC"/>
    <w:rsid w:val="006A7461"/>
    <w:rsid w:val="006A79A9"/>
    <w:rsid w:val="006B121A"/>
    <w:rsid w:val="006B1427"/>
    <w:rsid w:val="006B15B7"/>
    <w:rsid w:val="006B29AB"/>
    <w:rsid w:val="006B366A"/>
    <w:rsid w:val="006B3E6B"/>
    <w:rsid w:val="006B455F"/>
    <w:rsid w:val="006B45C6"/>
    <w:rsid w:val="006B497D"/>
    <w:rsid w:val="006B501F"/>
    <w:rsid w:val="006B539D"/>
    <w:rsid w:val="006B59E0"/>
    <w:rsid w:val="006B60B0"/>
    <w:rsid w:val="006B6619"/>
    <w:rsid w:val="006B68D8"/>
    <w:rsid w:val="006B6A83"/>
    <w:rsid w:val="006B6AAA"/>
    <w:rsid w:val="006B6DD9"/>
    <w:rsid w:val="006B76CB"/>
    <w:rsid w:val="006B7D89"/>
    <w:rsid w:val="006C03D3"/>
    <w:rsid w:val="006C0C9C"/>
    <w:rsid w:val="006C0DFF"/>
    <w:rsid w:val="006C0F9D"/>
    <w:rsid w:val="006C2430"/>
    <w:rsid w:val="006C24AA"/>
    <w:rsid w:val="006C253D"/>
    <w:rsid w:val="006C279C"/>
    <w:rsid w:val="006C3082"/>
    <w:rsid w:val="006C3368"/>
    <w:rsid w:val="006C3E36"/>
    <w:rsid w:val="006C4478"/>
    <w:rsid w:val="006C4B10"/>
    <w:rsid w:val="006C4BB1"/>
    <w:rsid w:val="006C53EE"/>
    <w:rsid w:val="006C5707"/>
    <w:rsid w:val="006C603C"/>
    <w:rsid w:val="006C653A"/>
    <w:rsid w:val="006C7556"/>
    <w:rsid w:val="006C759B"/>
    <w:rsid w:val="006C76CA"/>
    <w:rsid w:val="006C77D9"/>
    <w:rsid w:val="006C7891"/>
    <w:rsid w:val="006C7BCE"/>
    <w:rsid w:val="006C7EDD"/>
    <w:rsid w:val="006D055E"/>
    <w:rsid w:val="006D0BAF"/>
    <w:rsid w:val="006D166C"/>
    <w:rsid w:val="006D16C3"/>
    <w:rsid w:val="006D16DE"/>
    <w:rsid w:val="006D22E1"/>
    <w:rsid w:val="006D232C"/>
    <w:rsid w:val="006D26B4"/>
    <w:rsid w:val="006D377F"/>
    <w:rsid w:val="006D3968"/>
    <w:rsid w:val="006D3D1A"/>
    <w:rsid w:val="006D470E"/>
    <w:rsid w:val="006D55E2"/>
    <w:rsid w:val="006D56D1"/>
    <w:rsid w:val="006D6634"/>
    <w:rsid w:val="006D66E3"/>
    <w:rsid w:val="006D6FCA"/>
    <w:rsid w:val="006D703D"/>
    <w:rsid w:val="006D70A2"/>
    <w:rsid w:val="006D79D9"/>
    <w:rsid w:val="006D7C3C"/>
    <w:rsid w:val="006D7DE0"/>
    <w:rsid w:val="006E02F9"/>
    <w:rsid w:val="006E085F"/>
    <w:rsid w:val="006E0985"/>
    <w:rsid w:val="006E09CF"/>
    <w:rsid w:val="006E1F74"/>
    <w:rsid w:val="006E26F9"/>
    <w:rsid w:val="006E2DD6"/>
    <w:rsid w:val="006E306F"/>
    <w:rsid w:val="006E3790"/>
    <w:rsid w:val="006E46AE"/>
    <w:rsid w:val="006E49CD"/>
    <w:rsid w:val="006E4CFC"/>
    <w:rsid w:val="006E4D0F"/>
    <w:rsid w:val="006E531F"/>
    <w:rsid w:val="006E5699"/>
    <w:rsid w:val="006E569E"/>
    <w:rsid w:val="006E5DF7"/>
    <w:rsid w:val="006E6025"/>
    <w:rsid w:val="006E740F"/>
    <w:rsid w:val="006E7589"/>
    <w:rsid w:val="006E772E"/>
    <w:rsid w:val="006E79D6"/>
    <w:rsid w:val="006E7BC9"/>
    <w:rsid w:val="006F068C"/>
    <w:rsid w:val="006F0697"/>
    <w:rsid w:val="006F1090"/>
    <w:rsid w:val="006F1232"/>
    <w:rsid w:val="006F159F"/>
    <w:rsid w:val="006F190E"/>
    <w:rsid w:val="006F19C6"/>
    <w:rsid w:val="006F24CA"/>
    <w:rsid w:val="006F261E"/>
    <w:rsid w:val="006F26DD"/>
    <w:rsid w:val="006F27A8"/>
    <w:rsid w:val="006F34EF"/>
    <w:rsid w:val="006F417F"/>
    <w:rsid w:val="006F4654"/>
    <w:rsid w:val="006F48EE"/>
    <w:rsid w:val="006F5257"/>
    <w:rsid w:val="006F5CFE"/>
    <w:rsid w:val="006F60C7"/>
    <w:rsid w:val="006F6B24"/>
    <w:rsid w:val="006F6D7E"/>
    <w:rsid w:val="006F6E6A"/>
    <w:rsid w:val="006F70F4"/>
    <w:rsid w:val="006F72CA"/>
    <w:rsid w:val="006F769A"/>
    <w:rsid w:val="006F7ADB"/>
    <w:rsid w:val="006F7C28"/>
    <w:rsid w:val="00700517"/>
    <w:rsid w:val="0070054C"/>
    <w:rsid w:val="00701086"/>
    <w:rsid w:val="007012AD"/>
    <w:rsid w:val="007016E3"/>
    <w:rsid w:val="00701A2F"/>
    <w:rsid w:val="00702082"/>
    <w:rsid w:val="007021C3"/>
    <w:rsid w:val="00702329"/>
    <w:rsid w:val="0070251B"/>
    <w:rsid w:val="00703520"/>
    <w:rsid w:val="00703720"/>
    <w:rsid w:val="00703FEE"/>
    <w:rsid w:val="007046A6"/>
    <w:rsid w:val="00704976"/>
    <w:rsid w:val="00704B39"/>
    <w:rsid w:val="00704F7A"/>
    <w:rsid w:val="00704FDA"/>
    <w:rsid w:val="00705746"/>
    <w:rsid w:val="00705794"/>
    <w:rsid w:val="00706A02"/>
    <w:rsid w:val="0070735E"/>
    <w:rsid w:val="007076BF"/>
    <w:rsid w:val="00707740"/>
    <w:rsid w:val="00707B85"/>
    <w:rsid w:val="007100BB"/>
    <w:rsid w:val="007101C0"/>
    <w:rsid w:val="00710DC7"/>
    <w:rsid w:val="007110C3"/>
    <w:rsid w:val="007111FD"/>
    <w:rsid w:val="00711385"/>
    <w:rsid w:val="00711B2C"/>
    <w:rsid w:val="00712626"/>
    <w:rsid w:val="00713146"/>
    <w:rsid w:val="00713187"/>
    <w:rsid w:val="00713449"/>
    <w:rsid w:val="007134DE"/>
    <w:rsid w:val="00713635"/>
    <w:rsid w:val="00713984"/>
    <w:rsid w:val="00713AAD"/>
    <w:rsid w:val="00714187"/>
    <w:rsid w:val="00714531"/>
    <w:rsid w:val="0071468F"/>
    <w:rsid w:val="007149BC"/>
    <w:rsid w:val="007173AB"/>
    <w:rsid w:val="007175E2"/>
    <w:rsid w:val="00717B96"/>
    <w:rsid w:val="00720017"/>
    <w:rsid w:val="00720407"/>
    <w:rsid w:val="007206DB"/>
    <w:rsid w:val="0072089D"/>
    <w:rsid w:val="00720A8A"/>
    <w:rsid w:val="00720B7E"/>
    <w:rsid w:val="007211B2"/>
    <w:rsid w:val="00721C09"/>
    <w:rsid w:val="00721FEB"/>
    <w:rsid w:val="00723328"/>
    <w:rsid w:val="00723702"/>
    <w:rsid w:val="00723BE4"/>
    <w:rsid w:val="00723DAA"/>
    <w:rsid w:val="0072408A"/>
    <w:rsid w:val="0072409F"/>
    <w:rsid w:val="007240E4"/>
    <w:rsid w:val="007243A9"/>
    <w:rsid w:val="00724547"/>
    <w:rsid w:val="00724961"/>
    <w:rsid w:val="0072566D"/>
    <w:rsid w:val="00725F4B"/>
    <w:rsid w:val="00726E1C"/>
    <w:rsid w:val="00730DAE"/>
    <w:rsid w:val="00732B26"/>
    <w:rsid w:val="00732D99"/>
    <w:rsid w:val="00733123"/>
    <w:rsid w:val="007334E5"/>
    <w:rsid w:val="00733538"/>
    <w:rsid w:val="00733D02"/>
    <w:rsid w:val="0073489C"/>
    <w:rsid w:val="00735A28"/>
    <w:rsid w:val="00735BBD"/>
    <w:rsid w:val="00735C90"/>
    <w:rsid w:val="0073652E"/>
    <w:rsid w:val="0073664A"/>
    <w:rsid w:val="0073665B"/>
    <w:rsid w:val="00736D86"/>
    <w:rsid w:val="00736F99"/>
    <w:rsid w:val="007370C1"/>
    <w:rsid w:val="007370FB"/>
    <w:rsid w:val="00737309"/>
    <w:rsid w:val="007374F9"/>
    <w:rsid w:val="00737AAB"/>
    <w:rsid w:val="007400C4"/>
    <w:rsid w:val="007401FD"/>
    <w:rsid w:val="00740254"/>
    <w:rsid w:val="007404D6"/>
    <w:rsid w:val="0074057E"/>
    <w:rsid w:val="00740DB7"/>
    <w:rsid w:val="007415F3"/>
    <w:rsid w:val="00741F41"/>
    <w:rsid w:val="007427BE"/>
    <w:rsid w:val="00742CEA"/>
    <w:rsid w:val="00742E15"/>
    <w:rsid w:val="00743A2F"/>
    <w:rsid w:val="00743CD0"/>
    <w:rsid w:val="00744037"/>
    <w:rsid w:val="007442B0"/>
    <w:rsid w:val="00744616"/>
    <w:rsid w:val="007447DD"/>
    <w:rsid w:val="0074504F"/>
    <w:rsid w:val="007451B9"/>
    <w:rsid w:val="0074539B"/>
    <w:rsid w:val="0074547C"/>
    <w:rsid w:val="00746484"/>
    <w:rsid w:val="007477D6"/>
    <w:rsid w:val="00747DEA"/>
    <w:rsid w:val="0075027D"/>
    <w:rsid w:val="00750516"/>
    <w:rsid w:val="007507D2"/>
    <w:rsid w:val="00750ADA"/>
    <w:rsid w:val="00750B98"/>
    <w:rsid w:val="007511B6"/>
    <w:rsid w:val="007515C5"/>
    <w:rsid w:val="007518C0"/>
    <w:rsid w:val="007522FF"/>
    <w:rsid w:val="007529D8"/>
    <w:rsid w:val="00753142"/>
    <w:rsid w:val="0075338B"/>
    <w:rsid w:val="00753A35"/>
    <w:rsid w:val="0075493F"/>
    <w:rsid w:val="00754D91"/>
    <w:rsid w:val="00755876"/>
    <w:rsid w:val="00755985"/>
    <w:rsid w:val="00755E12"/>
    <w:rsid w:val="00755EFB"/>
    <w:rsid w:val="00756214"/>
    <w:rsid w:val="007563A9"/>
    <w:rsid w:val="0075650E"/>
    <w:rsid w:val="00756AFD"/>
    <w:rsid w:val="00757BFE"/>
    <w:rsid w:val="00760B56"/>
    <w:rsid w:val="007614D3"/>
    <w:rsid w:val="00761A04"/>
    <w:rsid w:val="00761A59"/>
    <w:rsid w:val="00761E9F"/>
    <w:rsid w:val="0076205B"/>
    <w:rsid w:val="00762A5F"/>
    <w:rsid w:val="00762B61"/>
    <w:rsid w:val="00762CC4"/>
    <w:rsid w:val="00762E16"/>
    <w:rsid w:val="00763087"/>
    <w:rsid w:val="0076399E"/>
    <w:rsid w:val="0076421E"/>
    <w:rsid w:val="0076429B"/>
    <w:rsid w:val="00764D52"/>
    <w:rsid w:val="00764D6B"/>
    <w:rsid w:val="00765263"/>
    <w:rsid w:val="00765617"/>
    <w:rsid w:val="007658FF"/>
    <w:rsid w:val="00765AC2"/>
    <w:rsid w:val="0076626D"/>
    <w:rsid w:val="00766B8E"/>
    <w:rsid w:val="00766DD4"/>
    <w:rsid w:val="00766E8B"/>
    <w:rsid w:val="007672BB"/>
    <w:rsid w:val="00767685"/>
    <w:rsid w:val="0076789E"/>
    <w:rsid w:val="00767AA4"/>
    <w:rsid w:val="00767CEA"/>
    <w:rsid w:val="00767D43"/>
    <w:rsid w:val="007705B3"/>
    <w:rsid w:val="00770AEC"/>
    <w:rsid w:val="00771144"/>
    <w:rsid w:val="0077199F"/>
    <w:rsid w:val="00771F99"/>
    <w:rsid w:val="00772684"/>
    <w:rsid w:val="00773133"/>
    <w:rsid w:val="007731EB"/>
    <w:rsid w:val="00773903"/>
    <w:rsid w:val="00773EB1"/>
    <w:rsid w:val="00774533"/>
    <w:rsid w:val="00774B72"/>
    <w:rsid w:val="00774F40"/>
    <w:rsid w:val="007752FF"/>
    <w:rsid w:val="007755A0"/>
    <w:rsid w:val="007760F4"/>
    <w:rsid w:val="00776B47"/>
    <w:rsid w:val="0077783F"/>
    <w:rsid w:val="00780357"/>
    <w:rsid w:val="007803BB"/>
    <w:rsid w:val="00780841"/>
    <w:rsid w:val="00780E36"/>
    <w:rsid w:val="0078119F"/>
    <w:rsid w:val="007812BF"/>
    <w:rsid w:val="00781782"/>
    <w:rsid w:val="00781E81"/>
    <w:rsid w:val="007820AA"/>
    <w:rsid w:val="00782941"/>
    <w:rsid w:val="00782E25"/>
    <w:rsid w:val="00784F8A"/>
    <w:rsid w:val="007855F3"/>
    <w:rsid w:val="00785889"/>
    <w:rsid w:val="00785CF5"/>
    <w:rsid w:val="00785EE6"/>
    <w:rsid w:val="007866D2"/>
    <w:rsid w:val="00786738"/>
    <w:rsid w:val="00786E98"/>
    <w:rsid w:val="0078795B"/>
    <w:rsid w:val="00787F4C"/>
    <w:rsid w:val="00790C22"/>
    <w:rsid w:val="00790E05"/>
    <w:rsid w:val="007913BB"/>
    <w:rsid w:val="00791811"/>
    <w:rsid w:val="007918C4"/>
    <w:rsid w:val="007921D3"/>
    <w:rsid w:val="007929F3"/>
    <w:rsid w:val="00792FF5"/>
    <w:rsid w:val="0079325A"/>
    <w:rsid w:val="0079326F"/>
    <w:rsid w:val="0079381C"/>
    <w:rsid w:val="007943BF"/>
    <w:rsid w:val="0079460B"/>
    <w:rsid w:val="0079474E"/>
    <w:rsid w:val="00794C7B"/>
    <w:rsid w:val="00794DC3"/>
    <w:rsid w:val="00794F8A"/>
    <w:rsid w:val="00794FE6"/>
    <w:rsid w:val="00795148"/>
    <w:rsid w:val="007954B7"/>
    <w:rsid w:val="00796457"/>
    <w:rsid w:val="00796944"/>
    <w:rsid w:val="007978DA"/>
    <w:rsid w:val="00797CD6"/>
    <w:rsid w:val="00797DB1"/>
    <w:rsid w:val="007A013E"/>
    <w:rsid w:val="007A07EE"/>
    <w:rsid w:val="007A089A"/>
    <w:rsid w:val="007A1015"/>
    <w:rsid w:val="007A1113"/>
    <w:rsid w:val="007A28CF"/>
    <w:rsid w:val="007A2A74"/>
    <w:rsid w:val="007A3185"/>
    <w:rsid w:val="007A326A"/>
    <w:rsid w:val="007A3607"/>
    <w:rsid w:val="007A362B"/>
    <w:rsid w:val="007A372A"/>
    <w:rsid w:val="007A3896"/>
    <w:rsid w:val="007A3991"/>
    <w:rsid w:val="007A42EE"/>
    <w:rsid w:val="007A559C"/>
    <w:rsid w:val="007A56CB"/>
    <w:rsid w:val="007A5805"/>
    <w:rsid w:val="007A5937"/>
    <w:rsid w:val="007A618B"/>
    <w:rsid w:val="007A64A6"/>
    <w:rsid w:val="007A6953"/>
    <w:rsid w:val="007A69E9"/>
    <w:rsid w:val="007A72FF"/>
    <w:rsid w:val="007A7C10"/>
    <w:rsid w:val="007B00BE"/>
    <w:rsid w:val="007B0147"/>
    <w:rsid w:val="007B020C"/>
    <w:rsid w:val="007B0A7A"/>
    <w:rsid w:val="007B0C06"/>
    <w:rsid w:val="007B0F7D"/>
    <w:rsid w:val="007B1461"/>
    <w:rsid w:val="007B1842"/>
    <w:rsid w:val="007B1964"/>
    <w:rsid w:val="007B19C4"/>
    <w:rsid w:val="007B1C16"/>
    <w:rsid w:val="007B2489"/>
    <w:rsid w:val="007B2C8F"/>
    <w:rsid w:val="007B2DF1"/>
    <w:rsid w:val="007B2EB3"/>
    <w:rsid w:val="007B2F8B"/>
    <w:rsid w:val="007B388F"/>
    <w:rsid w:val="007B3A27"/>
    <w:rsid w:val="007B3A52"/>
    <w:rsid w:val="007B3D18"/>
    <w:rsid w:val="007B3EBA"/>
    <w:rsid w:val="007B43B2"/>
    <w:rsid w:val="007B469D"/>
    <w:rsid w:val="007B49E3"/>
    <w:rsid w:val="007B4BC9"/>
    <w:rsid w:val="007B4F4A"/>
    <w:rsid w:val="007B5949"/>
    <w:rsid w:val="007B5EE2"/>
    <w:rsid w:val="007B618C"/>
    <w:rsid w:val="007B68F3"/>
    <w:rsid w:val="007B740F"/>
    <w:rsid w:val="007B7C54"/>
    <w:rsid w:val="007B7D52"/>
    <w:rsid w:val="007C00C9"/>
    <w:rsid w:val="007C0510"/>
    <w:rsid w:val="007C072F"/>
    <w:rsid w:val="007C07E5"/>
    <w:rsid w:val="007C08FC"/>
    <w:rsid w:val="007C0E8C"/>
    <w:rsid w:val="007C1982"/>
    <w:rsid w:val="007C1CEE"/>
    <w:rsid w:val="007C1E69"/>
    <w:rsid w:val="007C2CC9"/>
    <w:rsid w:val="007C2CD9"/>
    <w:rsid w:val="007C4630"/>
    <w:rsid w:val="007C474B"/>
    <w:rsid w:val="007C4B26"/>
    <w:rsid w:val="007C4EB4"/>
    <w:rsid w:val="007C5171"/>
    <w:rsid w:val="007C5803"/>
    <w:rsid w:val="007C5A4F"/>
    <w:rsid w:val="007C6548"/>
    <w:rsid w:val="007C6677"/>
    <w:rsid w:val="007C6A5D"/>
    <w:rsid w:val="007C749E"/>
    <w:rsid w:val="007C7941"/>
    <w:rsid w:val="007C7E4B"/>
    <w:rsid w:val="007D08BB"/>
    <w:rsid w:val="007D0DF3"/>
    <w:rsid w:val="007D0F27"/>
    <w:rsid w:val="007D16EB"/>
    <w:rsid w:val="007D17E1"/>
    <w:rsid w:val="007D1B5A"/>
    <w:rsid w:val="007D1D43"/>
    <w:rsid w:val="007D1E58"/>
    <w:rsid w:val="007D217F"/>
    <w:rsid w:val="007D21ED"/>
    <w:rsid w:val="007D22B0"/>
    <w:rsid w:val="007D29C5"/>
    <w:rsid w:val="007D2D47"/>
    <w:rsid w:val="007D305B"/>
    <w:rsid w:val="007D34A9"/>
    <w:rsid w:val="007D395A"/>
    <w:rsid w:val="007D39D4"/>
    <w:rsid w:val="007D3C9B"/>
    <w:rsid w:val="007D467B"/>
    <w:rsid w:val="007D4AF9"/>
    <w:rsid w:val="007D55EF"/>
    <w:rsid w:val="007D639E"/>
    <w:rsid w:val="007D6524"/>
    <w:rsid w:val="007D7003"/>
    <w:rsid w:val="007D756D"/>
    <w:rsid w:val="007D79B6"/>
    <w:rsid w:val="007D7AB4"/>
    <w:rsid w:val="007E0AD4"/>
    <w:rsid w:val="007E0EA1"/>
    <w:rsid w:val="007E0F0A"/>
    <w:rsid w:val="007E1094"/>
    <w:rsid w:val="007E109C"/>
    <w:rsid w:val="007E121C"/>
    <w:rsid w:val="007E1533"/>
    <w:rsid w:val="007E191D"/>
    <w:rsid w:val="007E2176"/>
    <w:rsid w:val="007E24EA"/>
    <w:rsid w:val="007E2A61"/>
    <w:rsid w:val="007E3182"/>
    <w:rsid w:val="007E360C"/>
    <w:rsid w:val="007E36E4"/>
    <w:rsid w:val="007E37CD"/>
    <w:rsid w:val="007E3FC4"/>
    <w:rsid w:val="007E43C0"/>
    <w:rsid w:val="007E4687"/>
    <w:rsid w:val="007E471D"/>
    <w:rsid w:val="007E48B5"/>
    <w:rsid w:val="007E5446"/>
    <w:rsid w:val="007E5FBE"/>
    <w:rsid w:val="007E606F"/>
    <w:rsid w:val="007E6354"/>
    <w:rsid w:val="007E63E6"/>
    <w:rsid w:val="007E65F6"/>
    <w:rsid w:val="007E718D"/>
    <w:rsid w:val="007E7E5E"/>
    <w:rsid w:val="007E7F57"/>
    <w:rsid w:val="007F0E98"/>
    <w:rsid w:val="007F140E"/>
    <w:rsid w:val="007F1840"/>
    <w:rsid w:val="007F1BF1"/>
    <w:rsid w:val="007F1C5F"/>
    <w:rsid w:val="007F1D95"/>
    <w:rsid w:val="007F1E19"/>
    <w:rsid w:val="007F2435"/>
    <w:rsid w:val="007F25E3"/>
    <w:rsid w:val="007F277E"/>
    <w:rsid w:val="007F2BEC"/>
    <w:rsid w:val="007F2C3D"/>
    <w:rsid w:val="007F31EE"/>
    <w:rsid w:val="007F32B2"/>
    <w:rsid w:val="007F34AC"/>
    <w:rsid w:val="007F5382"/>
    <w:rsid w:val="007F5568"/>
    <w:rsid w:val="007F560B"/>
    <w:rsid w:val="007F58E5"/>
    <w:rsid w:val="007F5ACC"/>
    <w:rsid w:val="007F686F"/>
    <w:rsid w:val="007F69A9"/>
    <w:rsid w:val="007F6FC1"/>
    <w:rsid w:val="007F77E4"/>
    <w:rsid w:val="007F77F9"/>
    <w:rsid w:val="007F7945"/>
    <w:rsid w:val="007F796E"/>
    <w:rsid w:val="007F7F6B"/>
    <w:rsid w:val="00800318"/>
    <w:rsid w:val="008008AC"/>
    <w:rsid w:val="00800F4B"/>
    <w:rsid w:val="00801323"/>
    <w:rsid w:val="00801D25"/>
    <w:rsid w:val="00802F58"/>
    <w:rsid w:val="008033D8"/>
    <w:rsid w:val="00804FE6"/>
    <w:rsid w:val="00805F10"/>
    <w:rsid w:val="00806E2E"/>
    <w:rsid w:val="0080754B"/>
    <w:rsid w:val="00807935"/>
    <w:rsid w:val="00810303"/>
    <w:rsid w:val="008104D5"/>
    <w:rsid w:val="00810EB1"/>
    <w:rsid w:val="00810F5F"/>
    <w:rsid w:val="00811119"/>
    <w:rsid w:val="00811674"/>
    <w:rsid w:val="00811D80"/>
    <w:rsid w:val="008126CB"/>
    <w:rsid w:val="008132D0"/>
    <w:rsid w:val="0081497E"/>
    <w:rsid w:val="00814F12"/>
    <w:rsid w:val="008157CF"/>
    <w:rsid w:val="00815B4B"/>
    <w:rsid w:val="00815B70"/>
    <w:rsid w:val="0081627A"/>
    <w:rsid w:val="00816E1F"/>
    <w:rsid w:val="00817032"/>
    <w:rsid w:val="008173AA"/>
    <w:rsid w:val="00817C49"/>
    <w:rsid w:val="008207C0"/>
    <w:rsid w:val="00820A77"/>
    <w:rsid w:val="00820D3A"/>
    <w:rsid w:val="00821435"/>
    <w:rsid w:val="00821770"/>
    <w:rsid w:val="008218B9"/>
    <w:rsid w:val="00821B3A"/>
    <w:rsid w:val="00821D29"/>
    <w:rsid w:val="00821F5E"/>
    <w:rsid w:val="00821F8D"/>
    <w:rsid w:val="008220E6"/>
    <w:rsid w:val="008232B3"/>
    <w:rsid w:val="0082380E"/>
    <w:rsid w:val="00824515"/>
    <w:rsid w:val="008248B7"/>
    <w:rsid w:val="00824DE2"/>
    <w:rsid w:val="00824E22"/>
    <w:rsid w:val="0082530C"/>
    <w:rsid w:val="00825782"/>
    <w:rsid w:val="008258E2"/>
    <w:rsid w:val="00825F72"/>
    <w:rsid w:val="0082706D"/>
    <w:rsid w:val="0082708E"/>
    <w:rsid w:val="00827285"/>
    <w:rsid w:val="008279AC"/>
    <w:rsid w:val="00830473"/>
    <w:rsid w:val="008306AC"/>
    <w:rsid w:val="00830C01"/>
    <w:rsid w:val="00831016"/>
    <w:rsid w:val="00831DAB"/>
    <w:rsid w:val="008321F6"/>
    <w:rsid w:val="00833210"/>
    <w:rsid w:val="00833EED"/>
    <w:rsid w:val="008343C6"/>
    <w:rsid w:val="00834D90"/>
    <w:rsid w:val="00835980"/>
    <w:rsid w:val="00836128"/>
    <w:rsid w:val="0083650D"/>
    <w:rsid w:val="00837274"/>
    <w:rsid w:val="008372C6"/>
    <w:rsid w:val="008373E3"/>
    <w:rsid w:val="0083764C"/>
    <w:rsid w:val="00837AA2"/>
    <w:rsid w:val="00840411"/>
    <w:rsid w:val="00840903"/>
    <w:rsid w:val="0084121E"/>
    <w:rsid w:val="00841565"/>
    <w:rsid w:val="0084194B"/>
    <w:rsid w:val="008419DD"/>
    <w:rsid w:val="0084207C"/>
    <w:rsid w:val="00842234"/>
    <w:rsid w:val="0084231B"/>
    <w:rsid w:val="00842507"/>
    <w:rsid w:val="00842BA3"/>
    <w:rsid w:val="00842BF0"/>
    <w:rsid w:val="0084317C"/>
    <w:rsid w:val="00843203"/>
    <w:rsid w:val="00843AE7"/>
    <w:rsid w:val="00844422"/>
    <w:rsid w:val="00844788"/>
    <w:rsid w:val="008448BB"/>
    <w:rsid w:val="00844AB6"/>
    <w:rsid w:val="008450C1"/>
    <w:rsid w:val="00845192"/>
    <w:rsid w:val="008456CC"/>
    <w:rsid w:val="00846318"/>
    <w:rsid w:val="00846D1B"/>
    <w:rsid w:val="00846F1E"/>
    <w:rsid w:val="00847039"/>
    <w:rsid w:val="00847D60"/>
    <w:rsid w:val="008502D7"/>
    <w:rsid w:val="00850303"/>
    <w:rsid w:val="0085063F"/>
    <w:rsid w:val="00851376"/>
    <w:rsid w:val="008513F3"/>
    <w:rsid w:val="00851820"/>
    <w:rsid w:val="00851894"/>
    <w:rsid w:val="008521B8"/>
    <w:rsid w:val="0085285C"/>
    <w:rsid w:val="00852976"/>
    <w:rsid w:val="008535DB"/>
    <w:rsid w:val="00853CF2"/>
    <w:rsid w:val="00853D54"/>
    <w:rsid w:val="00854DC1"/>
    <w:rsid w:val="00855664"/>
    <w:rsid w:val="00855FA0"/>
    <w:rsid w:val="008568C8"/>
    <w:rsid w:val="00856B83"/>
    <w:rsid w:val="00857C91"/>
    <w:rsid w:val="00857D6C"/>
    <w:rsid w:val="00857E2E"/>
    <w:rsid w:val="0086048C"/>
    <w:rsid w:val="00860AEA"/>
    <w:rsid w:val="00860FAD"/>
    <w:rsid w:val="00862753"/>
    <w:rsid w:val="0086320F"/>
    <w:rsid w:val="008647A9"/>
    <w:rsid w:val="0086485D"/>
    <w:rsid w:val="0086495B"/>
    <w:rsid w:val="00864B52"/>
    <w:rsid w:val="00864E8F"/>
    <w:rsid w:val="0086519F"/>
    <w:rsid w:val="0086583C"/>
    <w:rsid w:val="00865950"/>
    <w:rsid w:val="00865A27"/>
    <w:rsid w:val="00865F97"/>
    <w:rsid w:val="00867A17"/>
    <w:rsid w:val="00867FBE"/>
    <w:rsid w:val="008700EC"/>
    <w:rsid w:val="008700F6"/>
    <w:rsid w:val="00871A35"/>
    <w:rsid w:val="00871EC7"/>
    <w:rsid w:val="0087296C"/>
    <w:rsid w:val="00872AE7"/>
    <w:rsid w:val="00872EE3"/>
    <w:rsid w:val="0087324E"/>
    <w:rsid w:val="008740C8"/>
    <w:rsid w:val="0087467C"/>
    <w:rsid w:val="008749F2"/>
    <w:rsid w:val="00874BFD"/>
    <w:rsid w:val="00875045"/>
    <w:rsid w:val="008752D9"/>
    <w:rsid w:val="0087629E"/>
    <w:rsid w:val="00876328"/>
    <w:rsid w:val="00876394"/>
    <w:rsid w:val="00876D68"/>
    <w:rsid w:val="008773E4"/>
    <w:rsid w:val="00877B35"/>
    <w:rsid w:val="00877BDA"/>
    <w:rsid w:val="008801CC"/>
    <w:rsid w:val="00880259"/>
    <w:rsid w:val="0088031F"/>
    <w:rsid w:val="0088070C"/>
    <w:rsid w:val="0088087E"/>
    <w:rsid w:val="00880FEC"/>
    <w:rsid w:val="008813CD"/>
    <w:rsid w:val="0088264A"/>
    <w:rsid w:val="00882B2D"/>
    <w:rsid w:val="00882E60"/>
    <w:rsid w:val="00884221"/>
    <w:rsid w:val="00884268"/>
    <w:rsid w:val="0088431B"/>
    <w:rsid w:val="00884970"/>
    <w:rsid w:val="00884D87"/>
    <w:rsid w:val="00884EE5"/>
    <w:rsid w:val="008859D9"/>
    <w:rsid w:val="00885D9D"/>
    <w:rsid w:val="008869ED"/>
    <w:rsid w:val="00886DE1"/>
    <w:rsid w:val="008870A6"/>
    <w:rsid w:val="00887B4F"/>
    <w:rsid w:val="0089156A"/>
    <w:rsid w:val="008922A0"/>
    <w:rsid w:val="008922D5"/>
    <w:rsid w:val="008923B3"/>
    <w:rsid w:val="00892659"/>
    <w:rsid w:val="00892A01"/>
    <w:rsid w:val="00892C8C"/>
    <w:rsid w:val="00893516"/>
    <w:rsid w:val="0089376F"/>
    <w:rsid w:val="00893B7B"/>
    <w:rsid w:val="00893FE4"/>
    <w:rsid w:val="008946A9"/>
    <w:rsid w:val="00894869"/>
    <w:rsid w:val="00894945"/>
    <w:rsid w:val="00895566"/>
    <w:rsid w:val="00895BA5"/>
    <w:rsid w:val="00896185"/>
    <w:rsid w:val="00896525"/>
    <w:rsid w:val="00896CDF"/>
    <w:rsid w:val="00897022"/>
    <w:rsid w:val="00897442"/>
    <w:rsid w:val="00897BCA"/>
    <w:rsid w:val="008A06DE"/>
    <w:rsid w:val="008A0E5F"/>
    <w:rsid w:val="008A122C"/>
    <w:rsid w:val="008A1DA7"/>
    <w:rsid w:val="008A1F9B"/>
    <w:rsid w:val="008A22A8"/>
    <w:rsid w:val="008A26AD"/>
    <w:rsid w:val="008A271C"/>
    <w:rsid w:val="008A2B05"/>
    <w:rsid w:val="008A2BF8"/>
    <w:rsid w:val="008A30D3"/>
    <w:rsid w:val="008A3F33"/>
    <w:rsid w:val="008A442E"/>
    <w:rsid w:val="008A4862"/>
    <w:rsid w:val="008A4926"/>
    <w:rsid w:val="008A5305"/>
    <w:rsid w:val="008A59C6"/>
    <w:rsid w:val="008A5D1C"/>
    <w:rsid w:val="008A6037"/>
    <w:rsid w:val="008A63CB"/>
    <w:rsid w:val="008A6B69"/>
    <w:rsid w:val="008A6D6F"/>
    <w:rsid w:val="008A7556"/>
    <w:rsid w:val="008A77B6"/>
    <w:rsid w:val="008A7967"/>
    <w:rsid w:val="008A7EC7"/>
    <w:rsid w:val="008B09BD"/>
    <w:rsid w:val="008B0A06"/>
    <w:rsid w:val="008B0B58"/>
    <w:rsid w:val="008B0DDA"/>
    <w:rsid w:val="008B0E5E"/>
    <w:rsid w:val="008B0F02"/>
    <w:rsid w:val="008B11AE"/>
    <w:rsid w:val="008B1819"/>
    <w:rsid w:val="008B1FCB"/>
    <w:rsid w:val="008B26BC"/>
    <w:rsid w:val="008B277E"/>
    <w:rsid w:val="008B2A5C"/>
    <w:rsid w:val="008B2F4E"/>
    <w:rsid w:val="008B327F"/>
    <w:rsid w:val="008B3F00"/>
    <w:rsid w:val="008B50BA"/>
    <w:rsid w:val="008B5589"/>
    <w:rsid w:val="008B5817"/>
    <w:rsid w:val="008B5D05"/>
    <w:rsid w:val="008B693D"/>
    <w:rsid w:val="008B7167"/>
    <w:rsid w:val="008B7688"/>
    <w:rsid w:val="008B76AF"/>
    <w:rsid w:val="008B76FB"/>
    <w:rsid w:val="008B7BE2"/>
    <w:rsid w:val="008C00F1"/>
    <w:rsid w:val="008C019D"/>
    <w:rsid w:val="008C025F"/>
    <w:rsid w:val="008C07A8"/>
    <w:rsid w:val="008C11DE"/>
    <w:rsid w:val="008C152B"/>
    <w:rsid w:val="008C2685"/>
    <w:rsid w:val="008C2B52"/>
    <w:rsid w:val="008C3114"/>
    <w:rsid w:val="008C327E"/>
    <w:rsid w:val="008C37E5"/>
    <w:rsid w:val="008C3A12"/>
    <w:rsid w:val="008C40E0"/>
    <w:rsid w:val="008C448E"/>
    <w:rsid w:val="008C4C93"/>
    <w:rsid w:val="008C52A6"/>
    <w:rsid w:val="008C5F4B"/>
    <w:rsid w:val="008C6271"/>
    <w:rsid w:val="008C62BA"/>
    <w:rsid w:val="008C6645"/>
    <w:rsid w:val="008C6690"/>
    <w:rsid w:val="008C689C"/>
    <w:rsid w:val="008C7057"/>
    <w:rsid w:val="008C74A8"/>
    <w:rsid w:val="008C7926"/>
    <w:rsid w:val="008D024C"/>
    <w:rsid w:val="008D0968"/>
    <w:rsid w:val="008D0D69"/>
    <w:rsid w:val="008D120D"/>
    <w:rsid w:val="008D167D"/>
    <w:rsid w:val="008D19F0"/>
    <w:rsid w:val="008D1D18"/>
    <w:rsid w:val="008D1D2F"/>
    <w:rsid w:val="008D1D4C"/>
    <w:rsid w:val="008D1E58"/>
    <w:rsid w:val="008D21E6"/>
    <w:rsid w:val="008D2228"/>
    <w:rsid w:val="008D22A1"/>
    <w:rsid w:val="008D247F"/>
    <w:rsid w:val="008D2ED4"/>
    <w:rsid w:val="008D3409"/>
    <w:rsid w:val="008D3599"/>
    <w:rsid w:val="008D35E7"/>
    <w:rsid w:val="008D387E"/>
    <w:rsid w:val="008D4155"/>
    <w:rsid w:val="008D4BB4"/>
    <w:rsid w:val="008D4F47"/>
    <w:rsid w:val="008D561C"/>
    <w:rsid w:val="008D5833"/>
    <w:rsid w:val="008D6010"/>
    <w:rsid w:val="008D7376"/>
    <w:rsid w:val="008D7A47"/>
    <w:rsid w:val="008D7D4E"/>
    <w:rsid w:val="008D7D69"/>
    <w:rsid w:val="008D7F69"/>
    <w:rsid w:val="008E0D23"/>
    <w:rsid w:val="008E120B"/>
    <w:rsid w:val="008E12F8"/>
    <w:rsid w:val="008E18C3"/>
    <w:rsid w:val="008E193D"/>
    <w:rsid w:val="008E2128"/>
    <w:rsid w:val="008E27A8"/>
    <w:rsid w:val="008E2879"/>
    <w:rsid w:val="008E2D68"/>
    <w:rsid w:val="008E35CC"/>
    <w:rsid w:val="008E3A0A"/>
    <w:rsid w:val="008E4332"/>
    <w:rsid w:val="008E45C5"/>
    <w:rsid w:val="008E49BC"/>
    <w:rsid w:val="008E4B3C"/>
    <w:rsid w:val="008E4B5C"/>
    <w:rsid w:val="008E4C0C"/>
    <w:rsid w:val="008E6676"/>
    <w:rsid w:val="008E6920"/>
    <w:rsid w:val="008E697C"/>
    <w:rsid w:val="008E6C87"/>
    <w:rsid w:val="008E70AC"/>
    <w:rsid w:val="008E77AE"/>
    <w:rsid w:val="008E78D2"/>
    <w:rsid w:val="008E7D1A"/>
    <w:rsid w:val="008F058E"/>
    <w:rsid w:val="008F0E5F"/>
    <w:rsid w:val="008F1412"/>
    <w:rsid w:val="008F1567"/>
    <w:rsid w:val="008F160B"/>
    <w:rsid w:val="008F162E"/>
    <w:rsid w:val="008F1651"/>
    <w:rsid w:val="008F1B78"/>
    <w:rsid w:val="008F1C28"/>
    <w:rsid w:val="008F1E01"/>
    <w:rsid w:val="008F2B25"/>
    <w:rsid w:val="008F36D1"/>
    <w:rsid w:val="008F435C"/>
    <w:rsid w:val="008F4495"/>
    <w:rsid w:val="008F4927"/>
    <w:rsid w:val="008F4AA6"/>
    <w:rsid w:val="008F542E"/>
    <w:rsid w:val="008F5AE8"/>
    <w:rsid w:val="008F5F3B"/>
    <w:rsid w:val="008F6F2F"/>
    <w:rsid w:val="008F71DC"/>
    <w:rsid w:val="009001AA"/>
    <w:rsid w:val="009005A1"/>
    <w:rsid w:val="00900B2A"/>
    <w:rsid w:val="00900BEB"/>
    <w:rsid w:val="0090107E"/>
    <w:rsid w:val="00901D69"/>
    <w:rsid w:val="00901FB3"/>
    <w:rsid w:val="00902039"/>
    <w:rsid w:val="0090240D"/>
    <w:rsid w:val="00902AC9"/>
    <w:rsid w:val="009031C9"/>
    <w:rsid w:val="00903356"/>
    <w:rsid w:val="00903772"/>
    <w:rsid w:val="00903F31"/>
    <w:rsid w:val="00904670"/>
    <w:rsid w:val="00904855"/>
    <w:rsid w:val="00904AA3"/>
    <w:rsid w:val="00904B0F"/>
    <w:rsid w:val="00904F45"/>
    <w:rsid w:val="0090546E"/>
    <w:rsid w:val="00905CC4"/>
    <w:rsid w:val="00905DCC"/>
    <w:rsid w:val="00905E1D"/>
    <w:rsid w:val="00905F18"/>
    <w:rsid w:val="0090602A"/>
    <w:rsid w:val="009063BE"/>
    <w:rsid w:val="0090659F"/>
    <w:rsid w:val="00906865"/>
    <w:rsid w:val="00906A18"/>
    <w:rsid w:val="00906B1A"/>
    <w:rsid w:val="009075A9"/>
    <w:rsid w:val="00907E75"/>
    <w:rsid w:val="009108A0"/>
    <w:rsid w:val="00910C4B"/>
    <w:rsid w:val="00910D07"/>
    <w:rsid w:val="0091217F"/>
    <w:rsid w:val="00912695"/>
    <w:rsid w:val="00912AF9"/>
    <w:rsid w:val="00912C60"/>
    <w:rsid w:val="00912CE9"/>
    <w:rsid w:val="00912DFC"/>
    <w:rsid w:val="009130D7"/>
    <w:rsid w:val="0091399A"/>
    <w:rsid w:val="00913F31"/>
    <w:rsid w:val="00914623"/>
    <w:rsid w:val="00914A39"/>
    <w:rsid w:val="009155B2"/>
    <w:rsid w:val="009164FE"/>
    <w:rsid w:val="00916759"/>
    <w:rsid w:val="0091708F"/>
    <w:rsid w:val="0091754E"/>
    <w:rsid w:val="00917BC4"/>
    <w:rsid w:val="009201D6"/>
    <w:rsid w:val="009208A8"/>
    <w:rsid w:val="00921236"/>
    <w:rsid w:val="009214A3"/>
    <w:rsid w:val="00921804"/>
    <w:rsid w:val="00922A74"/>
    <w:rsid w:val="009231B5"/>
    <w:rsid w:val="00923305"/>
    <w:rsid w:val="00923E90"/>
    <w:rsid w:val="00924734"/>
    <w:rsid w:val="00924CEB"/>
    <w:rsid w:val="00924DD5"/>
    <w:rsid w:val="00924E29"/>
    <w:rsid w:val="00924F88"/>
    <w:rsid w:val="009252B9"/>
    <w:rsid w:val="00925BA0"/>
    <w:rsid w:val="00925EE0"/>
    <w:rsid w:val="00925F7E"/>
    <w:rsid w:val="00926A64"/>
    <w:rsid w:val="00926FD9"/>
    <w:rsid w:val="0092715A"/>
    <w:rsid w:val="00927E87"/>
    <w:rsid w:val="0093099C"/>
    <w:rsid w:val="009309D0"/>
    <w:rsid w:val="00930A7A"/>
    <w:rsid w:val="0093180C"/>
    <w:rsid w:val="00931949"/>
    <w:rsid w:val="0093196F"/>
    <w:rsid w:val="00931E22"/>
    <w:rsid w:val="00931F5E"/>
    <w:rsid w:val="0093204A"/>
    <w:rsid w:val="00932ACD"/>
    <w:rsid w:val="00933CB4"/>
    <w:rsid w:val="00933FE2"/>
    <w:rsid w:val="00934265"/>
    <w:rsid w:val="0093583D"/>
    <w:rsid w:val="00935A25"/>
    <w:rsid w:val="00935BFC"/>
    <w:rsid w:val="00936D7B"/>
    <w:rsid w:val="00937079"/>
    <w:rsid w:val="00937268"/>
    <w:rsid w:val="009373F2"/>
    <w:rsid w:val="0093772E"/>
    <w:rsid w:val="00937F11"/>
    <w:rsid w:val="009403BD"/>
    <w:rsid w:val="00940520"/>
    <w:rsid w:val="009407FD"/>
    <w:rsid w:val="00940960"/>
    <w:rsid w:val="00940B58"/>
    <w:rsid w:val="00941AB8"/>
    <w:rsid w:val="009422B4"/>
    <w:rsid w:val="00942306"/>
    <w:rsid w:val="009429D8"/>
    <w:rsid w:val="009432F0"/>
    <w:rsid w:val="00943BB2"/>
    <w:rsid w:val="00943CD5"/>
    <w:rsid w:val="00943EB0"/>
    <w:rsid w:val="00944973"/>
    <w:rsid w:val="00944F1B"/>
    <w:rsid w:val="00945077"/>
    <w:rsid w:val="00945268"/>
    <w:rsid w:val="0094546F"/>
    <w:rsid w:val="00945727"/>
    <w:rsid w:val="0094583F"/>
    <w:rsid w:val="0094588B"/>
    <w:rsid w:val="00945D18"/>
    <w:rsid w:val="00945E01"/>
    <w:rsid w:val="00946331"/>
    <w:rsid w:val="00946F20"/>
    <w:rsid w:val="00947605"/>
    <w:rsid w:val="009477E9"/>
    <w:rsid w:val="00947940"/>
    <w:rsid w:val="00947C3E"/>
    <w:rsid w:val="00947CF6"/>
    <w:rsid w:val="00950641"/>
    <w:rsid w:val="0095070F"/>
    <w:rsid w:val="0095076B"/>
    <w:rsid w:val="00950D0E"/>
    <w:rsid w:val="00950ED3"/>
    <w:rsid w:val="00950F9E"/>
    <w:rsid w:val="009510C7"/>
    <w:rsid w:val="0095135B"/>
    <w:rsid w:val="00951948"/>
    <w:rsid w:val="00953593"/>
    <w:rsid w:val="00953EB0"/>
    <w:rsid w:val="00954661"/>
    <w:rsid w:val="009556FD"/>
    <w:rsid w:val="00956C92"/>
    <w:rsid w:val="009573ED"/>
    <w:rsid w:val="0095751B"/>
    <w:rsid w:val="00957AE8"/>
    <w:rsid w:val="00957B11"/>
    <w:rsid w:val="00957D98"/>
    <w:rsid w:val="00960691"/>
    <w:rsid w:val="0096083B"/>
    <w:rsid w:val="00960AC8"/>
    <w:rsid w:val="00960CFB"/>
    <w:rsid w:val="00960E2C"/>
    <w:rsid w:val="009616B2"/>
    <w:rsid w:val="00961AF6"/>
    <w:rsid w:val="00961F02"/>
    <w:rsid w:val="0096257D"/>
    <w:rsid w:val="009625D2"/>
    <w:rsid w:val="009625EE"/>
    <w:rsid w:val="00962F2A"/>
    <w:rsid w:val="00963173"/>
    <w:rsid w:val="009631EE"/>
    <w:rsid w:val="0096417B"/>
    <w:rsid w:val="009642B1"/>
    <w:rsid w:val="00965163"/>
    <w:rsid w:val="009653B9"/>
    <w:rsid w:val="009658C8"/>
    <w:rsid w:val="009659D5"/>
    <w:rsid w:val="0096630F"/>
    <w:rsid w:val="00966339"/>
    <w:rsid w:val="00967A19"/>
    <w:rsid w:val="00970A88"/>
    <w:rsid w:val="00970ABD"/>
    <w:rsid w:val="009710D0"/>
    <w:rsid w:val="00971197"/>
    <w:rsid w:val="009719F9"/>
    <w:rsid w:val="0097283E"/>
    <w:rsid w:val="0097364C"/>
    <w:rsid w:val="0097389B"/>
    <w:rsid w:val="00973F97"/>
    <w:rsid w:val="0097487C"/>
    <w:rsid w:val="00974CA4"/>
    <w:rsid w:val="0097566E"/>
    <w:rsid w:val="009757F5"/>
    <w:rsid w:val="00975D34"/>
    <w:rsid w:val="0097628E"/>
    <w:rsid w:val="00976FEB"/>
    <w:rsid w:val="009771EE"/>
    <w:rsid w:val="009801DF"/>
    <w:rsid w:val="00980336"/>
    <w:rsid w:val="00980DCE"/>
    <w:rsid w:val="00981514"/>
    <w:rsid w:val="009817F1"/>
    <w:rsid w:val="009818CB"/>
    <w:rsid w:val="0098259E"/>
    <w:rsid w:val="00982FD7"/>
    <w:rsid w:val="009830F6"/>
    <w:rsid w:val="00983182"/>
    <w:rsid w:val="00983721"/>
    <w:rsid w:val="00983741"/>
    <w:rsid w:val="0098388B"/>
    <w:rsid w:val="009838DF"/>
    <w:rsid w:val="00983C21"/>
    <w:rsid w:val="009842D9"/>
    <w:rsid w:val="009844C2"/>
    <w:rsid w:val="00984514"/>
    <w:rsid w:val="00984AB6"/>
    <w:rsid w:val="00984DF9"/>
    <w:rsid w:val="00985488"/>
    <w:rsid w:val="009855C6"/>
    <w:rsid w:val="0098592D"/>
    <w:rsid w:val="00985FE8"/>
    <w:rsid w:val="00986578"/>
    <w:rsid w:val="009868B9"/>
    <w:rsid w:val="00986C63"/>
    <w:rsid w:val="00987783"/>
    <w:rsid w:val="00987CB4"/>
    <w:rsid w:val="00987E5E"/>
    <w:rsid w:val="0099054E"/>
    <w:rsid w:val="00990AA7"/>
    <w:rsid w:val="00990FC8"/>
    <w:rsid w:val="0099165A"/>
    <w:rsid w:val="00992010"/>
    <w:rsid w:val="00992B11"/>
    <w:rsid w:val="00992E12"/>
    <w:rsid w:val="00993139"/>
    <w:rsid w:val="009932B0"/>
    <w:rsid w:val="0099352F"/>
    <w:rsid w:val="00993777"/>
    <w:rsid w:val="00993A1A"/>
    <w:rsid w:val="00994421"/>
    <w:rsid w:val="00994898"/>
    <w:rsid w:val="009948AA"/>
    <w:rsid w:val="00994DBF"/>
    <w:rsid w:val="00994E6A"/>
    <w:rsid w:val="00994EC9"/>
    <w:rsid w:val="0099512E"/>
    <w:rsid w:val="009959B7"/>
    <w:rsid w:val="00995C0F"/>
    <w:rsid w:val="00995C7F"/>
    <w:rsid w:val="00996009"/>
    <w:rsid w:val="00996D02"/>
    <w:rsid w:val="0099708A"/>
    <w:rsid w:val="009970C0"/>
    <w:rsid w:val="009A0393"/>
    <w:rsid w:val="009A089A"/>
    <w:rsid w:val="009A0A16"/>
    <w:rsid w:val="009A0B7C"/>
    <w:rsid w:val="009A0C35"/>
    <w:rsid w:val="009A0E13"/>
    <w:rsid w:val="009A11A6"/>
    <w:rsid w:val="009A1658"/>
    <w:rsid w:val="009A20F8"/>
    <w:rsid w:val="009A24C2"/>
    <w:rsid w:val="009A2E69"/>
    <w:rsid w:val="009A3606"/>
    <w:rsid w:val="009A4358"/>
    <w:rsid w:val="009A4A1C"/>
    <w:rsid w:val="009A4B71"/>
    <w:rsid w:val="009A5908"/>
    <w:rsid w:val="009A5C64"/>
    <w:rsid w:val="009A6FC4"/>
    <w:rsid w:val="009A7146"/>
    <w:rsid w:val="009A71B7"/>
    <w:rsid w:val="009A733C"/>
    <w:rsid w:val="009A755D"/>
    <w:rsid w:val="009B1B65"/>
    <w:rsid w:val="009B1B94"/>
    <w:rsid w:val="009B2000"/>
    <w:rsid w:val="009B3013"/>
    <w:rsid w:val="009B32DE"/>
    <w:rsid w:val="009B3A3E"/>
    <w:rsid w:val="009B49DF"/>
    <w:rsid w:val="009B55EE"/>
    <w:rsid w:val="009B57D3"/>
    <w:rsid w:val="009B5BF7"/>
    <w:rsid w:val="009B68C8"/>
    <w:rsid w:val="009B694C"/>
    <w:rsid w:val="009B6B00"/>
    <w:rsid w:val="009B6B91"/>
    <w:rsid w:val="009B7163"/>
    <w:rsid w:val="009B71C2"/>
    <w:rsid w:val="009B7268"/>
    <w:rsid w:val="009B75CA"/>
    <w:rsid w:val="009B75F3"/>
    <w:rsid w:val="009B77D2"/>
    <w:rsid w:val="009B79F4"/>
    <w:rsid w:val="009B7C6E"/>
    <w:rsid w:val="009C0148"/>
    <w:rsid w:val="009C0617"/>
    <w:rsid w:val="009C1AF8"/>
    <w:rsid w:val="009C1E57"/>
    <w:rsid w:val="009C2E3B"/>
    <w:rsid w:val="009C3A1E"/>
    <w:rsid w:val="009C3E3D"/>
    <w:rsid w:val="009C4273"/>
    <w:rsid w:val="009C471F"/>
    <w:rsid w:val="009C4E45"/>
    <w:rsid w:val="009C4FC6"/>
    <w:rsid w:val="009C58AC"/>
    <w:rsid w:val="009C5D58"/>
    <w:rsid w:val="009C5FC6"/>
    <w:rsid w:val="009C6EC4"/>
    <w:rsid w:val="009C76BF"/>
    <w:rsid w:val="009C7A12"/>
    <w:rsid w:val="009C7BF9"/>
    <w:rsid w:val="009C7ECE"/>
    <w:rsid w:val="009D0650"/>
    <w:rsid w:val="009D0844"/>
    <w:rsid w:val="009D0AE2"/>
    <w:rsid w:val="009D0CB5"/>
    <w:rsid w:val="009D0DD5"/>
    <w:rsid w:val="009D11D2"/>
    <w:rsid w:val="009D1654"/>
    <w:rsid w:val="009D182F"/>
    <w:rsid w:val="009D1BAF"/>
    <w:rsid w:val="009D1DE2"/>
    <w:rsid w:val="009D23AB"/>
    <w:rsid w:val="009D2783"/>
    <w:rsid w:val="009D2AC0"/>
    <w:rsid w:val="009D2E7B"/>
    <w:rsid w:val="009D3103"/>
    <w:rsid w:val="009D3C0F"/>
    <w:rsid w:val="009D40FC"/>
    <w:rsid w:val="009D4C34"/>
    <w:rsid w:val="009D5723"/>
    <w:rsid w:val="009D5A7C"/>
    <w:rsid w:val="009D5D0A"/>
    <w:rsid w:val="009D5FE8"/>
    <w:rsid w:val="009D60AA"/>
    <w:rsid w:val="009D63EC"/>
    <w:rsid w:val="009D6C28"/>
    <w:rsid w:val="009D6CF6"/>
    <w:rsid w:val="009D73B4"/>
    <w:rsid w:val="009D762C"/>
    <w:rsid w:val="009D7ED0"/>
    <w:rsid w:val="009D7ED1"/>
    <w:rsid w:val="009E0061"/>
    <w:rsid w:val="009E0937"/>
    <w:rsid w:val="009E0FBF"/>
    <w:rsid w:val="009E199A"/>
    <w:rsid w:val="009E1C08"/>
    <w:rsid w:val="009E1E73"/>
    <w:rsid w:val="009E1E75"/>
    <w:rsid w:val="009E205D"/>
    <w:rsid w:val="009E22E6"/>
    <w:rsid w:val="009E23F6"/>
    <w:rsid w:val="009E2935"/>
    <w:rsid w:val="009E342C"/>
    <w:rsid w:val="009E397E"/>
    <w:rsid w:val="009E3AFC"/>
    <w:rsid w:val="009E4620"/>
    <w:rsid w:val="009E469C"/>
    <w:rsid w:val="009E471F"/>
    <w:rsid w:val="009E4BAA"/>
    <w:rsid w:val="009E60F8"/>
    <w:rsid w:val="009E624D"/>
    <w:rsid w:val="009E7930"/>
    <w:rsid w:val="009E7B86"/>
    <w:rsid w:val="009E7B8D"/>
    <w:rsid w:val="009E7B8F"/>
    <w:rsid w:val="009F031D"/>
    <w:rsid w:val="009F0418"/>
    <w:rsid w:val="009F0AC6"/>
    <w:rsid w:val="009F0E47"/>
    <w:rsid w:val="009F1717"/>
    <w:rsid w:val="009F1917"/>
    <w:rsid w:val="009F2030"/>
    <w:rsid w:val="009F26BE"/>
    <w:rsid w:val="009F2705"/>
    <w:rsid w:val="009F2970"/>
    <w:rsid w:val="009F29E7"/>
    <w:rsid w:val="009F2CAA"/>
    <w:rsid w:val="009F2E59"/>
    <w:rsid w:val="009F3264"/>
    <w:rsid w:val="009F355B"/>
    <w:rsid w:val="009F38BF"/>
    <w:rsid w:val="009F3D4E"/>
    <w:rsid w:val="009F4934"/>
    <w:rsid w:val="009F4A9A"/>
    <w:rsid w:val="009F5678"/>
    <w:rsid w:val="009F6161"/>
    <w:rsid w:val="009F6466"/>
    <w:rsid w:val="009F68D8"/>
    <w:rsid w:val="009F6EE3"/>
    <w:rsid w:val="009F6FC2"/>
    <w:rsid w:val="009F7678"/>
    <w:rsid w:val="009F7F70"/>
    <w:rsid w:val="009F7FAB"/>
    <w:rsid w:val="00A0075A"/>
    <w:rsid w:val="00A0155F"/>
    <w:rsid w:val="00A015B1"/>
    <w:rsid w:val="00A01695"/>
    <w:rsid w:val="00A033C7"/>
    <w:rsid w:val="00A0386A"/>
    <w:rsid w:val="00A03A3A"/>
    <w:rsid w:val="00A04176"/>
    <w:rsid w:val="00A04521"/>
    <w:rsid w:val="00A0454C"/>
    <w:rsid w:val="00A04916"/>
    <w:rsid w:val="00A04C9E"/>
    <w:rsid w:val="00A04F17"/>
    <w:rsid w:val="00A065EB"/>
    <w:rsid w:val="00A0760A"/>
    <w:rsid w:val="00A07A16"/>
    <w:rsid w:val="00A07C92"/>
    <w:rsid w:val="00A07F58"/>
    <w:rsid w:val="00A10350"/>
    <w:rsid w:val="00A106FC"/>
    <w:rsid w:val="00A10E0E"/>
    <w:rsid w:val="00A10FC7"/>
    <w:rsid w:val="00A110F2"/>
    <w:rsid w:val="00A11613"/>
    <w:rsid w:val="00A11635"/>
    <w:rsid w:val="00A119F9"/>
    <w:rsid w:val="00A12177"/>
    <w:rsid w:val="00A124CC"/>
    <w:rsid w:val="00A12835"/>
    <w:rsid w:val="00A12BAC"/>
    <w:rsid w:val="00A12E68"/>
    <w:rsid w:val="00A139D2"/>
    <w:rsid w:val="00A13B36"/>
    <w:rsid w:val="00A13C7C"/>
    <w:rsid w:val="00A13D73"/>
    <w:rsid w:val="00A14C19"/>
    <w:rsid w:val="00A15642"/>
    <w:rsid w:val="00A15783"/>
    <w:rsid w:val="00A15882"/>
    <w:rsid w:val="00A15E1A"/>
    <w:rsid w:val="00A16220"/>
    <w:rsid w:val="00A1646C"/>
    <w:rsid w:val="00A164BB"/>
    <w:rsid w:val="00A16BA5"/>
    <w:rsid w:val="00A16BD3"/>
    <w:rsid w:val="00A173E8"/>
    <w:rsid w:val="00A17680"/>
    <w:rsid w:val="00A17B6B"/>
    <w:rsid w:val="00A17EB7"/>
    <w:rsid w:val="00A17FD6"/>
    <w:rsid w:val="00A2055A"/>
    <w:rsid w:val="00A20E75"/>
    <w:rsid w:val="00A20ECF"/>
    <w:rsid w:val="00A21D83"/>
    <w:rsid w:val="00A21F73"/>
    <w:rsid w:val="00A21FE8"/>
    <w:rsid w:val="00A223B8"/>
    <w:rsid w:val="00A229CA"/>
    <w:rsid w:val="00A22F76"/>
    <w:rsid w:val="00A23200"/>
    <w:rsid w:val="00A23BBE"/>
    <w:rsid w:val="00A23D6C"/>
    <w:rsid w:val="00A249A7"/>
    <w:rsid w:val="00A25914"/>
    <w:rsid w:val="00A25CCC"/>
    <w:rsid w:val="00A25DE0"/>
    <w:rsid w:val="00A25EF3"/>
    <w:rsid w:val="00A25F2B"/>
    <w:rsid w:val="00A25FFB"/>
    <w:rsid w:val="00A26465"/>
    <w:rsid w:val="00A26611"/>
    <w:rsid w:val="00A26614"/>
    <w:rsid w:val="00A26DB1"/>
    <w:rsid w:val="00A2701B"/>
    <w:rsid w:val="00A272A2"/>
    <w:rsid w:val="00A273D1"/>
    <w:rsid w:val="00A2774E"/>
    <w:rsid w:val="00A27BF3"/>
    <w:rsid w:val="00A27D22"/>
    <w:rsid w:val="00A30726"/>
    <w:rsid w:val="00A30DCA"/>
    <w:rsid w:val="00A31176"/>
    <w:rsid w:val="00A31BA5"/>
    <w:rsid w:val="00A323A3"/>
    <w:rsid w:val="00A3256A"/>
    <w:rsid w:val="00A33006"/>
    <w:rsid w:val="00A331C6"/>
    <w:rsid w:val="00A33776"/>
    <w:rsid w:val="00A337AE"/>
    <w:rsid w:val="00A3399B"/>
    <w:rsid w:val="00A34042"/>
    <w:rsid w:val="00A345DF"/>
    <w:rsid w:val="00A34FCA"/>
    <w:rsid w:val="00A3588D"/>
    <w:rsid w:val="00A35CDC"/>
    <w:rsid w:val="00A364E9"/>
    <w:rsid w:val="00A36B3B"/>
    <w:rsid w:val="00A37D3A"/>
    <w:rsid w:val="00A37F44"/>
    <w:rsid w:val="00A40773"/>
    <w:rsid w:val="00A40A83"/>
    <w:rsid w:val="00A40BBE"/>
    <w:rsid w:val="00A41049"/>
    <w:rsid w:val="00A414E8"/>
    <w:rsid w:val="00A41A19"/>
    <w:rsid w:val="00A43069"/>
    <w:rsid w:val="00A434C5"/>
    <w:rsid w:val="00A43938"/>
    <w:rsid w:val="00A43B8C"/>
    <w:rsid w:val="00A43D9F"/>
    <w:rsid w:val="00A43F20"/>
    <w:rsid w:val="00A43FC4"/>
    <w:rsid w:val="00A44237"/>
    <w:rsid w:val="00A453AB"/>
    <w:rsid w:val="00A45A80"/>
    <w:rsid w:val="00A466C6"/>
    <w:rsid w:val="00A46EED"/>
    <w:rsid w:val="00A47157"/>
    <w:rsid w:val="00A4759E"/>
    <w:rsid w:val="00A47C3B"/>
    <w:rsid w:val="00A50053"/>
    <w:rsid w:val="00A50160"/>
    <w:rsid w:val="00A5017C"/>
    <w:rsid w:val="00A50582"/>
    <w:rsid w:val="00A50634"/>
    <w:rsid w:val="00A52247"/>
    <w:rsid w:val="00A525F0"/>
    <w:rsid w:val="00A5279B"/>
    <w:rsid w:val="00A5344C"/>
    <w:rsid w:val="00A53C21"/>
    <w:rsid w:val="00A53C56"/>
    <w:rsid w:val="00A53CF0"/>
    <w:rsid w:val="00A54078"/>
    <w:rsid w:val="00A5521F"/>
    <w:rsid w:val="00A55242"/>
    <w:rsid w:val="00A5545D"/>
    <w:rsid w:val="00A555F0"/>
    <w:rsid w:val="00A55783"/>
    <w:rsid w:val="00A55937"/>
    <w:rsid w:val="00A55C1B"/>
    <w:rsid w:val="00A56268"/>
    <w:rsid w:val="00A5649C"/>
    <w:rsid w:val="00A5700F"/>
    <w:rsid w:val="00A579AC"/>
    <w:rsid w:val="00A6092B"/>
    <w:rsid w:val="00A61564"/>
    <w:rsid w:val="00A61A15"/>
    <w:rsid w:val="00A62172"/>
    <w:rsid w:val="00A64306"/>
    <w:rsid w:val="00A646DA"/>
    <w:rsid w:val="00A64D30"/>
    <w:rsid w:val="00A64D82"/>
    <w:rsid w:val="00A64F8C"/>
    <w:rsid w:val="00A64FA5"/>
    <w:rsid w:val="00A652CB"/>
    <w:rsid w:val="00A65A18"/>
    <w:rsid w:val="00A65C0A"/>
    <w:rsid w:val="00A65C7C"/>
    <w:rsid w:val="00A65D11"/>
    <w:rsid w:val="00A65DD1"/>
    <w:rsid w:val="00A662F0"/>
    <w:rsid w:val="00A66382"/>
    <w:rsid w:val="00A66D0A"/>
    <w:rsid w:val="00A66F41"/>
    <w:rsid w:val="00A678AD"/>
    <w:rsid w:val="00A70162"/>
    <w:rsid w:val="00A70C20"/>
    <w:rsid w:val="00A71110"/>
    <w:rsid w:val="00A71327"/>
    <w:rsid w:val="00A71636"/>
    <w:rsid w:val="00A71AC5"/>
    <w:rsid w:val="00A71E02"/>
    <w:rsid w:val="00A7215C"/>
    <w:rsid w:val="00A72211"/>
    <w:rsid w:val="00A7266D"/>
    <w:rsid w:val="00A72C0C"/>
    <w:rsid w:val="00A72ED5"/>
    <w:rsid w:val="00A731CE"/>
    <w:rsid w:val="00A737B1"/>
    <w:rsid w:val="00A74019"/>
    <w:rsid w:val="00A7411F"/>
    <w:rsid w:val="00A74593"/>
    <w:rsid w:val="00A74AB3"/>
    <w:rsid w:val="00A74EB9"/>
    <w:rsid w:val="00A761FD"/>
    <w:rsid w:val="00A7691B"/>
    <w:rsid w:val="00A769A6"/>
    <w:rsid w:val="00A76D49"/>
    <w:rsid w:val="00A76D8C"/>
    <w:rsid w:val="00A774FC"/>
    <w:rsid w:val="00A7761F"/>
    <w:rsid w:val="00A77D10"/>
    <w:rsid w:val="00A805FC"/>
    <w:rsid w:val="00A8072B"/>
    <w:rsid w:val="00A80950"/>
    <w:rsid w:val="00A81B1B"/>
    <w:rsid w:val="00A81B27"/>
    <w:rsid w:val="00A81CD4"/>
    <w:rsid w:val="00A81E62"/>
    <w:rsid w:val="00A82311"/>
    <w:rsid w:val="00A82812"/>
    <w:rsid w:val="00A83102"/>
    <w:rsid w:val="00A83A3A"/>
    <w:rsid w:val="00A84594"/>
    <w:rsid w:val="00A84A7A"/>
    <w:rsid w:val="00A84AB8"/>
    <w:rsid w:val="00A84DC2"/>
    <w:rsid w:val="00A84F6A"/>
    <w:rsid w:val="00A8502D"/>
    <w:rsid w:val="00A85AF3"/>
    <w:rsid w:val="00A85DE1"/>
    <w:rsid w:val="00A860A8"/>
    <w:rsid w:val="00A86934"/>
    <w:rsid w:val="00A87367"/>
    <w:rsid w:val="00A87829"/>
    <w:rsid w:val="00A902E8"/>
    <w:rsid w:val="00A9072D"/>
    <w:rsid w:val="00A90B89"/>
    <w:rsid w:val="00A90F8C"/>
    <w:rsid w:val="00A914C4"/>
    <w:rsid w:val="00A91985"/>
    <w:rsid w:val="00A91A86"/>
    <w:rsid w:val="00A91BC9"/>
    <w:rsid w:val="00A91FC8"/>
    <w:rsid w:val="00A92097"/>
    <w:rsid w:val="00A92339"/>
    <w:rsid w:val="00A923C5"/>
    <w:rsid w:val="00A928AA"/>
    <w:rsid w:val="00A929B6"/>
    <w:rsid w:val="00A92BF3"/>
    <w:rsid w:val="00A94BB9"/>
    <w:rsid w:val="00A94CF0"/>
    <w:rsid w:val="00A94D54"/>
    <w:rsid w:val="00A94E43"/>
    <w:rsid w:val="00A9512A"/>
    <w:rsid w:val="00A954D9"/>
    <w:rsid w:val="00A95676"/>
    <w:rsid w:val="00A96036"/>
    <w:rsid w:val="00A964A4"/>
    <w:rsid w:val="00A965A0"/>
    <w:rsid w:val="00A967DA"/>
    <w:rsid w:val="00A96D70"/>
    <w:rsid w:val="00A978ED"/>
    <w:rsid w:val="00A979E1"/>
    <w:rsid w:val="00AA0834"/>
    <w:rsid w:val="00AA0F89"/>
    <w:rsid w:val="00AA14CE"/>
    <w:rsid w:val="00AA1B3E"/>
    <w:rsid w:val="00AA1D01"/>
    <w:rsid w:val="00AA228B"/>
    <w:rsid w:val="00AA2388"/>
    <w:rsid w:val="00AA273B"/>
    <w:rsid w:val="00AA2768"/>
    <w:rsid w:val="00AA36A1"/>
    <w:rsid w:val="00AA370F"/>
    <w:rsid w:val="00AA38A2"/>
    <w:rsid w:val="00AA413D"/>
    <w:rsid w:val="00AA4329"/>
    <w:rsid w:val="00AA4646"/>
    <w:rsid w:val="00AA4CF3"/>
    <w:rsid w:val="00AA4EDC"/>
    <w:rsid w:val="00AA524C"/>
    <w:rsid w:val="00AA58A2"/>
    <w:rsid w:val="00AA5A5C"/>
    <w:rsid w:val="00AA662C"/>
    <w:rsid w:val="00AB107F"/>
    <w:rsid w:val="00AB10F7"/>
    <w:rsid w:val="00AB12F0"/>
    <w:rsid w:val="00AB1335"/>
    <w:rsid w:val="00AB1666"/>
    <w:rsid w:val="00AB20A5"/>
    <w:rsid w:val="00AB22FB"/>
    <w:rsid w:val="00AB259B"/>
    <w:rsid w:val="00AB2808"/>
    <w:rsid w:val="00AB2ACB"/>
    <w:rsid w:val="00AB30C9"/>
    <w:rsid w:val="00AB31FC"/>
    <w:rsid w:val="00AB3554"/>
    <w:rsid w:val="00AB3EF7"/>
    <w:rsid w:val="00AB43BB"/>
    <w:rsid w:val="00AB4A8C"/>
    <w:rsid w:val="00AB4ECD"/>
    <w:rsid w:val="00AB4F7D"/>
    <w:rsid w:val="00AB5448"/>
    <w:rsid w:val="00AB57E6"/>
    <w:rsid w:val="00AB5A23"/>
    <w:rsid w:val="00AB60EB"/>
    <w:rsid w:val="00AB6132"/>
    <w:rsid w:val="00AB666E"/>
    <w:rsid w:val="00AB7963"/>
    <w:rsid w:val="00AB7C79"/>
    <w:rsid w:val="00AC077C"/>
    <w:rsid w:val="00AC11DA"/>
    <w:rsid w:val="00AC1C64"/>
    <w:rsid w:val="00AC24DA"/>
    <w:rsid w:val="00AC2A18"/>
    <w:rsid w:val="00AC397D"/>
    <w:rsid w:val="00AC3A5B"/>
    <w:rsid w:val="00AC43F8"/>
    <w:rsid w:val="00AC4EB2"/>
    <w:rsid w:val="00AC4EE1"/>
    <w:rsid w:val="00AC546C"/>
    <w:rsid w:val="00AC593A"/>
    <w:rsid w:val="00AC5C83"/>
    <w:rsid w:val="00AC603D"/>
    <w:rsid w:val="00AC6FB3"/>
    <w:rsid w:val="00AC7527"/>
    <w:rsid w:val="00AC7F8D"/>
    <w:rsid w:val="00AD0314"/>
    <w:rsid w:val="00AD040A"/>
    <w:rsid w:val="00AD0B2B"/>
    <w:rsid w:val="00AD102A"/>
    <w:rsid w:val="00AD10A8"/>
    <w:rsid w:val="00AD12BF"/>
    <w:rsid w:val="00AD1841"/>
    <w:rsid w:val="00AD1937"/>
    <w:rsid w:val="00AD2343"/>
    <w:rsid w:val="00AD242E"/>
    <w:rsid w:val="00AD27CA"/>
    <w:rsid w:val="00AD294F"/>
    <w:rsid w:val="00AD3184"/>
    <w:rsid w:val="00AD35DB"/>
    <w:rsid w:val="00AD3847"/>
    <w:rsid w:val="00AD393E"/>
    <w:rsid w:val="00AD3AD3"/>
    <w:rsid w:val="00AD4170"/>
    <w:rsid w:val="00AD4646"/>
    <w:rsid w:val="00AD46DC"/>
    <w:rsid w:val="00AD48AF"/>
    <w:rsid w:val="00AD52C9"/>
    <w:rsid w:val="00AD66D9"/>
    <w:rsid w:val="00AD68AC"/>
    <w:rsid w:val="00AD6B6A"/>
    <w:rsid w:val="00AD6B83"/>
    <w:rsid w:val="00AD6EC4"/>
    <w:rsid w:val="00AD7520"/>
    <w:rsid w:val="00AD7A4E"/>
    <w:rsid w:val="00AD7C2F"/>
    <w:rsid w:val="00AE016E"/>
    <w:rsid w:val="00AE05B5"/>
    <w:rsid w:val="00AE06BB"/>
    <w:rsid w:val="00AE08D4"/>
    <w:rsid w:val="00AE103E"/>
    <w:rsid w:val="00AE1489"/>
    <w:rsid w:val="00AE1562"/>
    <w:rsid w:val="00AE1DAE"/>
    <w:rsid w:val="00AE1F7B"/>
    <w:rsid w:val="00AE20E3"/>
    <w:rsid w:val="00AE2130"/>
    <w:rsid w:val="00AE2339"/>
    <w:rsid w:val="00AE2D2C"/>
    <w:rsid w:val="00AE2D3F"/>
    <w:rsid w:val="00AE32A7"/>
    <w:rsid w:val="00AE36E4"/>
    <w:rsid w:val="00AE39E5"/>
    <w:rsid w:val="00AE3E6F"/>
    <w:rsid w:val="00AE3FE8"/>
    <w:rsid w:val="00AE4042"/>
    <w:rsid w:val="00AE4169"/>
    <w:rsid w:val="00AE4816"/>
    <w:rsid w:val="00AE4F80"/>
    <w:rsid w:val="00AE512F"/>
    <w:rsid w:val="00AE5381"/>
    <w:rsid w:val="00AE539C"/>
    <w:rsid w:val="00AE7439"/>
    <w:rsid w:val="00AE7DDE"/>
    <w:rsid w:val="00AF04D1"/>
    <w:rsid w:val="00AF0A1B"/>
    <w:rsid w:val="00AF0CB0"/>
    <w:rsid w:val="00AF0D16"/>
    <w:rsid w:val="00AF117E"/>
    <w:rsid w:val="00AF11FC"/>
    <w:rsid w:val="00AF147C"/>
    <w:rsid w:val="00AF1E05"/>
    <w:rsid w:val="00AF22AE"/>
    <w:rsid w:val="00AF24B3"/>
    <w:rsid w:val="00AF2CA3"/>
    <w:rsid w:val="00AF35C4"/>
    <w:rsid w:val="00AF388D"/>
    <w:rsid w:val="00AF3AA1"/>
    <w:rsid w:val="00AF3D6C"/>
    <w:rsid w:val="00AF473D"/>
    <w:rsid w:val="00AF5091"/>
    <w:rsid w:val="00AF521D"/>
    <w:rsid w:val="00AF53B6"/>
    <w:rsid w:val="00AF5421"/>
    <w:rsid w:val="00AF55E1"/>
    <w:rsid w:val="00AF5627"/>
    <w:rsid w:val="00AF6488"/>
    <w:rsid w:val="00AF6ADA"/>
    <w:rsid w:val="00B0023C"/>
    <w:rsid w:val="00B00389"/>
    <w:rsid w:val="00B00424"/>
    <w:rsid w:val="00B00C26"/>
    <w:rsid w:val="00B01246"/>
    <w:rsid w:val="00B015D3"/>
    <w:rsid w:val="00B0173C"/>
    <w:rsid w:val="00B0186A"/>
    <w:rsid w:val="00B01B2A"/>
    <w:rsid w:val="00B01D6F"/>
    <w:rsid w:val="00B02A85"/>
    <w:rsid w:val="00B03213"/>
    <w:rsid w:val="00B0378F"/>
    <w:rsid w:val="00B037DA"/>
    <w:rsid w:val="00B0394A"/>
    <w:rsid w:val="00B03F49"/>
    <w:rsid w:val="00B04213"/>
    <w:rsid w:val="00B044DC"/>
    <w:rsid w:val="00B0515C"/>
    <w:rsid w:val="00B05418"/>
    <w:rsid w:val="00B056B3"/>
    <w:rsid w:val="00B0594F"/>
    <w:rsid w:val="00B05CD9"/>
    <w:rsid w:val="00B05D38"/>
    <w:rsid w:val="00B05E70"/>
    <w:rsid w:val="00B06345"/>
    <w:rsid w:val="00B06843"/>
    <w:rsid w:val="00B06B5E"/>
    <w:rsid w:val="00B076C0"/>
    <w:rsid w:val="00B07A79"/>
    <w:rsid w:val="00B07B56"/>
    <w:rsid w:val="00B1000B"/>
    <w:rsid w:val="00B10043"/>
    <w:rsid w:val="00B102E3"/>
    <w:rsid w:val="00B109D3"/>
    <w:rsid w:val="00B1106C"/>
    <w:rsid w:val="00B12042"/>
    <w:rsid w:val="00B12245"/>
    <w:rsid w:val="00B12C30"/>
    <w:rsid w:val="00B130CC"/>
    <w:rsid w:val="00B1361E"/>
    <w:rsid w:val="00B13A2A"/>
    <w:rsid w:val="00B13DF4"/>
    <w:rsid w:val="00B13F1F"/>
    <w:rsid w:val="00B140BF"/>
    <w:rsid w:val="00B15C93"/>
    <w:rsid w:val="00B15CF5"/>
    <w:rsid w:val="00B165B1"/>
    <w:rsid w:val="00B166E4"/>
    <w:rsid w:val="00B166F3"/>
    <w:rsid w:val="00B16727"/>
    <w:rsid w:val="00B169CB"/>
    <w:rsid w:val="00B17068"/>
    <w:rsid w:val="00B17D25"/>
    <w:rsid w:val="00B201C4"/>
    <w:rsid w:val="00B2071A"/>
    <w:rsid w:val="00B20D02"/>
    <w:rsid w:val="00B20E74"/>
    <w:rsid w:val="00B21A8D"/>
    <w:rsid w:val="00B22097"/>
    <w:rsid w:val="00B22245"/>
    <w:rsid w:val="00B2297C"/>
    <w:rsid w:val="00B229D8"/>
    <w:rsid w:val="00B22D64"/>
    <w:rsid w:val="00B22F01"/>
    <w:rsid w:val="00B24630"/>
    <w:rsid w:val="00B24A91"/>
    <w:rsid w:val="00B24B93"/>
    <w:rsid w:val="00B24E94"/>
    <w:rsid w:val="00B25219"/>
    <w:rsid w:val="00B2612B"/>
    <w:rsid w:val="00B2628A"/>
    <w:rsid w:val="00B263B9"/>
    <w:rsid w:val="00B263F3"/>
    <w:rsid w:val="00B26E21"/>
    <w:rsid w:val="00B27607"/>
    <w:rsid w:val="00B27C84"/>
    <w:rsid w:val="00B27EA9"/>
    <w:rsid w:val="00B30356"/>
    <w:rsid w:val="00B312E2"/>
    <w:rsid w:val="00B319E5"/>
    <w:rsid w:val="00B32DAF"/>
    <w:rsid w:val="00B33075"/>
    <w:rsid w:val="00B333AC"/>
    <w:rsid w:val="00B336C4"/>
    <w:rsid w:val="00B3382A"/>
    <w:rsid w:val="00B33ACA"/>
    <w:rsid w:val="00B33BEB"/>
    <w:rsid w:val="00B34D92"/>
    <w:rsid w:val="00B35314"/>
    <w:rsid w:val="00B3538A"/>
    <w:rsid w:val="00B355AD"/>
    <w:rsid w:val="00B35E25"/>
    <w:rsid w:val="00B3651B"/>
    <w:rsid w:val="00B36707"/>
    <w:rsid w:val="00B3674B"/>
    <w:rsid w:val="00B36B7A"/>
    <w:rsid w:val="00B370F1"/>
    <w:rsid w:val="00B373C7"/>
    <w:rsid w:val="00B373FF"/>
    <w:rsid w:val="00B37580"/>
    <w:rsid w:val="00B376DA"/>
    <w:rsid w:val="00B3786B"/>
    <w:rsid w:val="00B37D11"/>
    <w:rsid w:val="00B409B9"/>
    <w:rsid w:val="00B409CC"/>
    <w:rsid w:val="00B41262"/>
    <w:rsid w:val="00B413C9"/>
    <w:rsid w:val="00B41420"/>
    <w:rsid w:val="00B414FA"/>
    <w:rsid w:val="00B41B1E"/>
    <w:rsid w:val="00B427B3"/>
    <w:rsid w:val="00B4313C"/>
    <w:rsid w:val="00B4319F"/>
    <w:rsid w:val="00B43704"/>
    <w:rsid w:val="00B440A1"/>
    <w:rsid w:val="00B4498C"/>
    <w:rsid w:val="00B44FBC"/>
    <w:rsid w:val="00B45294"/>
    <w:rsid w:val="00B455AD"/>
    <w:rsid w:val="00B45B50"/>
    <w:rsid w:val="00B45D9A"/>
    <w:rsid w:val="00B45E2E"/>
    <w:rsid w:val="00B45E8B"/>
    <w:rsid w:val="00B45ECC"/>
    <w:rsid w:val="00B4636E"/>
    <w:rsid w:val="00B46DFA"/>
    <w:rsid w:val="00B470D0"/>
    <w:rsid w:val="00B473B6"/>
    <w:rsid w:val="00B47B0D"/>
    <w:rsid w:val="00B47FD0"/>
    <w:rsid w:val="00B500E8"/>
    <w:rsid w:val="00B50289"/>
    <w:rsid w:val="00B503C6"/>
    <w:rsid w:val="00B50E59"/>
    <w:rsid w:val="00B50EF3"/>
    <w:rsid w:val="00B50F8E"/>
    <w:rsid w:val="00B51C73"/>
    <w:rsid w:val="00B5200A"/>
    <w:rsid w:val="00B520E6"/>
    <w:rsid w:val="00B521D9"/>
    <w:rsid w:val="00B524F0"/>
    <w:rsid w:val="00B5318A"/>
    <w:rsid w:val="00B54037"/>
    <w:rsid w:val="00B549E1"/>
    <w:rsid w:val="00B54B2B"/>
    <w:rsid w:val="00B54C44"/>
    <w:rsid w:val="00B5515F"/>
    <w:rsid w:val="00B5559C"/>
    <w:rsid w:val="00B55781"/>
    <w:rsid w:val="00B55A76"/>
    <w:rsid w:val="00B55DA0"/>
    <w:rsid w:val="00B5678B"/>
    <w:rsid w:val="00B569FA"/>
    <w:rsid w:val="00B57EA0"/>
    <w:rsid w:val="00B60213"/>
    <w:rsid w:val="00B60765"/>
    <w:rsid w:val="00B607F4"/>
    <w:rsid w:val="00B60863"/>
    <w:rsid w:val="00B60F3C"/>
    <w:rsid w:val="00B6167E"/>
    <w:rsid w:val="00B61E6D"/>
    <w:rsid w:val="00B620D9"/>
    <w:rsid w:val="00B625F7"/>
    <w:rsid w:val="00B62C57"/>
    <w:rsid w:val="00B63192"/>
    <w:rsid w:val="00B6363A"/>
    <w:rsid w:val="00B637FD"/>
    <w:rsid w:val="00B63DDE"/>
    <w:rsid w:val="00B65177"/>
    <w:rsid w:val="00B65C52"/>
    <w:rsid w:val="00B6747A"/>
    <w:rsid w:val="00B675A6"/>
    <w:rsid w:val="00B67796"/>
    <w:rsid w:val="00B67B9C"/>
    <w:rsid w:val="00B700D8"/>
    <w:rsid w:val="00B7035E"/>
    <w:rsid w:val="00B70586"/>
    <w:rsid w:val="00B70B26"/>
    <w:rsid w:val="00B70D06"/>
    <w:rsid w:val="00B71053"/>
    <w:rsid w:val="00B71F3B"/>
    <w:rsid w:val="00B7236D"/>
    <w:rsid w:val="00B72975"/>
    <w:rsid w:val="00B72E17"/>
    <w:rsid w:val="00B739C9"/>
    <w:rsid w:val="00B73AA6"/>
    <w:rsid w:val="00B7494F"/>
    <w:rsid w:val="00B74CC8"/>
    <w:rsid w:val="00B755B5"/>
    <w:rsid w:val="00B76820"/>
    <w:rsid w:val="00B7742E"/>
    <w:rsid w:val="00B77587"/>
    <w:rsid w:val="00B8012B"/>
    <w:rsid w:val="00B817BE"/>
    <w:rsid w:val="00B81A98"/>
    <w:rsid w:val="00B8271A"/>
    <w:rsid w:val="00B82722"/>
    <w:rsid w:val="00B82E99"/>
    <w:rsid w:val="00B8361E"/>
    <w:rsid w:val="00B83F42"/>
    <w:rsid w:val="00B84564"/>
    <w:rsid w:val="00B84581"/>
    <w:rsid w:val="00B848E6"/>
    <w:rsid w:val="00B84939"/>
    <w:rsid w:val="00B84B72"/>
    <w:rsid w:val="00B850BE"/>
    <w:rsid w:val="00B85323"/>
    <w:rsid w:val="00B85469"/>
    <w:rsid w:val="00B85503"/>
    <w:rsid w:val="00B8571A"/>
    <w:rsid w:val="00B858F5"/>
    <w:rsid w:val="00B85A23"/>
    <w:rsid w:val="00B85F83"/>
    <w:rsid w:val="00B86412"/>
    <w:rsid w:val="00B86500"/>
    <w:rsid w:val="00B874D1"/>
    <w:rsid w:val="00B90C20"/>
    <w:rsid w:val="00B90F76"/>
    <w:rsid w:val="00B91D1B"/>
    <w:rsid w:val="00B91E1F"/>
    <w:rsid w:val="00B929D2"/>
    <w:rsid w:val="00B936E6"/>
    <w:rsid w:val="00B951FF"/>
    <w:rsid w:val="00B9572E"/>
    <w:rsid w:val="00B95F71"/>
    <w:rsid w:val="00B96264"/>
    <w:rsid w:val="00B9716A"/>
    <w:rsid w:val="00B974DD"/>
    <w:rsid w:val="00BA05DC"/>
    <w:rsid w:val="00BA0685"/>
    <w:rsid w:val="00BA0A8A"/>
    <w:rsid w:val="00BA0CFD"/>
    <w:rsid w:val="00BA132B"/>
    <w:rsid w:val="00BA1B0B"/>
    <w:rsid w:val="00BA1B94"/>
    <w:rsid w:val="00BA1E14"/>
    <w:rsid w:val="00BA21E8"/>
    <w:rsid w:val="00BA2582"/>
    <w:rsid w:val="00BA281E"/>
    <w:rsid w:val="00BA283C"/>
    <w:rsid w:val="00BA2880"/>
    <w:rsid w:val="00BA2991"/>
    <w:rsid w:val="00BA32B3"/>
    <w:rsid w:val="00BA3821"/>
    <w:rsid w:val="00BA423A"/>
    <w:rsid w:val="00BA495D"/>
    <w:rsid w:val="00BA5483"/>
    <w:rsid w:val="00BA5690"/>
    <w:rsid w:val="00BA5765"/>
    <w:rsid w:val="00BA591D"/>
    <w:rsid w:val="00BA5E5E"/>
    <w:rsid w:val="00BA5F60"/>
    <w:rsid w:val="00BA65FF"/>
    <w:rsid w:val="00BA6E42"/>
    <w:rsid w:val="00BA70F3"/>
    <w:rsid w:val="00BA7231"/>
    <w:rsid w:val="00BA746C"/>
    <w:rsid w:val="00BA778E"/>
    <w:rsid w:val="00BA7957"/>
    <w:rsid w:val="00BB0283"/>
    <w:rsid w:val="00BB095B"/>
    <w:rsid w:val="00BB0962"/>
    <w:rsid w:val="00BB0B39"/>
    <w:rsid w:val="00BB0F4E"/>
    <w:rsid w:val="00BB15A0"/>
    <w:rsid w:val="00BB1727"/>
    <w:rsid w:val="00BB1D13"/>
    <w:rsid w:val="00BB2271"/>
    <w:rsid w:val="00BB22FE"/>
    <w:rsid w:val="00BB246F"/>
    <w:rsid w:val="00BB2D98"/>
    <w:rsid w:val="00BB380E"/>
    <w:rsid w:val="00BB3F74"/>
    <w:rsid w:val="00BB48E1"/>
    <w:rsid w:val="00BB51F6"/>
    <w:rsid w:val="00BB5569"/>
    <w:rsid w:val="00BB59A2"/>
    <w:rsid w:val="00BB62C9"/>
    <w:rsid w:val="00BB7234"/>
    <w:rsid w:val="00BB72BA"/>
    <w:rsid w:val="00BB7910"/>
    <w:rsid w:val="00BC06E9"/>
    <w:rsid w:val="00BC0998"/>
    <w:rsid w:val="00BC1D9E"/>
    <w:rsid w:val="00BC1DF3"/>
    <w:rsid w:val="00BC254C"/>
    <w:rsid w:val="00BC26FB"/>
    <w:rsid w:val="00BC2830"/>
    <w:rsid w:val="00BC2989"/>
    <w:rsid w:val="00BC32E8"/>
    <w:rsid w:val="00BC3CD0"/>
    <w:rsid w:val="00BC40B1"/>
    <w:rsid w:val="00BC4A68"/>
    <w:rsid w:val="00BC4D33"/>
    <w:rsid w:val="00BC507F"/>
    <w:rsid w:val="00BC50A5"/>
    <w:rsid w:val="00BC524A"/>
    <w:rsid w:val="00BC5325"/>
    <w:rsid w:val="00BC5559"/>
    <w:rsid w:val="00BC5571"/>
    <w:rsid w:val="00BC5A8C"/>
    <w:rsid w:val="00BC609A"/>
    <w:rsid w:val="00BC73AA"/>
    <w:rsid w:val="00BC7B88"/>
    <w:rsid w:val="00BC7FFC"/>
    <w:rsid w:val="00BD02BF"/>
    <w:rsid w:val="00BD0BCF"/>
    <w:rsid w:val="00BD0CE2"/>
    <w:rsid w:val="00BD10F3"/>
    <w:rsid w:val="00BD11C1"/>
    <w:rsid w:val="00BD1AE9"/>
    <w:rsid w:val="00BD1DA9"/>
    <w:rsid w:val="00BD24B3"/>
    <w:rsid w:val="00BD24EE"/>
    <w:rsid w:val="00BD25B0"/>
    <w:rsid w:val="00BD2B81"/>
    <w:rsid w:val="00BD2B9F"/>
    <w:rsid w:val="00BD3A67"/>
    <w:rsid w:val="00BD3CC0"/>
    <w:rsid w:val="00BD3EF3"/>
    <w:rsid w:val="00BD4CF0"/>
    <w:rsid w:val="00BD5458"/>
    <w:rsid w:val="00BD56AF"/>
    <w:rsid w:val="00BD5BEC"/>
    <w:rsid w:val="00BD5DB2"/>
    <w:rsid w:val="00BD7244"/>
    <w:rsid w:val="00BD7575"/>
    <w:rsid w:val="00BD76D7"/>
    <w:rsid w:val="00BD7F0A"/>
    <w:rsid w:val="00BD7F7B"/>
    <w:rsid w:val="00BE02ED"/>
    <w:rsid w:val="00BE064D"/>
    <w:rsid w:val="00BE0AEF"/>
    <w:rsid w:val="00BE1715"/>
    <w:rsid w:val="00BE19F5"/>
    <w:rsid w:val="00BE1A51"/>
    <w:rsid w:val="00BE245A"/>
    <w:rsid w:val="00BE2911"/>
    <w:rsid w:val="00BE292E"/>
    <w:rsid w:val="00BE31AA"/>
    <w:rsid w:val="00BE31BD"/>
    <w:rsid w:val="00BE42E5"/>
    <w:rsid w:val="00BE4342"/>
    <w:rsid w:val="00BE464B"/>
    <w:rsid w:val="00BE4670"/>
    <w:rsid w:val="00BE4EAD"/>
    <w:rsid w:val="00BE53C5"/>
    <w:rsid w:val="00BE5439"/>
    <w:rsid w:val="00BE5D9F"/>
    <w:rsid w:val="00BE6214"/>
    <w:rsid w:val="00BE63D1"/>
    <w:rsid w:val="00BE6837"/>
    <w:rsid w:val="00BE69F8"/>
    <w:rsid w:val="00BE78DE"/>
    <w:rsid w:val="00BE7A53"/>
    <w:rsid w:val="00BF083E"/>
    <w:rsid w:val="00BF0A8F"/>
    <w:rsid w:val="00BF0A91"/>
    <w:rsid w:val="00BF10A5"/>
    <w:rsid w:val="00BF20E8"/>
    <w:rsid w:val="00BF266F"/>
    <w:rsid w:val="00BF2A52"/>
    <w:rsid w:val="00BF2C3C"/>
    <w:rsid w:val="00BF38D4"/>
    <w:rsid w:val="00BF42CD"/>
    <w:rsid w:val="00BF48C1"/>
    <w:rsid w:val="00BF4C30"/>
    <w:rsid w:val="00BF4E51"/>
    <w:rsid w:val="00BF5FC8"/>
    <w:rsid w:val="00BF6301"/>
    <w:rsid w:val="00BF68D4"/>
    <w:rsid w:val="00BF791E"/>
    <w:rsid w:val="00BF7932"/>
    <w:rsid w:val="00C000E2"/>
    <w:rsid w:val="00C006FF"/>
    <w:rsid w:val="00C009B5"/>
    <w:rsid w:val="00C00EA4"/>
    <w:rsid w:val="00C00FDB"/>
    <w:rsid w:val="00C01076"/>
    <w:rsid w:val="00C01C2F"/>
    <w:rsid w:val="00C01C87"/>
    <w:rsid w:val="00C029E7"/>
    <w:rsid w:val="00C02BD5"/>
    <w:rsid w:val="00C02CFB"/>
    <w:rsid w:val="00C03E29"/>
    <w:rsid w:val="00C056E1"/>
    <w:rsid w:val="00C05796"/>
    <w:rsid w:val="00C058AB"/>
    <w:rsid w:val="00C05F38"/>
    <w:rsid w:val="00C060B8"/>
    <w:rsid w:val="00C065D2"/>
    <w:rsid w:val="00C06C62"/>
    <w:rsid w:val="00C07967"/>
    <w:rsid w:val="00C07A02"/>
    <w:rsid w:val="00C07A5D"/>
    <w:rsid w:val="00C1108A"/>
    <w:rsid w:val="00C1181E"/>
    <w:rsid w:val="00C11A30"/>
    <w:rsid w:val="00C11A3E"/>
    <w:rsid w:val="00C120E9"/>
    <w:rsid w:val="00C12F9C"/>
    <w:rsid w:val="00C1304C"/>
    <w:rsid w:val="00C133C5"/>
    <w:rsid w:val="00C1386B"/>
    <w:rsid w:val="00C13D5A"/>
    <w:rsid w:val="00C147F4"/>
    <w:rsid w:val="00C167D0"/>
    <w:rsid w:val="00C17CEB"/>
    <w:rsid w:val="00C17FAA"/>
    <w:rsid w:val="00C203CE"/>
    <w:rsid w:val="00C208B3"/>
    <w:rsid w:val="00C209F1"/>
    <w:rsid w:val="00C20A10"/>
    <w:rsid w:val="00C20BAE"/>
    <w:rsid w:val="00C213E8"/>
    <w:rsid w:val="00C21E71"/>
    <w:rsid w:val="00C21F31"/>
    <w:rsid w:val="00C22265"/>
    <w:rsid w:val="00C22650"/>
    <w:rsid w:val="00C226D7"/>
    <w:rsid w:val="00C22EF4"/>
    <w:rsid w:val="00C22F44"/>
    <w:rsid w:val="00C23738"/>
    <w:rsid w:val="00C23770"/>
    <w:rsid w:val="00C23EE8"/>
    <w:rsid w:val="00C24291"/>
    <w:rsid w:val="00C243F5"/>
    <w:rsid w:val="00C24AAD"/>
    <w:rsid w:val="00C25005"/>
    <w:rsid w:val="00C26384"/>
    <w:rsid w:val="00C2679D"/>
    <w:rsid w:val="00C26D43"/>
    <w:rsid w:val="00C270B8"/>
    <w:rsid w:val="00C275AF"/>
    <w:rsid w:val="00C27928"/>
    <w:rsid w:val="00C27A9A"/>
    <w:rsid w:val="00C27CEB"/>
    <w:rsid w:val="00C27D0C"/>
    <w:rsid w:val="00C27D98"/>
    <w:rsid w:val="00C27F19"/>
    <w:rsid w:val="00C30609"/>
    <w:rsid w:val="00C306E6"/>
    <w:rsid w:val="00C307E5"/>
    <w:rsid w:val="00C30C79"/>
    <w:rsid w:val="00C30DC5"/>
    <w:rsid w:val="00C31B7F"/>
    <w:rsid w:val="00C31D0F"/>
    <w:rsid w:val="00C3257E"/>
    <w:rsid w:val="00C3261B"/>
    <w:rsid w:val="00C3291F"/>
    <w:rsid w:val="00C32FFC"/>
    <w:rsid w:val="00C3303B"/>
    <w:rsid w:val="00C33121"/>
    <w:rsid w:val="00C33555"/>
    <w:rsid w:val="00C33706"/>
    <w:rsid w:val="00C33787"/>
    <w:rsid w:val="00C338A8"/>
    <w:rsid w:val="00C33B05"/>
    <w:rsid w:val="00C3422B"/>
    <w:rsid w:val="00C344FC"/>
    <w:rsid w:val="00C34752"/>
    <w:rsid w:val="00C34DA2"/>
    <w:rsid w:val="00C358B0"/>
    <w:rsid w:val="00C35948"/>
    <w:rsid w:val="00C3597D"/>
    <w:rsid w:val="00C35AC8"/>
    <w:rsid w:val="00C35B11"/>
    <w:rsid w:val="00C3622E"/>
    <w:rsid w:val="00C36EC9"/>
    <w:rsid w:val="00C3717D"/>
    <w:rsid w:val="00C372BC"/>
    <w:rsid w:val="00C37CE4"/>
    <w:rsid w:val="00C40934"/>
    <w:rsid w:val="00C40CE7"/>
    <w:rsid w:val="00C40F63"/>
    <w:rsid w:val="00C415BA"/>
    <w:rsid w:val="00C42321"/>
    <w:rsid w:val="00C4245F"/>
    <w:rsid w:val="00C428CD"/>
    <w:rsid w:val="00C42BE7"/>
    <w:rsid w:val="00C4303F"/>
    <w:rsid w:val="00C434A3"/>
    <w:rsid w:val="00C43730"/>
    <w:rsid w:val="00C4375F"/>
    <w:rsid w:val="00C43EFD"/>
    <w:rsid w:val="00C441EE"/>
    <w:rsid w:val="00C44705"/>
    <w:rsid w:val="00C44DCE"/>
    <w:rsid w:val="00C45797"/>
    <w:rsid w:val="00C45864"/>
    <w:rsid w:val="00C45C32"/>
    <w:rsid w:val="00C461A9"/>
    <w:rsid w:val="00C469B4"/>
    <w:rsid w:val="00C475C6"/>
    <w:rsid w:val="00C47A7E"/>
    <w:rsid w:val="00C47BD8"/>
    <w:rsid w:val="00C47F81"/>
    <w:rsid w:val="00C47FCC"/>
    <w:rsid w:val="00C47FF9"/>
    <w:rsid w:val="00C500C5"/>
    <w:rsid w:val="00C500DC"/>
    <w:rsid w:val="00C50400"/>
    <w:rsid w:val="00C505F8"/>
    <w:rsid w:val="00C511AE"/>
    <w:rsid w:val="00C51681"/>
    <w:rsid w:val="00C51BED"/>
    <w:rsid w:val="00C51CCC"/>
    <w:rsid w:val="00C51F3A"/>
    <w:rsid w:val="00C529B2"/>
    <w:rsid w:val="00C52AA4"/>
    <w:rsid w:val="00C52E86"/>
    <w:rsid w:val="00C52F98"/>
    <w:rsid w:val="00C53671"/>
    <w:rsid w:val="00C53E2E"/>
    <w:rsid w:val="00C544E9"/>
    <w:rsid w:val="00C54679"/>
    <w:rsid w:val="00C54780"/>
    <w:rsid w:val="00C54815"/>
    <w:rsid w:val="00C54925"/>
    <w:rsid w:val="00C54B4F"/>
    <w:rsid w:val="00C54C75"/>
    <w:rsid w:val="00C54D42"/>
    <w:rsid w:val="00C551A7"/>
    <w:rsid w:val="00C555A3"/>
    <w:rsid w:val="00C5576F"/>
    <w:rsid w:val="00C55EF7"/>
    <w:rsid w:val="00C56203"/>
    <w:rsid w:val="00C568E3"/>
    <w:rsid w:val="00C57175"/>
    <w:rsid w:val="00C57E1C"/>
    <w:rsid w:val="00C60074"/>
    <w:rsid w:val="00C60154"/>
    <w:rsid w:val="00C604A3"/>
    <w:rsid w:val="00C60C1A"/>
    <w:rsid w:val="00C61668"/>
    <w:rsid w:val="00C63A6B"/>
    <w:rsid w:val="00C641EA"/>
    <w:rsid w:val="00C655D2"/>
    <w:rsid w:val="00C65DF7"/>
    <w:rsid w:val="00C66112"/>
    <w:rsid w:val="00C66649"/>
    <w:rsid w:val="00C705E1"/>
    <w:rsid w:val="00C70C19"/>
    <w:rsid w:val="00C70F9D"/>
    <w:rsid w:val="00C71583"/>
    <w:rsid w:val="00C71DE2"/>
    <w:rsid w:val="00C7270A"/>
    <w:rsid w:val="00C72933"/>
    <w:rsid w:val="00C72F64"/>
    <w:rsid w:val="00C7323B"/>
    <w:rsid w:val="00C733B0"/>
    <w:rsid w:val="00C736C0"/>
    <w:rsid w:val="00C737BC"/>
    <w:rsid w:val="00C741AB"/>
    <w:rsid w:val="00C74495"/>
    <w:rsid w:val="00C744C7"/>
    <w:rsid w:val="00C746D2"/>
    <w:rsid w:val="00C74C61"/>
    <w:rsid w:val="00C74F3F"/>
    <w:rsid w:val="00C754F6"/>
    <w:rsid w:val="00C7579B"/>
    <w:rsid w:val="00C75C1D"/>
    <w:rsid w:val="00C76007"/>
    <w:rsid w:val="00C76526"/>
    <w:rsid w:val="00C76979"/>
    <w:rsid w:val="00C76ACC"/>
    <w:rsid w:val="00C76D19"/>
    <w:rsid w:val="00C77961"/>
    <w:rsid w:val="00C80076"/>
    <w:rsid w:val="00C80722"/>
    <w:rsid w:val="00C80830"/>
    <w:rsid w:val="00C80851"/>
    <w:rsid w:val="00C809AC"/>
    <w:rsid w:val="00C80A44"/>
    <w:rsid w:val="00C81965"/>
    <w:rsid w:val="00C82367"/>
    <w:rsid w:val="00C82655"/>
    <w:rsid w:val="00C8269D"/>
    <w:rsid w:val="00C8272D"/>
    <w:rsid w:val="00C8292D"/>
    <w:rsid w:val="00C8305D"/>
    <w:rsid w:val="00C83E4E"/>
    <w:rsid w:val="00C8409F"/>
    <w:rsid w:val="00C842CB"/>
    <w:rsid w:val="00C84CE2"/>
    <w:rsid w:val="00C852AD"/>
    <w:rsid w:val="00C855F6"/>
    <w:rsid w:val="00C85901"/>
    <w:rsid w:val="00C85B9A"/>
    <w:rsid w:val="00C861CA"/>
    <w:rsid w:val="00C8630C"/>
    <w:rsid w:val="00C86392"/>
    <w:rsid w:val="00C86E22"/>
    <w:rsid w:val="00C8750A"/>
    <w:rsid w:val="00C87AA6"/>
    <w:rsid w:val="00C904D8"/>
    <w:rsid w:val="00C90C28"/>
    <w:rsid w:val="00C90CE8"/>
    <w:rsid w:val="00C91CF4"/>
    <w:rsid w:val="00C927A3"/>
    <w:rsid w:val="00C94029"/>
    <w:rsid w:val="00C94453"/>
    <w:rsid w:val="00C9458E"/>
    <w:rsid w:val="00C9498A"/>
    <w:rsid w:val="00C94A9C"/>
    <w:rsid w:val="00C94B10"/>
    <w:rsid w:val="00C953CC"/>
    <w:rsid w:val="00C95736"/>
    <w:rsid w:val="00C95935"/>
    <w:rsid w:val="00C964E4"/>
    <w:rsid w:val="00C9710B"/>
    <w:rsid w:val="00C97748"/>
    <w:rsid w:val="00C97EF8"/>
    <w:rsid w:val="00CA0088"/>
    <w:rsid w:val="00CA0D56"/>
    <w:rsid w:val="00CA0E74"/>
    <w:rsid w:val="00CA0F0E"/>
    <w:rsid w:val="00CA19BB"/>
    <w:rsid w:val="00CA1D94"/>
    <w:rsid w:val="00CA1E1F"/>
    <w:rsid w:val="00CA243F"/>
    <w:rsid w:val="00CA2F26"/>
    <w:rsid w:val="00CA31FA"/>
    <w:rsid w:val="00CA33A9"/>
    <w:rsid w:val="00CA357D"/>
    <w:rsid w:val="00CA4362"/>
    <w:rsid w:val="00CA4A40"/>
    <w:rsid w:val="00CA4B25"/>
    <w:rsid w:val="00CA4BF3"/>
    <w:rsid w:val="00CA4CFD"/>
    <w:rsid w:val="00CA50CC"/>
    <w:rsid w:val="00CA524D"/>
    <w:rsid w:val="00CA53B2"/>
    <w:rsid w:val="00CA5A24"/>
    <w:rsid w:val="00CA5BA6"/>
    <w:rsid w:val="00CA5EAF"/>
    <w:rsid w:val="00CA6AFA"/>
    <w:rsid w:val="00CA6C86"/>
    <w:rsid w:val="00CA6C8A"/>
    <w:rsid w:val="00CA6DF7"/>
    <w:rsid w:val="00CA74D0"/>
    <w:rsid w:val="00CA7A55"/>
    <w:rsid w:val="00CA7C6F"/>
    <w:rsid w:val="00CA7DD6"/>
    <w:rsid w:val="00CB019D"/>
    <w:rsid w:val="00CB01EE"/>
    <w:rsid w:val="00CB0475"/>
    <w:rsid w:val="00CB06E5"/>
    <w:rsid w:val="00CB0E12"/>
    <w:rsid w:val="00CB0E57"/>
    <w:rsid w:val="00CB15D6"/>
    <w:rsid w:val="00CB1B13"/>
    <w:rsid w:val="00CB281A"/>
    <w:rsid w:val="00CB2EF2"/>
    <w:rsid w:val="00CB34E1"/>
    <w:rsid w:val="00CB389D"/>
    <w:rsid w:val="00CB3E04"/>
    <w:rsid w:val="00CB4E98"/>
    <w:rsid w:val="00CB503A"/>
    <w:rsid w:val="00CB5CD0"/>
    <w:rsid w:val="00CB6802"/>
    <w:rsid w:val="00CB6F2A"/>
    <w:rsid w:val="00CB700D"/>
    <w:rsid w:val="00CB7057"/>
    <w:rsid w:val="00CB7401"/>
    <w:rsid w:val="00CB7B84"/>
    <w:rsid w:val="00CB7D5C"/>
    <w:rsid w:val="00CC0736"/>
    <w:rsid w:val="00CC09D1"/>
    <w:rsid w:val="00CC0B72"/>
    <w:rsid w:val="00CC1A9A"/>
    <w:rsid w:val="00CC1C61"/>
    <w:rsid w:val="00CC2081"/>
    <w:rsid w:val="00CC2258"/>
    <w:rsid w:val="00CC2461"/>
    <w:rsid w:val="00CC24F2"/>
    <w:rsid w:val="00CC2853"/>
    <w:rsid w:val="00CC2D32"/>
    <w:rsid w:val="00CC2F79"/>
    <w:rsid w:val="00CC3066"/>
    <w:rsid w:val="00CC3093"/>
    <w:rsid w:val="00CC33BE"/>
    <w:rsid w:val="00CC36A3"/>
    <w:rsid w:val="00CC3E98"/>
    <w:rsid w:val="00CC3FEC"/>
    <w:rsid w:val="00CC42FC"/>
    <w:rsid w:val="00CC4757"/>
    <w:rsid w:val="00CC4961"/>
    <w:rsid w:val="00CC4E34"/>
    <w:rsid w:val="00CC51DA"/>
    <w:rsid w:val="00CC5223"/>
    <w:rsid w:val="00CC5B44"/>
    <w:rsid w:val="00CC5EB4"/>
    <w:rsid w:val="00CC65C6"/>
    <w:rsid w:val="00CC72F9"/>
    <w:rsid w:val="00CC7FB1"/>
    <w:rsid w:val="00CD07D5"/>
    <w:rsid w:val="00CD09F6"/>
    <w:rsid w:val="00CD0DFC"/>
    <w:rsid w:val="00CD123F"/>
    <w:rsid w:val="00CD1740"/>
    <w:rsid w:val="00CD2950"/>
    <w:rsid w:val="00CD2C26"/>
    <w:rsid w:val="00CD3374"/>
    <w:rsid w:val="00CD3BB4"/>
    <w:rsid w:val="00CD3C0C"/>
    <w:rsid w:val="00CD3CA5"/>
    <w:rsid w:val="00CD3DC5"/>
    <w:rsid w:val="00CD45BB"/>
    <w:rsid w:val="00CD4BB3"/>
    <w:rsid w:val="00CD54FC"/>
    <w:rsid w:val="00CD6087"/>
    <w:rsid w:val="00CD6BAE"/>
    <w:rsid w:val="00CD6CD4"/>
    <w:rsid w:val="00CD6F77"/>
    <w:rsid w:val="00CD7526"/>
    <w:rsid w:val="00CD7E29"/>
    <w:rsid w:val="00CE0753"/>
    <w:rsid w:val="00CE087B"/>
    <w:rsid w:val="00CE15D2"/>
    <w:rsid w:val="00CE15FA"/>
    <w:rsid w:val="00CE1603"/>
    <w:rsid w:val="00CE1651"/>
    <w:rsid w:val="00CE1903"/>
    <w:rsid w:val="00CE234F"/>
    <w:rsid w:val="00CE2B98"/>
    <w:rsid w:val="00CE2BC6"/>
    <w:rsid w:val="00CE3BE5"/>
    <w:rsid w:val="00CE46BC"/>
    <w:rsid w:val="00CE478C"/>
    <w:rsid w:val="00CE5CB9"/>
    <w:rsid w:val="00CE601E"/>
    <w:rsid w:val="00CE6BA5"/>
    <w:rsid w:val="00CE6C2B"/>
    <w:rsid w:val="00CF03B6"/>
    <w:rsid w:val="00CF0414"/>
    <w:rsid w:val="00CF05CB"/>
    <w:rsid w:val="00CF0CFB"/>
    <w:rsid w:val="00CF1001"/>
    <w:rsid w:val="00CF1413"/>
    <w:rsid w:val="00CF1535"/>
    <w:rsid w:val="00CF1965"/>
    <w:rsid w:val="00CF1D0B"/>
    <w:rsid w:val="00CF1F80"/>
    <w:rsid w:val="00CF20B2"/>
    <w:rsid w:val="00CF279C"/>
    <w:rsid w:val="00CF330E"/>
    <w:rsid w:val="00CF38B0"/>
    <w:rsid w:val="00CF3F44"/>
    <w:rsid w:val="00CF5C81"/>
    <w:rsid w:val="00CF6540"/>
    <w:rsid w:val="00CF6BE9"/>
    <w:rsid w:val="00CF7912"/>
    <w:rsid w:val="00CF79F5"/>
    <w:rsid w:val="00CF7A64"/>
    <w:rsid w:val="00CF7AE7"/>
    <w:rsid w:val="00CF7D6B"/>
    <w:rsid w:val="00D00296"/>
    <w:rsid w:val="00D00D3E"/>
    <w:rsid w:val="00D00E07"/>
    <w:rsid w:val="00D012D6"/>
    <w:rsid w:val="00D01305"/>
    <w:rsid w:val="00D01E85"/>
    <w:rsid w:val="00D02476"/>
    <w:rsid w:val="00D03ADB"/>
    <w:rsid w:val="00D03D45"/>
    <w:rsid w:val="00D041B8"/>
    <w:rsid w:val="00D04219"/>
    <w:rsid w:val="00D0478D"/>
    <w:rsid w:val="00D04B43"/>
    <w:rsid w:val="00D04FA8"/>
    <w:rsid w:val="00D05570"/>
    <w:rsid w:val="00D05AC4"/>
    <w:rsid w:val="00D069E4"/>
    <w:rsid w:val="00D072D4"/>
    <w:rsid w:val="00D07994"/>
    <w:rsid w:val="00D07F9C"/>
    <w:rsid w:val="00D103FB"/>
    <w:rsid w:val="00D10E13"/>
    <w:rsid w:val="00D10F42"/>
    <w:rsid w:val="00D111A7"/>
    <w:rsid w:val="00D11C60"/>
    <w:rsid w:val="00D11C62"/>
    <w:rsid w:val="00D12996"/>
    <w:rsid w:val="00D134F8"/>
    <w:rsid w:val="00D140A4"/>
    <w:rsid w:val="00D1461C"/>
    <w:rsid w:val="00D14E8D"/>
    <w:rsid w:val="00D16CB7"/>
    <w:rsid w:val="00D17163"/>
    <w:rsid w:val="00D17689"/>
    <w:rsid w:val="00D179F9"/>
    <w:rsid w:val="00D2039E"/>
    <w:rsid w:val="00D20E64"/>
    <w:rsid w:val="00D211DB"/>
    <w:rsid w:val="00D217C7"/>
    <w:rsid w:val="00D21920"/>
    <w:rsid w:val="00D21EAC"/>
    <w:rsid w:val="00D24184"/>
    <w:rsid w:val="00D243E6"/>
    <w:rsid w:val="00D263DF"/>
    <w:rsid w:val="00D26E5C"/>
    <w:rsid w:val="00D270B0"/>
    <w:rsid w:val="00D27E4C"/>
    <w:rsid w:val="00D30510"/>
    <w:rsid w:val="00D3092B"/>
    <w:rsid w:val="00D30972"/>
    <w:rsid w:val="00D312AE"/>
    <w:rsid w:val="00D31A2A"/>
    <w:rsid w:val="00D31BCE"/>
    <w:rsid w:val="00D327C3"/>
    <w:rsid w:val="00D329A9"/>
    <w:rsid w:val="00D32EC9"/>
    <w:rsid w:val="00D3453D"/>
    <w:rsid w:val="00D34A38"/>
    <w:rsid w:val="00D35A90"/>
    <w:rsid w:val="00D35F53"/>
    <w:rsid w:val="00D3631D"/>
    <w:rsid w:val="00D367C3"/>
    <w:rsid w:val="00D36ACF"/>
    <w:rsid w:val="00D36D21"/>
    <w:rsid w:val="00D378AE"/>
    <w:rsid w:val="00D37BE1"/>
    <w:rsid w:val="00D37BF1"/>
    <w:rsid w:val="00D407AE"/>
    <w:rsid w:val="00D40B7D"/>
    <w:rsid w:val="00D4139C"/>
    <w:rsid w:val="00D42120"/>
    <w:rsid w:val="00D42344"/>
    <w:rsid w:val="00D43633"/>
    <w:rsid w:val="00D43671"/>
    <w:rsid w:val="00D43AC5"/>
    <w:rsid w:val="00D44019"/>
    <w:rsid w:val="00D45100"/>
    <w:rsid w:val="00D4581B"/>
    <w:rsid w:val="00D45E15"/>
    <w:rsid w:val="00D46D27"/>
    <w:rsid w:val="00D47287"/>
    <w:rsid w:val="00D47B36"/>
    <w:rsid w:val="00D47E60"/>
    <w:rsid w:val="00D47F35"/>
    <w:rsid w:val="00D5013A"/>
    <w:rsid w:val="00D5065C"/>
    <w:rsid w:val="00D50EA4"/>
    <w:rsid w:val="00D519DF"/>
    <w:rsid w:val="00D5239F"/>
    <w:rsid w:val="00D52BF9"/>
    <w:rsid w:val="00D52FFA"/>
    <w:rsid w:val="00D5341C"/>
    <w:rsid w:val="00D54949"/>
    <w:rsid w:val="00D54D97"/>
    <w:rsid w:val="00D561D4"/>
    <w:rsid w:val="00D56A39"/>
    <w:rsid w:val="00D56E69"/>
    <w:rsid w:val="00D56F99"/>
    <w:rsid w:val="00D5743D"/>
    <w:rsid w:val="00D57E30"/>
    <w:rsid w:val="00D60153"/>
    <w:rsid w:val="00D6034E"/>
    <w:rsid w:val="00D60BFA"/>
    <w:rsid w:val="00D6303B"/>
    <w:rsid w:val="00D6346D"/>
    <w:rsid w:val="00D635D5"/>
    <w:rsid w:val="00D63A85"/>
    <w:rsid w:val="00D63ABA"/>
    <w:rsid w:val="00D646B9"/>
    <w:rsid w:val="00D65468"/>
    <w:rsid w:val="00D654EC"/>
    <w:rsid w:val="00D6600B"/>
    <w:rsid w:val="00D66430"/>
    <w:rsid w:val="00D66979"/>
    <w:rsid w:val="00D66BD3"/>
    <w:rsid w:val="00D67095"/>
    <w:rsid w:val="00D67247"/>
    <w:rsid w:val="00D67771"/>
    <w:rsid w:val="00D704A7"/>
    <w:rsid w:val="00D70595"/>
    <w:rsid w:val="00D70598"/>
    <w:rsid w:val="00D719C0"/>
    <w:rsid w:val="00D71E29"/>
    <w:rsid w:val="00D723DF"/>
    <w:rsid w:val="00D7254D"/>
    <w:rsid w:val="00D72F19"/>
    <w:rsid w:val="00D732D6"/>
    <w:rsid w:val="00D733CA"/>
    <w:rsid w:val="00D737BE"/>
    <w:rsid w:val="00D739AE"/>
    <w:rsid w:val="00D73CB9"/>
    <w:rsid w:val="00D7490A"/>
    <w:rsid w:val="00D74963"/>
    <w:rsid w:val="00D74A40"/>
    <w:rsid w:val="00D756CF"/>
    <w:rsid w:val="00D757A9"/>
    <w:rsid w:val="00D758C5"/>
    <w:rsid w:val="00D758E1"/>
    <w:rsid w:val="00D75F3D"/>
    <w:rsid w:val="00D76554"/>
    <w:rsid w:val="00D768AC"/>
    <w:rsid w:val="00D769FF"/>
    <w:rsid w:val="00D76D1A"/>
    <w:rsid w:val="00D76EA2"/>
    <w:rsid w:val="00D7723E"/>
    <w:rsid w:val="00D77594"/>
    <w:rsid w:val="00D77BED"/>
    <w:rsid w:val="00D81C67"/>
    <w:rsid w:val="00D81D2D"/>
    <w:rsid w:val="00D81E6A"/>
    <w:rsid w:val="00D828B5"/>
    <w:rsid w:val="00D82EE1"/>
    <w:rsid w:val="00D83318"/>
    <w:rsid w:val="00D8374F"/>
    <w:rsid w:val="00D838B2"/>
    <w:rsid w:val="00D838F1"/>
    <w:rsid w:val="00D83A50"/>
    <w:rsid w:val="00D83F31"/>
    <w:rsid w:val="00D84C9A"/>
    <w:rsid w:val="00D852E3"/>
    <w:rsid w:val="00D85A29"/>
    <w:rsid w:val="00D85F42"/>
    <w:rsid w:val="00D861AF"/>
    <w:rsid w:val="00D86219"/>
    <w:rsid w:val="00D8646B"/>
    <w:rsid w:val="00D8657B"/>
    <w:rsid w:val="00D86620"/>
    <w:rsid w:val="00D86806"/>
    <w:rsid w:val="00D8762F"/>
    <w:rsid w:val="00D87DB9"/>
    <w:rsid w:val="00D87EE0"/>
    <w:rsid w:val="00D90057"/>
    <w:rsid w:val="00D90097"/>
    <w:rsid w:val="00D9015F"/>
    <w:rsid w:val="00D90353"/>
    <w:rsid w:val="00D9154A"/>
    <w:rsid w:val="00D9288A"/>
    <w:rsid w:val="00D928B4"/>
    <w:rsid w:val="00D92A8A"/>
    <w:rsid w:val="00D92E00"/>
    <w:rsid w:val="00D933C8"/>
    <w:rsid w:val="00D93AE8"/>
    <w:rsid w:val="00D93B1E"/>
    <w:rsid w:val="00D94600"/>
    <w:rsid w:val="00D94960"/>
    <w:rsid w:val="00D94BB0"/>
    <w:rsid w:val="00D94E58"/>
    <w:rsid w:val="00D958C2"/>
    <w:rsid w:val="00D96440"/>
    <w:rsid w:val="00D96866"/>
    <w:rsid w:val="00D96B74"/>
    <w:rsid w:val="00D97114"/>
    <w:rsid w:val="00D972AA"/>
    <w:rsid w:val="00D9765E"/>
    <w:rsid w:val="00D97C81"/>
    <w:rsid w:val="00DA0173"/>
    <w:rsid w:val="00DA03F6"/>
    <w:rsid w:val="00DA0811"/>
    <w:rsid w:val="00DA09CC"/>
    <w:rsid w:val="00DA1E06"/>
    <w:rsid w:val="00DA2121"/>
    <w:rsid w:val="00DA28E1"/>
    <w:rsid w:val="00DA2CF3"/>
    <w:rsid w:val="00DA3B16"/>
    <w:rsid w:val="00DA42D6"/>
    <w:rsid w:val="00DA49F7"/>
    <w:rsid w:val="00DA50D3"/>
    <w:rsid w:val="00DA52AB"/>
    <w:rsid w:val="00DA57C4"/>
    <w:rsid w:val="00DA5A01"/>
    <w:rsid w:val="00DA5D39"/>
    <w:rsid w:val="00DA65D6"/>
    <w:rsid w:val="00DA6DC5"/>
    <w:rsid w:val="00DA7953"/>
    <w:rsid w:val="00DB05C3"/>
    <w:rsid w:val="00DB068F"/>
    <w:rsid w:val="00DB075E"/>
    <w:rsid w:val="00DB0AE4"/>
    <w:rsid w:val="00DB0BF9"/>
    <w:rsid w:val="00DB1365"/>
    <w:rsid w:val="00DB2228"/>
    <w:rsid w:val="00DB24A2"/>
    <w:rsid w:val="00DB2F91"/>
    <w:rsid w:val="00DB310A"/>
    <w:rsid w:val="00DB33C0"/>
    <w:rsid w:val="00DB3BB8"/>
    <w:rsid w:val="00DB4C7E"/>
    <w:rsid w:val="00DB5019"/>
    <w:rsid w:val="00DB573E"/>
    <w:rsid w:val="00DB5EBA"/>
    <w:rsid w:val="00DB6BC3"/>
    <w:rsid w:val="00DB6BDC"/>
    <w:rsid w:val="00DB75C2"/>
    <w:rsid w:val="00DB7778"/>
    <w:rsid w:val="00DB7F04"/>
    <w:rsid w:val="00DC050D"/>
    <w:rsid w:val="00DC063D"/>
    <w:rsid w:val="00DC09F4"/>
    <w:rsid w:val="00DC0A5A"/>
    <w:rsid w:val="00DC0B14"/>
    <w:rsid w:val="00DC1913"/>
    <w:rsid w:val="00DC1FB3"/>
    <w:rsid w:val="00DC278F"/>
    <w:rsid w:val="00DC2BF4"/>
    <w:rsid w:val="00DC33CE"/>
    <w:rsid w:val="00DC3866"/>
    <w:rsid w:val="00DC4441"/>
    <w:rsid w:val="00DC44A2"/>
    <w:rsid w:val="00DC4C53"/>
    <w:rsid w:val="00DC4D2F"/>
    <w:rsid w:val="00DC5248"/>
    <w:rsid w:val="00DC5314"/>
    <w:rsid w:val="00DC5C6B"/>
    <w:rsid w:val="00DC5D34"/>
    <w:rsid w:val="00DC69DB"/>
    <w:rsid w:val="00DD0400"/>
    <w:rsid w:val="00DD047A"/>
    <w:rsid w:val="00DD04AB"/>
    <w:rsid w:val="00DD0C90"/>
    <w:rsid w:val="00DD0EB5"/>
    <w:rsid w:val="00DD103A"/>
    <w:rsid w:val="00DD1A43"/>
    <w:rsid w:val="00DD1E11"/>
    <w:rsid w:val="00DD270E"/>
    <w:rsid w:val="00DD34B7"/>
    <w:rsid w:val="00DD364A"/>
    <w:rsid w:val="00DD43BE"/>
    <w:rsid w:val="00DD4560"/>
    <w:rsid w:val="00DD55F9"/>
    <w:rsid w:val="00DD56DF"/>
    <w:rsid w:val="00DD662A"/>
    <w:rsid w:val="00DD6975"/>
    <w:rsid w:val="00DD74B7"/>
    <w:rsid w:val="00DD77D8"/>
    <w:rsid w:val="00DE047A"/>
    <w:rsid w:val="00DE0C81"/>
    <w:rsid w:val="00DE1ECD"/>
    <w:rsid w:val="00DE1FA1"/>
    <w:rsid w:val="00DE24CE"/>
    <w:rsid w:val="00DE259F"/>
    <w:rsid w:val="00DE2C21"/>
    <w:rsid w:val="00DE2DFB"/>
    <w:rsid w:val="00DE3160"/>
    <w:rsid w:val="00DE34BA"/>
    <w:rsid w:val="00DE3BCB"/>
    <w:rsid w:val="00DE43DA"/>
    <w:rsid w:val="00DE5B4F"/>
    <w:rsid w:val="00DE5DB5"/>
    <w:rsid w:val="00DE63F5"/>
    <w:rsid w:val="00DE6792"/>
    <w:rsid w:val="00DE6BDC"/>
    <w:rsid w:val="00DE6CA6"/>
    <w:rsid w:val="00DE7002"/>
    <w:rsid w:val="00DE73B3"/>
    <w:rsid w:val="00DF0C0B"/>
    <w:rsid w:val="00DF0E63"/>
    <w:rsid w:val="00DF1356"/>
    <w:rsid w:val="00DF2206"/>
    <w:rsid w:val="00DF24F8"/>
    <w:rsid w:val="00DF2556"/>
    <w:rsid w:val="00DF29B0"/>
    <w:rsid w:val="00DF32D5"/>
    <w:rsid w:val="00DF3550"/>
    <w:rsid w:val="00DF3A5E"/>
    <w:rsid w:val="00DF4536"/>
    <w:rsid w:val="00DF468F"/>
    <w:rsid w:val="00DF4B51"/>
    <w:rsid w:val="00DF555D"/>
    <w:rsid w:val="00DF5894"/>
    <w:rsid w:val="00DF5A2D"/>
    <w:rsid w:val="00DF5C07"/>
    <w:rsid w:val="00DF64C5"/>
    <w:rsid w:val="00DF6894"/>
    <w:rsid w:val="00DF6BDE"/>
    <w:rsid w:val="00DF6DCE"/>
    <w:rsid w:val="00DF736E"/>
    <w:rsid w:val="00DF73CF"/>
    <w:rsid w:val="00DF76F2"/>
    <w:rsid w:val="00DF7835"/>
    <w:rsid w:val="00DF7E6C"/>
    <w:rsid w:val="00DF7F94"/>
    <w:rsid w:val="00E0066D"/>
    <w:rsid w:val="00E0086E"/>
    <w:rsid w:val="00E00907"/>
    <w:rsid w:val="00E00A7F"/>
    <w:rsid w:val="00E00A8E"/>
    <w:rsid w:val="00E00CC3"/>
    <w:rsid w:val="00E00E0D"/>
    <w:rsid w:val="00E0112E"/>
    <w:rsid w:val="00E0137E"/>
    <w:rsid w:val="00E03A1D"/>
    <w:rsid w:val="00E03B9F"/>
    <w:rsid w:val="00E03DD7"/>
    <w:rsid w:val="00E04130"/>
    <w:rsid w:val="00E0533E"/>
    <w:rsid w:val="00E05455"/>
    <w:rsid w:val="00E05635"/>
    <w:rsid w:val="00E05A19"/>
    <w:rsid w:val="00E06EF0"/>
    <w:rsid w:val="00E1035F"/>
    <w:rsid w:val="00E103A5"/>
    <w:rsid w:val="00E10DBC"/>
    <w:rsid w:val="00E11136"/>
    <w:rsid w:val="00E11416"/>
    <w:rsid w:val="00E11B4E"/>
    <w:rsid w:val="00E1351A"/>
    <w:rsid w:val="00E14306"/>
    <w:rsid w:val="00E14EA1"/>
    <w:rsid w:val="00E15717"/>
    <w:rsid w:val="00E1594D"/>
    <w:rsid w:val="00E1617E"/>
    <w:rsid w:val="00E161A0"/>
    <w:rsid w:val="00E16A32"/>
    <w:rsid w:val="00E17EDC"/>
    <w:rsid w:val="00E215A1"/>
    <w:rsid w:val="00E218A0"/>
    <w:rsid w:val="00E21B37"/>
    <w:rsid w:val="00E21B8A"/>
    <w:rsid w:val="00E2215E"/>
    <w:rsid w:val="00E22FA4"/>
    <w:rsid w:val="00E2300B"/>
    <w:rsid w:val="00E23A50"/>
    <w:rsid w:val="00E23D0C"/>
    <w:rsid w:val="00E23E81"/>
    <w:rsid w:val="00E23F33"/>
    <w:rsid w:val="00E24396"/>
    <w:rsid w:val="00E24415"/>
    <w:rsid w:val="00E2466C"/>
    <w:rsid w:val="00E24F41"/>
    <w:rsid w:val="00E25CB4"/>
    <w:rsid w:val="00E2611E"/>
    <w:rsid w:val="00E27289"/>
    <w:rsid w:val="00E30835"/>
    <w:rsid w:val="00E30F54"/>
    <w:rsid w:val="00E30FBD"/>
    <w:rsid w:val="00E318D4"/>
    <w:rsid w:val="00E31B04"/>
    <w:rsid w:val="00E32344"/>
    <w:rsid w:val="00E32746"/>
    <w:rsid w:val="00E32C53"/>
    <w:rsid w:val="00E32F42"/>
    <w:rsid w:val="00E3310C"/>
    <w:rsid w:val="00E33779"/>
    <w:rsid w:val="00E338D2"/>
    <w:rsid w:val="00E33D24"/>
    <w:rsid w:val="00E33FB5"/>
    <w:rsid w:val="00E3471F"/>
    <w:rsid w:val="00E35274"/>
    <w:rsid w:val="00E36365"/>
    <w:rsid w:val="00E366AB"/>
    <w:rsid w:val="00E36BFF"/>
    <w:rsid w:val="00E36C94"/>
    <w:rsid w:val="00E36E09"/>
    <w:rsid w:val="00E37F09"/>
    <w:rsid w:val="00E37FFD"/>
    <w:rsid w:val="00E40033"/>
    <w:rsid w:val="00E402B2"/>
    <w:rsid w:val="00E40540"/>
    <w:rsid w:val="00E406B6"/>
    <w:rsid w:val="00E41018"/>
    <w:rsid w:val="00E411FB"/>
    <w:rsid w:val="00E416EF"/>
    <w:rsid w:val="00E421B1"/>
    <w:rsid w:val="00E43B1E"/>
    <w:rsid w:val="00E43C12"/>
    <w:rsid w:val="00E44769"/>
    <w:rsid w:val="00E44AA1"/>
    <w:rsid w:val="00E4587F"/>
    <w:rsid w:val="00E45F5D"/>
    <w:rsid w:val="00E45FB5"/>
    <w:rsid w:val="00E4649A"/>
    <w:rsid w:val="00E4737A"/>
    <w:rsid w:val="00E4746D"/>
    <w:rsid w:val="00E5028A"/>
    <w:rsid w:val="00E5061A"/>
    <w:rsid w:val="00E50984"/>
    <w:rsid w:val="00E50DC3"/>
    <w:rsid w:val="00E5131A"/>
    <w:rsid w:val="00E51D6F"/>
    <w:rsid w:val="00E52506"/>
    <w:rsid w:val="00E5269F"/>
    <w:rsid w:val="00E530A2"/>
    <w:rsid w:val="00E540FC"/>
    <w:rsid w:val="00E543B6"/>
    <w:rsid w:val="00E54457"/>
    <w:rsid w:val="00E5469A"/>
    <w:rsid w:val="00E5478E"/>
    <w:rsid w:val="00E54AA2"/>
    <w:rsid w:val="00E54E5C"/>
    <w:rsid w:val="00E54F3D"/>
    <w:rsid w:val="00E553ED"/>
    <w:rsid w:val="00E557E8"/>
    <w:rsid w:val="00E56704"/>
    <w:rsid w:val="00E56A53"/>
    <w:rsid w:val="00E57045"/>
    <w:rsid w:val="00E57D4D"/>
    <w:rsid w:val="00E57D6A"/>
    <w:rsid w:val="00E60ED6"/>
    <w:rsid w:val="00E60EE3"/>
    <w:rsid w:val="00E60F45"/>
    <w:rsid w:val="00E611C8"/>
    <w:rsid w:val="00E61236"/>
    <w:rsid w:val="00E6131A"/>
    <w:rsid w:val="00E61D27"/>
    <w:rsid w:val="00E626ED"/>
    <w:rsid w:val="00E62FBB"/>
    <w:rsid w:val="00E63A2A"/>
    <w:rsid w:val="00E63E61"/>
    <w:rsid w:val="00E63F46"/>
    <w:rsid w:val="00E64227"/>
    <w:rsid w:val="00E64941"/>
    <w:rsid w:val="00E64F67"/>
    <w:rsid w:val="00E65500"/>
    <w:rsid w:val="00E65661"/>
    <w:rsid w:val="00E659AF"/>
    <w:rsid w:val="00E65A8A"/>
    <w:rsid w:val="00E65FA5"/>
    <w:rsid w:val="00E66B20"/>
    <w:rsid w:val="00E66D10"/>
    <w:rsid w:val="00E67409"/>
    <w:rsid w:val="00E675C0"/>
    <w:rsid w:val="00E700F8"/>
    <w:rsid w:val="00E70B64"/>
    <w:rsid w:val="00E7302F"/>
    <w:rsid w:val="00E73626"/>
    <w:rsid w:val="00E7426E"/>
    <w:rsid w:val="00E744A5"/>
    <w:rsid w:val="00E74625"/>
    <w:rsid w:val="00E75677"/>
    <w:rsid w:val="00E75882"/>
    <w:rsid w:val="00E76988"/>
    <w:rsid w:val="00E7706A"/>
    <w:rsid w:val="00E773CE"/>
    <w:rsid w:val="00E77524"/>
    <w:rsid w:val="00E779F2"/>
    <w:rsid w:val="00E80754"/>
    <w:rsid w:val="00E80E78"/>
    <w:rsid w:val="00E81263"/>
    <w:rsid w:val="00E81CE4"/>
    <w:rsid w:val="00E82BBA"/>
    <w:rsid w:val="00E82DB5"/>
    <w:rsid w:val="00E835BA"/>
    <w:rsid w:val="00E83761"/>
    <w:rsid w:val="00E837BC"/>
    <w:rsid w:val="00E8384A"/>
    <w:rsid w:val="00E83CFA"/>
    <w:rsid w:val="00E83F7D"/>
    <w:rsid w:val="00E84787"/>
    <w:rsid w:val="00E84C77"/>
    <w:rsid w:val="00E851B7"/>
    <w:rsid w:val="00E85C0D"/>
    <w:rsid w:val="00E86566"/>
    <w:rsid w:val="00E86D9E"/>
    <w:rsid w:val="00E86DAF"/>
    <w:rsid w:val="00E871AD"/>
    <w:rsid w:val="00E8736E"/>
    <w:rsid w:val="00E874D9"/>
    <w:rsid w:val="00E87887"/>
    <w:rsid w:val="00E87BA6"/>
    <w:rsid w:val="00E87EFD"/>
    <w:rsid w:val="00E9013A"/>
    <w:rsid w:val="00E91ADF"/>
    <w:rsid w:val="00E92E5A"/>
    <w:rsid w:val="00E93380"/>
    <w:rsid w:val="00E93821"/>
    <w:rsid w:val="00E93822"/>
    <w:rsid w:val="00E94157"/>
    <w:rsid w:val="00E9455C"/>
    <w:rsid w:val="00E94AFB"/>
    <w:rsid w:val="00E9530C"/>
    <w:rsid w:val="00E96891"/>
    <w:rsid w:val="00E969FD"/>
    <w:rsid w:val="00E97246"/>
    <w:rsid w:val="00E9743C"/>
    <w:rsid w:val="00E97F53"/>
    <w:rsid w:val="00EA05B1"/>
    <w:rsid w:val="00EA0E5E"/>
    <w:rsid w:val="00EA2090"/>
    <w:rsid w:val="00EA21C3"/>
    <w:rsid w:val="00EA2270"/>
    <w:rsid w:val="00EA22EC"/>
    <w:rsid w:val="00EA2861"/>
    <w:rsid w:val="00EA3046"/>
    <w:rsid w:val="00EA3109"/>
    <w:rsid w:val="00EA3E4A"/>
    <w:rsid w:val="00EA3F30"/>
    <w:rsid w:val="00EA4861"/>
    <w:rsid w:val="00EA502A"/>
    <w:rsid w:val="00EA54BE"/>
    <w:rsid w:val="00EA5A17"/>
    <w:rsid w:val="00EA60A4"/>
    <w:rsid w:val="00EA63BD"/>
    <w:rsid w:val="00EA654B"/>
    <w:rsid w:val="00EA6D57"/>
    <w:rsid w:val="00EA7111"/>
    <w:rsid w:val="00EA7405"/>
    <w:rsid w:val="00EB00D4"/>
    <w:rsid w:val="00EB07DC"/>
    <w:rsid w:val="00EB0EAA"/>
    <w:rsid w:val="00EB1156"/>
    <w:rsid w:val="00EB11A4"/>
    <w:rsid w:val="00EB16E0"/>
    <w:rsid w:val="00EB19C7"/>
    <w:rsid w:val="00EB1CDD"/>
    <w:rsid w:val="00EB1FC2"/>
    <w:rsid w:val="00EB239A"/>
    <w:rsid w:val="00EB26CE"/>
    <w:rsid w:val="00EB28F3"/>
    <w:rsid w:val="00EB2CB9"/>
    <w:rsid w:val="00EB347B"/>
    <w:rsid w:val="00EB4175"/>
    <w:rsid w:val="00EB46C6"/>
    <w:rsid w:val="00EB489B"/>
    <w:rsid w:val="00EB4A04"/>
    <w:rsid w:val="00EB4A65"/>
    <w:rsid w:val="00EB4B2B"/>
    <w:rsid w:val="00EB5289"/>
    <w:rsid w:val="00EB5880"/>
    <w:rsid w:val="00EB6070"/>
    <w:rsid w:val="00EB657B"/>
    <w:rsid w:val="00EB6702"/>
    <w:rsid w:val="00EB6AFD"/>
    <w:rsid w:val="00EB713A"/>
    <w:rsid w:val="00EB73F4"/>
    <w:rsid w:val="00EB76C8"/>
    <w:rsid w:val="00EB7CAB"/>
    <w:rsid w:val="00EC06FF"/>
    <w:rsid w:val="00EC0A8F"/>
    <w:rsid w:val="00EC0CD0"/>
    <w:rsid w:val="00EC0FE2"/>
    <w:rsid w:val="00EC13E5"/>
    <w:rsid w:val="00EC2377"/>
    <w:rsid w:val="00EC24BE"/>
    <w:rsid w:val="00EC26EB"/>
    <w:rsid w:val="00EC2CA6"/>
    <w:rsid w:val="00EC2EE2"/>
    <w:rsid w:val="00EC3088"/>
    <w:rsid w:val="00EC31DB"/>
    <w:rsid w:val="00EC35A0"/>
    <w:rsid w:val="00EC36E9"/>
    <w:rsid w:val="00EC451D"/>
    <w:rsid w:val="00EC488D"/>
    <w:rsid w:val="00EC4A34"/>
    <w:rsid w:val="00EC51E9"/>
    <w:rsid w:val="00EC6100"/>
    <w:rsid w:val="00EC6970"/>
    <w:rsid w:val="00EC6D29"/>
    <w:rsid w:val="00EC7155"/>
    <w:rsid w:val="00EC7AF2"/>
    <w:rsid w:val="00EC7F00"/>
    <w:rsid w:val="00ED0602"/>
    <w:rsid w:val="00ED06B4"/>
    <w:rsid w:val="00ED096C"/>
    <w:rsid w:val="00ED0C79"/>
    <w:rsid w:val="00ED0D5B"/>
    <w:rsid w:val="00ED133D"/>
    <w:rsid w:val="00ED17C9"/>
    <w:rsid w:val="00ED1F1A"/>
    <w:rsid w:val="00ED2258"/>
    <w:rsid w:val="00ED276D"/>
    <w:rsid w:val="00ED2780"/>
    <w:rsid w:val="00ED28E0"/>
    <w:rsid w:val="00ED2D45"/>
    <w:rsid w:val="00ED2F18"/>
    <w:rsid w:val="00ED3623"/>
    <w:rsid w:val="00ED38D2"/>
    <w:rsid w:val="00ED3B98"/>
    <w:rsid w:val="00ED3C2D"/>
    <w:rsid w:val="00ED4374"/>
    <w:rsid w:val="00ED5260"/>
    <w:rsid w:val="00ED562F"/>
    <w:rsid w:val="00ED5691"/>
    <w:rsid w:val="00ED577E"/>
    <w:rsid w:val="00ED5ECB"/>
    <w:rsid w:val="00ED6255"/>
    <w:rsid w:val="00ED6BAA"/>
    <w:rsid w:val="00ED6FB1"/>
    <w:rsid w:val="00ED7557"/>
    <w:rsid w:val="00EE2426"/>
    <w:rsid w:val="00EE2CDD"/>
    <w:rsid w:val="00EE2E0E"/>
    <w:rsid w:val="00EE2E65"/>
    <w:rsid w:val="00EE3244"/>
    <w:rsid w:val="00EE44B6"/>
    <w:rsid w:val="00EE4985"/>
    <w:rsid w:val="00EE5BA9"/>
    <w:rsid w:val="00EE5F3B"/>
    <w:rsid w:val="00EE6304"/>
    <w:rsid w:val="00EE66A4"/>
    <w:rsid w:val="00EE6BBC"/>
    <w:rsid w:val="00EE7285"/>
    <w:rsid w:val="00EE7961"/>
    <w:rsid w:val="00EE7CDA"/>
    <w:rsid w:val="00EF06A1"/>
    <w:rsid w:val="00EF1424"/>
    <w:rsid w:val="00EF213A"/>
    <w:rsid w:val="00EF2595"/>
    <w:rsid w:val="00EF281A"/>
    <w:rsid w:val="00EF2915"/>
    <w:rsid w:val="00EF2C5B"/>
    <w:rsid w:val="00EF3397"/>
    <w:rsid w:val="00EF3A64"/>
    <w:rsid w:val="00EF5083"/>
    <w:rsid w:val="00EF5D4E"/>
    <w:rsid w:val="00EF67FB"/>
    <w:rsid w:val="00EF6D0C"/>
    <w:rsid w:val="00EF6E52"/>
    <w:rsid w:val="00EF709E"/>
    <w:rsid w:val="00EF775F"/>
    <w:rsid w:val="00EF7972"/>
    <w:rsid w:val="00F006A5"/>
    <w:rsid w:val="00F00924"/>
    <w:rsid w:val="00F01070"/>
    <w:rsid w:val="00F01779"/>
    <w:rsid w:val="00F02319"/>
    <w:rsid w:val="00F027C0"/>
    <w:rsid w:val="00F030BE"/>
    <w:rsid w:val="00F030CF"/>
    <w:rsid w:val="00F0323F"/>
    <w:rsid w:val="00F03AFA"/>
    <w:rsid w:val="00F04641"/>
    <w:rsid w:val="00F04872"/>
    <w:rsid w:val="00F0492F"/>
    <w:rsid w:val="00F0499E"/>
    <w:rsid w:val="00F0561F"/>
    <w:rsid w:val="00F05F70"/>
    <w:rsid w:val="00F06067"/>
    <w:rsid w:val="00F06532"/>
    <w:rsid w:val="00F079C7"/>
    <w:rsid w:val="00F10023"/>
    <w:rsid w:val="00F10976"/>
    <w:rsid w:val="00F10D1E"/>
    <w:rsid w:val="00F10F48"/>
    <w:rsid w:val="00F111B4"/>
    <w:rsid w:val="00F1136C"/>
    <w:rsid w:val="00F113CD"/>
    <w:rsid w:val="00F11FBC"/>
    <w:rsid w:val="00F12728"/>
    <w:rsid w:val="00F12DB9"/>
    <w:rsid w:val="00F13998"/>
    <w:rsid w:val="00F14131"/>
    <w:rsid w:val="00F14527"/>
    <w:rsid w:val="00F14603"/>
    <w:rsid w:val="00F1477E"/>
    <w:rsid w:val="00F149C3"/>
    <w:rsid w:val="00F14DEA"/>
    <w:rsid w:val="00F15C00"/>
    <w:rsid w:val="00F15C23"/>
    <w:rsid w:val="00F15D0E"/>
    <w:rsid w:val="00F15F24"/>
    <w:rsid w:val="00F163F5"/>
    <w:rsid w:val="00F166C8"/>
    <w:rsid w:val="00F16B9E"/>
    <w:rsid w:val="00F16C59"/>
    <w:rsid w:val="00F16E6E"/>
    <w:rsid w:val="00F1747C"/>
    <w:rsid w:val="00F1780C"/>
    <w:rsid w:val="00F1789C"/>
    <w:rsid w:val="00F17C2D"/>
    <w:rsid w:val="00F2048A"/>
    <w:rsid w:val="00F20530"/>
    <w:rsid w:val="00F20C07"/>
    <w:rsid w:val="00F20C4E"/>
    <w:rsid w:val="00F213B9"/>
    <w:rsid w:val="00F217E2"/>
    <w:rsid w:val="00F22C50"/>
    <w:rsid w:val="00F23406"/>
    <w:rsid w:val="00F2350C"/>
    <w:rsid w:val="00F23A16"/>
    <w:rsid w:val="00F23ED3"/>
    <w:rsid w:val="00F242A6"/>
    <w:rsid w:val="00F24F9A"/>
    <w:rsid w:val="00F26334"/>
    <w:rsid w:val="00F2702C"/>
    <w:rsid w:val="00F30154"/>
    <w:rsid w:val="00F30DB5"/>
    <w:rsid w:val="00F310D8"/>
    <w:rsid w:val="00F31478"/>
    <w:rsid w:val="00F31993"/>
    <w:rsid w:val="00F32237"/>
    <w:rsid w:val="00F32A67"/>
    <w:rsid w:val="00F32EBD"/>
    <w:rsid w:val="00F331D4"/>
    <w:rsid w:val="00F337AA"/>
    <w:rsid w:val="00F34331"/>
    <w:rsid w:val="00F344BA"/>
    <w:rsid w:val="00F351C0"/>
    <w:rsid w:val="00F35200"/>
    <w:rsid w:val="00F3522C"/>
    <w:rsid w:val="00F358F4"/>
    <w:rsid w:val="00F35FBF"/>
    <w:rsid w:val="00F36AB9"/>
    <w:rsid w:val="00F3790E"/>
    <w:rsid w:val="00F40742"/>
    <w:rsid w:val="00F409F7"/>
    <w:rsid w:val="00F40BF6"/>
    <w:rsid w:val="00F40E7A"/>
    <w:rsid w:val="00F40ECA"/>
    <w:rsid w:val="00F4147E"/>
    <w:rsid w:val="00F41A66"/>
    <w:rsid w:val="00F41F2E"/>
    <w:rsid w:val="00F4256C"/>
    <w:rsid w:val="00F43996"/>
    <w:rsid w:val="00F43A0E"/>
    <w:rsid w:val="00F43D8B"/>
    <w:rsid w:val="00F44224"/>
    <w:rsid w:val="00F44390"/>
    <w:rsid w:val="00F444AC"/>
    <w:rsid w:val="00F44FA5"/>
    <w:rsid w:val="00F45260"/>
    <w:rsid w:val="00F4570A"/>
    <w:rsid w:val="00F45738"/>
    <w:rsid w:val="00F4592C"/>
    <w:rsid w:val="00F45AF9"/>
    <w:rsid w:val="00F45CEA"/>
    <w:rsid w:val="00F46406"/>
    <w:rsid w:val="00F4651B"/>
    <w:rsid w:val="00F46FC7"/>
    <w:rsid w:val="00F47221"/>
    <w:rsid w:val="00F47492"/>
    <w:rsid w:val="00F47600"/>
    <w:rsid w:val="00F4771A"/>
    <w:rsid w:val="00F47945"/>
    <w:rsid w:val="00F47D6D"/>
    <w:rsid w:val="00F5014D"/>
    <w:rsid w:val="00F501D6"/>
    <w:rsid w:val="00F5030C"/>
    <w:rsid w:val="00F509B7"/>
    <w:rsid w:val="00F513A0"/>
    <w:rsid w:val="00F51405"/>
    <w:rsid w:val="00F51508"/>
    <w:rsid w:val="00F52033"/>
    <w:rsid w:val="00F52A10"/>
    <w:rsid w:val="00F52FD9"/>
    <w:rsid w:val="00F52FEC"/>
    <w:rsid w:val="00F532E3"/>
    <w:rsid w:val="00F53A75"/>
    <w:rsid w:val="00F5426E"/>
    <w:rsid w:val="00F5488A"/>
    <w:rsid w:val="00F54B24"/>
    <w:rsid w:val="00F55059"/>
    <w:rsid w:val="00F55573"/>
    <w:rsid w:val="00F565DE"/>
    <w:rsid w:val="00F56647"/>
    <w:rsid w:val="00F57F4D"/>
    <w:rsid w:val="00F6039D"/>
    <w:rsid w:val="00F60527"/>
    <w:rsid w:val="00F606EB"/>
    <w:rsid w:val="00F612A8"/>
    <w:rsid w:val="00F61B4A"/>
    <w:rsid w:val="00F623D5"/>
    <w:rsid w:val="00F63C8C"/>
    <w:rsid w:val="00F64124"/>
    <w:rsid w:val="00F6479A"/>
    <w:rsid w:val="00F652F2"/>
    <w:rsid w:val="00F656EF"/>
    <w:rsid w:val="00F6586B"/>
    <w:rsid w:val="00F663B6"/>
    <w:rsid w:val="00F665EA"/>
    <w:rsid w:val="00F678E7"/>
    <w:rsid w:val="00F67A54"/>
    <w:rsid w:val="00F67BB3"/>
    <w:rsid w:val="00F703E4"/>
    <w:rsid w:val="00F70CF9"/>
    <w:rsid w:val="00F71B57"/>
    <w:rsid w:val="00F71CE7"/>
    <w:rsid w:val="00F72966"/>
    <w:rsid w:val="00F72A0D"/>
    <w:rsid w:val="00F73113"/>
    <w:rsid w:val="00F73A41"/>
    <w:rsid w:val="00F75145"/>
    <w:rsid w:val="00F76B32"/>
    <w:rsid w:val="00F7731C"/>
    <w:rsid w:val="00F77B04"/>
    <w:rsid w:val="00F77CA2"/>
    <w:rsid w:val="00F806DF"/>
    <w:rsid w:val="00F80ADE"/>
    <w:rsid w:val="00F816F0"/>
    <w:rsid w:val="00F81BA1"/>
    <w:rsid w:val="00F81D68"/>
    <w:rsid w:val="00F81FF9"/>
    <w:rsid w:val="00F82E59"/>
    <w:rsid w:val="00F8301E"/>
    <w:rsid w:val="00F833F4"/>
    <w:rsid w:val="00F841E9"/>
    <w:rsid w:val="00F84BE8"/>
    <w:rsid w:val="00F84F61"/>
    <w:rsid w:val="00F85603"/>
    <w:rsid w:val="00F85D80"/>
    <w:rsid w:val="00F863AA"/>
    <w:rsid w:val="00F86C11"/>
    <w:rsid w:val="00F87689"/>
    <w:rsid w:val="00F877FA"/>
    <w:rsid w:val="00F87964"/>
    <w:rsid w:val="00F90410"/>
    <w:rsid w:val="00F906E1"/>
    <w:rsid w:val="00F908C1"/>
    <w:rsid w:val="00F916C4"/>
    <w:rsid w:val="00F91900"/>
    <w:rsid w:val="00F91988"/>
    <w:rsid w:val="00F923C3"/>
    <w:rsid w:val="00F92528"/>
    <w:rsid w:val="00F92E7F"/>
    <w:rsid w:val="00F9330D"/>
    <w:rsid w:val="00F9384A"/>
    <w:rsid w:val="00F938B5"/>
    <w:rsid w:val="00F93B5B"/>
    <w:rsid w:val="00F93ED6"/>
    <w:rsid w:val="00F93F3E"/>
    <w:rsid w:val="00F9401E"/>
    <w:rsid w:val="00F95847"/>
    <w:rsid w:val="00F958F7"/>
    <w:rsid w:val="00F95922"/>
    <w:rsid w:val="00F95966"/>
    <w:rsid w:val="00F95CA9"/>
    <w:rsid w:val="00F9649E"/>
    <w:rsid w:val="00F96D2D"/>
    <w:rsid w:val="00F97497"/>
    <w:rsid w:val="00F976A6"/>
    <w:rsid w:val="00F97733"/>
    <w:rsid w:val="00F97978"/>
    <w:rsid w:val="00FA00F9"/>
    <w:rsid w:val="00FA0D09"/>
    <w:rsid w:val="00FA0D7D"/>
    <w:rsid w:val="00FA1109"/>
    <w:rsid w:val="00FA1365"/>
    <w:rsid w:val="00FA1535"/>
    <w:rsid w:val="00FA1BA2"/>
    <w:rsid w:val="00FA1DE0"/>
    <w:rsid w:val="00FA1E13"/>
    <w:rsid w:val="00FA1FF6"/>
    <w:rsid w:val="00FA20C5"/>
    <w:rsid w:val="00FA22F4"/>
    <w:rsid w:val="00FA26F1"/>
    <w:rsid w:val="00FA2752"/>
    <w:rsid w:val="00FA27F3"/>
    <w:rsid w:val="00FA2BD4"/>
    <w:rsid w:val="00FA2DB4"/>
    <w:rsid w:val="00FA2E19"/>
    <w:rsid w:val="00FA3075"/>
    <w:rsid w:val="00FA34EE"/>
    <w:rsid w:val="00FA3539"/>
    <w:rsid w:val="00FA3B1C"/>
    <w:rsid w:val="00FA4297"/>
    <w:rsid w:val="00FA462B"/>
    <w:rsid w:val="00FA47BF"/>
    <w:rsid w:val="00FA4B16"/>
    <w:rsid w:val="00FA4F2B"/>
    <w:rsid w:val="00FA50D2"/>
    <w:rsid w:val="00FA521A"/>
    <w:rsid w:val="00FA55D3"/>
    <w:rsid w:val="00FA5C4E"/>
    <w:rsid w:val="00FA643F"/>
    <w:rsid w:val="00FA69F2"/>
    <w:rsid w:val="00FA6C76"/>
    <w:rsid w:val="00FA6D7F"/>
    <w:rsid w:val="00FA72F0"/>
    <w:rsid w:val="00FA745E"/>
    <w:rsid w:val="00FB00CB"/>
    <w:rsid w:val="00FB0867"/>
    <w:rsid w:val="00FB0ABB"/>
    <w:rsid w:val="00FB0FA0"/>
    <w:rsid w:val="00FB173F"/>
    <w:rsid w:val="00FB1A01"/>
    <w:rsid w:val="00FB1BFC"/>
    <w:rsid w:val="00FB27FF"/>
    <w:rsid w:val="00FB2DF4"/>
    <w:rsid w:val="00FB377A"/>
    <w:rsid w:val="00FB3AF7"/>
    <w:rsid w:val="00FB3C3A"/>
    <w:rsid w:val="00FB3F61"/>
    <w:rsid w:val="00FB4A20"/>
    <w:rsid w:val="00FB5A8B"/>
    <w:rsid w:val="00FB6095"/>
    <w:rsid w:val="00FB664C"/>
    <w:rsid w:val="00FB693A"/>
    <w:rsid w:val="00FB6F36"/>
    <w:rsid w:val="00FB7144"/>
    <w:rsid w:val="00FB725E"/>
    <w:rsid w:val="00FB7E5D"/>
    <w:rsid w:val="00FC0649"/>
    <w:rsid w:val="00FC09D6"/>
    <w:rsid w:val="00FC1152"/>
    <w:rsid w:val="00FC15EA"/>
    <w:rsid w:val="00FC19AF"/>
    <w:rsid w:val="00FC1A7A"/>
    <w:rsid w:val="00FC1AB3"/>
    <w:rsid w:val="00FC1E17"/>
    <w:rsid w:val="00FC2857"/>
    <w:rsid w:val="00FC2E43"/>
    <w:rsid w:val="00FC3AFD"/>
    <w:rsid w:val="00FC3E9A"/>
    <w:rsid w:val="00FC4068"/>
    <w:rsid w:val="00FC451C"/>
    <w:rsid w:val="00FC4832"/>
    <w:rsid w:val="00FC4955"/>
    <w:rsid w:val="00FC49A1"/>
    <w:rsid w:val="00FC4B9D"/>
    <w:rsid w:val="00FC4BA5"/>
    <w:rsid w:val="00FC4C4C"/>
    <w:rsid w:val="00FC51D8"/>
    <w:rsid w:val="00FC537D"/>
    <w:rsid w:val="00FC540D"/>
    <w:rsid w:val="00FC5440"/>
    <w:rsid w:val="00FC6140"/>
    <w:rsid w:val="00FC6714"/>
    <w:rsid w:val="00FC6AB1"/>
    <w:rsid w:val="00FC711B"/>
    <w:rsid w:val="00FC75E5"/>
    <w:rsid w:val="00FC78F4"/>
    <w:rsid w:val="00FD001D"/>
    <w:rsid w:val="00FD0467"/>
    <w:rsid w:val="00FD0554"/>
    <w:rsid w:val="00FD05E1"/>
    <w:rsid w:val="00FD09DB"/>
    <w:rsid w:val="00FD14E2"/>
    <w:rsid w:val="00FD15F3"/>
    <w:rsid w:val="00FD232E"/>
    <w:rsid w:val="00FD27B8"/>
    <w:rsid w:val="00FD2918"/>
    <w:rsid w:val="00FD2BA4"/>
    <w:rsid w:val="00FD2DBE"/>
    <w:rsid w:val="00FD2F61"/>
    <w:rsid w:val="00FD33C1"/>
    <w:rsid w:val="00FD3A91"/>
    <w:rsid w:val="00FD5954"/>
    <w:rsid w:val="00FD5B07"/>
    <w:rsid w:val="00FD5F3A"/>
    <w:rsid w:val="00FD6621"/>
    <w:rsid w:val="00FD6859"/>
    <w:rsid w:val="00FD6EF0"/>
    <w:rsid w:val="00FD7141"/>
    <w:rsid w:val="00FE06D7"/>
    <w:rsid w:val="00FE0969"/>
    <w:rsid w:val="00FE0997"/>
    <w:rsid w:val="00FE0ACE"/>
    <w:rsid w:val="00FE0C68"/>
    <w:rsid w:val="00FE0E1A"/>
    <w:rsid w:val="00FE1687"/>
    <w:rsid w:val="00FE1CD7"/>
    <w:rsid w:val="00FE1F79"/>
    <w:rsid w:val="00FE27EB"/>
    <w:rsid w:val="00FE335E"/>
    <w:rsid w:val="00FE4346"/>
    <w:rsid w:val="00FE5628"/>
    <w:rsid w:val="00FE59E1"/>
    <w:rsid w:val="00FE6269"/>
    <w:rsid w:val="00FE631E"/>
    <w:rsid w:val="00FE639B"/>
    <w:rsid w:val="00FE6793"/>
    <w:rsid w:val="00FE6E65"/>
    <w:rsid w:val="00FE6F34"/>
    <w:rsid w:val="00FE730A"/>
    <w:rsid w:val="00FE7703"/>
    <w:rsid w:val="00FE775A"/>
    <w:rsid w:val="00FF066D"/>
    <w:rsid w:val="00FF09E1"/>
    <w:rsid w:val="00FF16BB"/>
    <w:rsid w:val="00FF1F22"/>
    <w:rsid w:val="00FF1F4D"/>
    <w:rsid w:val="00FF25AF"/>
    <w:rsid w:val="00FF28BF"/>
    <w:rsid w:val="00FF338B"/>
    <w:rsid w:val="00FF3518"/>
    <w:rsid w:val="00FF388F"/>
    <w:rsid w:val="00FF3945"/>
    <w:rsid w:val="00FF3F77"/>
    <w:rsid w:val="00FF427F"/>
    <w:rsid w:val="00FF4CB1"/>
    <w:rsid w:val="00FF558C"/>
    <w:rsid w:val="00FF5790"/>
    <w:rsid w:val="00FF5F9F"/>
    <w:rsid w:val="00FF6551"/>
    <w:rsid w:val="00FF67BA"/>
    <w:rsid w:val="00FF69CD"/>
    <w:rsid w:val="00FF6D8F"/>
    <w:rsid w:val="00FF6EEE"/>
    <w:rsid w:val="00FF6F7F"/>
    <w:rsid w:val="00FF76FF"/>
    <w:rsid w:val="00FF7C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64FE"/>
    <w:pPr>
      <w:widowControl w:val="0"/>
      <w:jc w:val="both"/>
    </w:pPr>
    <w:rPr>
      <w:kern w:val="2"/>
      <w:sz w:val="21"/>
      <w:szCs w:val="24"/>
    </w:rPr>
  </w:style>
  <w:style w:type="paragraph" w:styleId="1">
    <w:name w:val="heading 1"/>
    <w:basedOn w:val="a0"/>
    <w:next w:val="a0"/>
    <w:qFormat/>
    <w:rsid w:val="009164FE"/>
    <w:pPr>
      <w:keepNext/>
      <w:keepLines/>
      <w:spacing w:before="340" w:after="330" w:line="578" w:lineRule="auto"/>
      <w:outlineLvl w:val="0"/>
    </w:pPr>
    <w:rPr>
      <w:b/>
      <w:bCs/>
      <w:kern w:val="44"/>
      <w:sz w:val="44"/>
      <w:szCs w:val="44"/>
    </w:rPr>
  </w:style>
  <w:style w:type="paragraph" w:styleId="2">
    <w:name w:val="heading 2"/>
    <w:aliases w:val="标题-2,子,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H2,sect 1.2,标题 1.1,Heading 2 Hidden,Heading 2 CCBS,heading 2,第一章 标题 2,ISO1,h2,L2,pro"/>
    <w:basedOn w:val="a0"/>
    <w:next w:val="a0"/>
    <w:qFormat/>
    <w:rsid w:val="009164FE"/>
    <w:pPr>
      <w:keepNext/>
      <w:keepLines/>
      <w:spacing w:before="260" w:after="260" w:line="416" w:lineRule="auto"/>
      <w:outlineLvl w:val="1"/>
    </w:pPr>
    <w:rPr>
      <w:rFonts w:ascii="Arial" w:eastAsia="黑体" w:hAnsi="Arial"/>
      <w:b/>
      <w:bCs/>
      <w:sz w:val="32"/>
      <w:szCs w:val="32"/>
    </w:rPr>
  </w:style>
  <w:style w:type="paragraph" w:styleId="3">
    <w:name w:val="heading 3"/>
    <w:aliases w:val="标题-3,标题 3 Char,sect1.2.3,h3,H3,正文三级标题,Heading 3 - old,Bold Head,bh,l3,CT,Level 3 Head,Head3,level_3,PIM 3,sect1.2.31,sect1.2.32,sect1.2.311,sect1.2.33,sect1.2.312,BOD 0,3rd level,Heading 3 hidden,2h,h31,h32,Section,Heading 2.3,(Alt+3),1.2.3.,alltoc"/>
    <w:basedOn w:val="a0"/>
    <w:next w:val="a0"/>
    <w:qFormat/>
    <w:rsid w:val="00E43B1E"/>
    <w:pPr>
      <w:keepNext/>
      <w:keepLines/>
      <w:spacing w:before="260" w:after="260" w:line="416" w:lineRule="auto"/>
      <w:outlineLvl w:val="2"/>
    </w:pPr>
    <w:rPr>
      <w:b/>
      <w:bCs/>
      <w:sz w:val="32"/>
      <w:szCs w:val="32"/>
    </w:rPr>
  </w:style>
  <w:style w:type="paragraph" w:styleId="4">
    <w:name w:val="heading 4"/>
    <w:basedOn w:val="a0"/>
    <w:next w:val="a0"/>
    <w:link w:val="4Char"/>
    <w:qFormat/>
    <w:rsid w:val="00DB7F04"/>
    <w:pPr>
      <w:keepNext/>
      <w:keepLines/>
      <w:spacing w:before="280" w:after="290" w:line="376" w:lineRule="auto"/>
      <w:outlineLvl w:val="3"/>
    </w:pPr>
    <w:rPr>
      <w:rFonts w:ascii="Cambria" w:hAnsi="Cambria"/>
      <w:b/>
      <w:bCs/>
      <w:sz w:val="28"/>
      <w:szCs w:val="28"/>
    </w:rPr>
  </w:style>
  <w:style w:type="paragraph" w:styleId="5">
    <w:name w:val="heading 5"/>
    <w:basedOn w:val="a0"/>
    <w:next w:val="a0"/>
    <w:qFormat/>
    <w:rsid w:val="00796457"/>
    <w:pPr>
      <w:keepNext/>
      <w:keepLines/>
      <w:spacing w:before="280" w:after="290" w:line="376" w:lineRule="auto"/>
      <w:outlineLvl w:val="4"/>
    </w:pPr>
    <w:rPr>
      <w:b/>
      <w:bCs/>
      <w:sz w:val="28"/>
      <w:szCs w:val="28"/>
    </w:rPr>
  </w:style>
  <w:style w:type="paragraph" w:styleId="6">
    <w:name w:val="heading 6"/>
    <w:basedOn w:val="a0"/>
    <w:next w:val="a0"/>
    <w:link w:val="6Char"/>
    <w:qFormat/>
    <w:rsid w:val="00DB7F04"/>
    <w:pPr>
      <w:keepNext/>
      <w:keepLines/>
      <w:autoSpaceDE w:val="0"/>
      <w:autoSpaceDN w:val="0"/>
      <w:adjustRightInd w:val="0"/>
      <w:spacing w:before="240" w:after="64" w:line="320" w:lineRule="atLeast"/>
      <w:textAlignment w:val="baseline"/>
      <w:outlineLvl w:val="5"/>
    </w:pPr>
    <w:rPr>
      <w:rFonts w:ascii="Arial" w:eastAsia="黑体" w:hAnsi="Arial"/>
      <w:b/>
      <w:kern w:val="0"/>
      <w:szCs w:val="20"/>
    </w:rPr>
  </w:style>
  <w:style w:type="paragraph" w:styleId="7">
    <w:name w:val="heading 7"/>
    <w:basedOn w:val="a0"/>
    <w:next w:val="a0"/>
    <w:link w:val="7Char"/>
    <w:qFormat/>
    <w:rsid w:val="00DB7F04"/>
    <w:pPr>
      <w:keepNext/>
      <w:keepLines/>
      <w:adjustRightInd w:val="0"/>
      <w:spacing w:before="240" w:after="64" w:line="320" w:lineRule="atLeast"/>
      <w:textAlignment w:val="baseline"/>
      <w:outlineLvl w:val="6"/>
    </w:pPr>
    <w:rPr>
      <w:b/>
      <w:kern w:val="0"/>
      <w:szCs w:val="20"/>
    </w:rPr>
  </w:style>
  <w:style w:type="paragraph" w:styleId="8">
    <w:name w:val="heading 8"/>
    <w:basedOn w:val="a0"/>
    <w:next w:val="a0"/>
    <w:link w:val="8Char"/>
    <w:qFormat/>
    <w:rsid w:val="00DB7F04"/>
    <w:pPr>
      <w:keepNext/>
      <w:keepLines/>
      <w:adjustRightInd w:val="0"/>
      <w:spacing w:before="240" w:after="64" w:line="320" w:lineRule="atLeast"/>
      <w:textAlignment w:val="baseline"/>
      <w:outlineLvl w:val="7"/>
    </w:pPr>
    <w:rPr>
      <w:rFonts w:ascii="Arial" w:eastAsia="黑体" w:hAnsi="Arial"/>
      <w:kern w:val="0"/>
      <w:szCs w:val="20"/>
    </w:rPr>
  </w:style>
  <w:style w:type="paragraph" w:styleId="9">
    <w:name w:val="heading 9"/>
    <w:basedOn w:val="a0"/>
    <w:next w:val="a0"/>
    <w:link w:val="9Char"/>
    <w:qFormat/>
    <w:rsid w:val="00DB7F04"/>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link w:val="4"/>
    <w:semiHidden/>
    <w:rsid w:val="00DB7F04"/>
    <w:rPr>
      <w:rFonts w:ascii="Cambria" w:eastAsia="宋体" w:hAnsi="Cambria" w:cs="Times New Roman"/>
      <w:b/>
      <w:bCs/>
      <w:kern w:val="2"/>
      <w:sz w:val="28"/>
      <w:szCs w:val="28"/>
    </w:rPr>
  </w:style>
  <w:style w:type="character" w:customStyle="1" w:styleId="6Char">
    <w:name w:val="标题 6 Char"/>
    <w:link w:val="6"/>
    <w:rsid w:val="00DB7F04"/>
    <w:rPr>
      <w:rFonts w:ascii="Arial" w:eastAsia="黑体" w:hAnsi="Arial"/>
      <w:b/>
      <w:sz w:val="21"/>
    </w:rPr>
  </w:style>
  <w:style w:type="character" w:customStyle="1" w:styleId="7Char">
    <w:name w:val="标题 7 Char"/>
    <w:link w:val="7"/>
    <w:rsid w:val="00DB7F04"/>
    <w:rPr>
      <w:b/>
      <w:sz w:val="21"/>
    </w:rPr>
  </w:style>
  <w:style w:type="character" w:customStyle="1" w:styleId="8Char">
    <w:name w:val="标题 8 Char"/>
    <w:link w:val="8"/>
    <w:rsid w:val="00DB7F04"/>
    <w:rPr>
      <w:rFonts w:ascii="Arial" w:eastAsia="黑体" w:hAnsi="Arial"/>
      <w:sz w:val="21"/>
    </w:rPr>
  </w:style>
  <w:style w:type="character" w:customStyle="1" w:styleId="9Char">
    <w:name w:val="标题 9 Char"/>
    <w:link w:val="9"/>
    <w:rsid w:val="00DB7F04"/>
    <w:rPr>
      <w:rFonts w:ascii="Arial" w:eastAsia="黑体" w:hAnsi="Arial"/>
      <w:sz w:val="21"/>
    </w:rPr>
  </w:style>
  <w:style w:type="character" w:styleId="a4">
    <w:name w:val="Hyperlink"/>
    <w:uiPriority w:val="99"/>
    <w:rsid w:val="009164FE"/>
    <w:rPr>
      <w:strike w:val="0"/>
      <w:dstrike w:val="0"/>
      <w:color w:val="E03F00"/>
      <w:u w:val="none"/>
      <w:effect w:val="none"/>
    </w:rPr>
  </w:style>
  <w:style w:type="paragraph" w:styleId="20">
    <w:name w:val="toc 2"/>
    <w:basedOn w:val="a0"/>
    <w:next w:val="a0"/>
    <w:autoRedefine/>
    <w:uiPriority w:val="39"/>
    <w:rsid w:val="003C7F30"/>
    <w:pPr>
      <w:tabs>
        <w:tab w:val="right" w:leader="dot" w:pos="8302"/>
      </w:tabs>
      <w:snapToGrid w:val="0"/>
      <w:spacing w:line="288" w:lineRule="auto"/>
      <w:ind w:left="210"/>
      <w:jc w:val="left"/>
    </w:pPr>
    <w:rPr>
      <w:smallCaps/>
      <w:sz w:val="20"/>
      <w:szCs w:val="20"/>
    </w:rPr>
  </w:style>
  <w:style w:type="paragraph" w:styleId="30">
    <w:name w:val="toc 3"/>
    <w:basedOn w:val="a0"/>
    <w:next w:val="a0"/>
    <w:autoRedefine/>
    <w:uiPriority w:val="39"/>
    <w:rsid w:val="009164FE"/>
    <w:pPr>
      <w:ind w:left="420"/>
      <w:jc w:val="left"/>
    </w:pPr>
    <w:rPr>
      <w:i/>
      <w:iCs/>
      <w:sz w:val="20"/>
      <w:szCs w:val="20"/>
    </w:rPr>
  </w:style>
  <w:style w:type="paragraph" w:styleId="a5">
    <w:name w:val="footer"/>
    <w:basedOn w:val="a0"/>
    <w:rsid w:val="009164FE"/>
    <w:pPr>
      <w:tabs>
        <w:tab w:val="center" w:pos="4153"/>
        <w:tab w:val="right" w:pos="8306"/>
      </w:tabs>
      <w:snapToGrid w:val="0"/>
      <w:jc w:val="left"/>
    </w:pPr>
    <w:rPr>
      <w:sz w:val="18"/>
      <w:szCs w:val="18"/>
    </w:rPr>
  </w:style>
  <w:style w:type="character" w:styleId="a6">
    <w:name w:val="page number"/>
    <w:basedOn w:val="a1"/>
    <w:rsid w:val="009164FE"/>
  </w:style>
  <w:style w:type="paragraph" w:styleId="10">
    <w:name w:val="toc 1"/>
    <w:basedOn w:val="a0"/>
    <w:next w:val="a0"/>
    <w:autoRedefine/>
    <w:uiPriority w:val="39"/>
    <w:rsid w:val="00D76554"/>
    <w:pPr>
      <w:spacing w:before="120" w:after="120"/>
      <w:jc w:val="left"/>
    </w:pPr>
    <w:rPr>
      <w:rFonts w:eastAsia="仿宋_GB2312"/>
      <w:bCs/>
      <w:caps/>
      <w:szCs w:val="20"/>
    </w:rPr>
  </w:style>
  <w:style w:type="paragraph" w:styleId="a7">
    <w:name w:val="header"/>
    <w:basedOn w:val="a0"/>
    <w:rsid w:val="009164FE"/>
    <w:pPr>
      <w:pBdr>
        <w:bottom w:val="single" w:sz="6" w:space="1" w:color="auto"/>
      </w:pBdr>
      <w:tabs>
        <w:tab w:val="center" w:pos="4153"/>
        <w:tab w:val="right" w:pos="8306"/>
      </w:tabs>
      <w:snapToGrid w:val="0"/>
      <w:jc w:val="center"/>
    </w:pPr>
    <w:rPr>
      <w:sz w:val="18"/>
      <w:szCs w:val="18"/>
    </w:rPr>
  </w:style>
  <w:style w:type="table" w:styleId="a8">
    <w:name w:val="Table Grid"/>
    <w:basedOn w:val="a2"/>
    <w:rsid w:val="009164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0"/>
    <w:semiHidden/>
    <w:rsid w:val="009164FE"/>
    <w:pPr>
      <w:shd w:val="clear" w:color="auto" w:fill="000080"/>
    </w:pPr>
  </w:style>
  <w:style w:type="paragraph" w:styleId="aa">
    <w:name w:val="Balloon Text"/>
    <w:basedOn w:val="a0"/>
    <w:semiHidden/>
    <w:rsid w:val="00E43B1E"/>
    <w:rPr>
      <w:sz w:val="18"/>
      <w:szCs w:val="18"/>
    </w:rPr>
  </w:style>
  <w:style w:type="paragraph" w:customStyle="1" w:styleId="Char1">
    <w:name w:val="Char1"/>
    <w:basedOn w:val="a0"/>
    <w:rsid w:val="00E43B1E"/>
    <w:rPr>
      <w:sz w:val="24"/>
      <w:szCs w:val="20"/>
    </w:rPr>
  </w:style>
  <w:style w:type="paragraph" w:customStyle="1" w:styleId="CharCharCharChar">
    <w:name w:val="Char Char Char Char"/>
    <w:basedOn w:val="a0"/>
    <w:rsid w:val="007515C5"/>
    <w:rPr>
      <w:rFonts w:ascii="宋体" w:hAnsi="宋体" w:cs="Courier New"/>
      <w:szCs w:val="32"/>
    </w:rPr>
  </w:style>
  <w:style w:type="paragraph" w:styleId="ab">
    <w:name w:val="Body Text"/>
    <w:basedOn w:val="a0"/>
    <w:link w:val="Char"/>
    <w:rsid w:val="004C0F21"/>
    <w:pPr>
      <w:spacing w:beforeLines="30" w:after="120" w:line="300" w:lineRule="auto"/>
      <w:ind w:firstLineChars="200" w:firstLine="480"/>
    </w:pPr>
    <w:rPr>
      <w:rFonts w:eastAsia="仿宋_GB2312"/>
      <w:kern w:val="28"/>
      <w:sz w:val="24"/>
      <w:szCs w:val="20"/>
    </w:rPr>
  </w:style>
  <w:style w:type="character" w:customStyle="1" w:styleId="Char">
    <w:name w:val="正文文本 Char"/>
    <w:link w:val="ab"/>
    <w:rsid w:val="00DB7F04"/>
    <w:rPr>
      <w:rFonts w:eastAsia="仿宋_GB2312"/>
      <w:kern w:val="28"/>
      <w:sz w:val="24"/>
    </w:rPr>
  </w:style>
  <w:style w:type="paragraph" w:customStyle="1" w:styleId="xl24">
    <w:name w:val="xl24"/>
    <w:basedOn w:val="a0"/>
    <w:rsid w:val="004C0F21"/>
    <w:pPr>
      <w:widowControl/>
      <w:pBdr>
        <w:left w:val="single" w:sz="4" w:space="0" w:color="auto"/>
        <w:bottom w:val="single" w:sz="4" w:space="0" w:color="auto"/>
        <w:right w:val="single" w:sz="4" w:space="0" w:color="auto"/>
      </w:pBdr>
      <w:spacing w:before="100" w:beforeAutospacing="1" w:after="100" w:afterAutospacing="1"/>
      <w:jc w:val="center"/>
    </w:pPr>
    <w:rPr>
      <w:kern w:val="0"/>
      <w:szCs w:val="20"/>
    </w:rPr>
  </w:style>
  <w:style w:type="paragraph" w:styleId="31">
    <w:name w:val="Body Text Indent 3"/>
    <w:basedOn w:val="a0"/>
    <w:rsid w:val="004C0F21"/>
    <w:pPr>
      <w:adjustRightInd w:val="0"/>
      <w:spacing w:line="360" w:lineRule="auto"/>
      <w:ind w:firstLineChars="200" w:firstLine="480"/>
      <w:textAlignment w:val="baseline"/>
    </w:pPr>
    <w:rPr>
      <w:rFonts w:ascii="宋体"/>
      <w:bCs/>
      <w:kern w:val="0"/>
      <w:sz w:val="24"/>
      <w:szCs w:val="20"/>
    </w:rPr>
  </w:style>
  <w:style w:type="paragraph" w:styleId="ac">
    <w:name w:val="Normal (Web)"/>
    <w:basedOn w:val="a0"/>
    <w:rsid w:val="004C0F21"/>
    <w:pPr>
      <w:widowControl/>
      <w:spacing w:before="100" w:beforeAutospacing="1" w:after="100" w:afterAutospacing="1"/>
      <w:jc w:val="left"/>
    </w:pPr>
    <w:rPr>
      <w:rFonts w:ascii="宋体" w:hAnsi="宋体" w:cs="宋体"/>
      <w:color w:val="333333"/>
      <w:kern w:val="0"/>
      <w:sz w:val="18"/>
      <w:szCs w:val="18"/>
    </w:rPr>
  </w:style>
  <w:style w:type="paragraph" w:styleId="ad">
    <w:name w:val="Date"/>
    <w:basedOn w:val="a0"/>
    <w:next w:val="a0"/>
    <w:rsid w:val="00B5559C"/>
    <w:pPr>
      <w:ind w:leftChars="2500" w:left="100"/>
    </w:pPr>
  </w:style>
  <w:style w:type="paragraph" w:styleId="ae">
    <w:name w:val="Body Text Indent"/>
    <w:basedOn w:val="a0"/>
    <w:rsid w:val="00475224"/>
    <w:pPr>
      <w:spacing w:after="120"/>
      <w:ind w:leftChars="200" w:left="420"/>
    </w:pPr>
  </w:style>
  <w:style w:type="character" w:customStyle="1" w:styleId="502Char">
    <w:name w:val="样式 标题 5 + 段前: 0.2 行 Char"/>
    <w:link w:val="502"/>
    <w:rsid w:val="00796457"/>
    <w:rPr>
      <w:rFonts w:ascii="宋体" w:eastAsia="宋体" w:hAnsi="宋体"/>
      <w:b/>
      <w:kern w:val="24"/>
      <w:sz w:val="28"/>
      <w:lang w:val="en-US" w:eastAsia="zh-CN" w:bidi="ar-SA"/>
    </w:rPr>
  </w:style>
  <w:style w:type="paragraph" w:customStyle="1" w:styleId="502">
    <w:name w:val="样式 标题 5 + 段前: 0.2 行"/>
    <w:basedOn w:val="5"/>
    <w:link w:val="502Char"/>
    <w:rsid w:val="00796457"/>
    <w:pPr>
      <w:autoSpaceDE w:val="0"/>
      <w:autoSpaceDN w:val="0"/>
      <w:adjustRightInd w:val="0"/>
      <w:snapToGrid w:val="0"/>
      <w:spacing w:beforeLines="30" w:afterLines="30" w:line="380" w:lineRule="exact"/>
      <w:jc w:val="left"/>
      <w:textAlignment w:val="baseline"/>
    </w:pPr>
    <w:rPr>
      <w:rFonts w:ascii="宋体" w:hAnsi="宋体"/>
      <w:bCs w:val="0"/>
      <w:kern w:val="24"/>
      <w:szCs w:val="20"/>
    </w:rPr>
  </w:style>
  <w:style w:type="paragraph" w:customStyle="1" w:styleId="21">
    <w:name w:val="正文缩进2字符"/>
    <w:basedOn w:val="a0"/>
    <w:rsid w:val="00FA521A"/>
    <w:pPr>
      <w:spacing w:line="320" w:lineRule="exact"/>
      <w:jc w:val="center"/>
    </w:pPr>
    <w:rPr>
      <w:rFonts w:ascii="仿宋_GB2312" w:eastAsia="仿宋_GB2312" w:hAnsi="宋体"/>
      <w:kern w:val="28"/>
      <w:szCs w:val="20"/>
    </w:rPr>
  </w:style>
  <w:style w:type="character" w:styleId="af">
    <w:name w:val="annotation reference"/>
    <w:semiHidden/>
    <w:rsid w:val="00A86934"/>
    <w:rPr>
      <w:sz w:val="21"/>
      <w:szCs w:val="21"/>
    </w:rPr>
  </w:style>
  <w:style w:type="paragraph" w:styleId="af0">
    <w:name w:val="annotation text"/>
    <w:basedOn w:val="a0"/>
    <w:semiHidden/>
    <w:rsid w:val="00A86934"/>
    <w:pPr>
      <w:jc w:val="left"/>
    </w:pPr>
  </w:style>
  <w:style w:type="paragraph" w:styleId="af1">
    <w:name w:val="annotation subject"/>
    <w:basedOn w:val="af0"/>
    <w:next w:val="af0"/>
    <w:semiHidden/>
    <w:rsid w:val="00A86934"/>
    <w:rPr>
      <w:b/>
      <w:bCs/>
    </w:rPr>
  </w:style>
  <w:style w:type="paragraph" w:styleId="22">
    <w:name w:val="Body Text Indent 2"/>
    <w:basedOn w:val="a0"/>
    <w:rsid w:val="003B49A8"/>
    <w:pPr>
      <w:spacing w:after="120" w:line="480" w:lineRule="auto"/>
      <w:ind w:leftChars="200" w:left="420"/>
    </w:pPr>
  </w:style>
  <w:style w:type="paragraph" w:styleId="23">
    <w:name w:val="Body Text 2"/>
    <w:basedOn w:val="a0"/>
    <w:rsid w:val="003D2790"/>
    <w:pPr>
      <w:spacing w:after="120" w:line="480" w:lineRule="auto"/>
    </w:pPr>
  </w:style>
  <w:style w:type="character" w:customStyle="1" w:styleId="1Char">
    <w:name w:val="标题 1 Char"/>
    <w:rsid w:val="00DB7F04"/>
    <w:rPr>
      <w:rFonts w:eastAsia="宋体"/>
      <w:b/>
      <w:bCs/>
      <w:kern w:val="44"/>
      <w:sz w:val="44"/>
      <w:szCs w:val="44"/>
      <w:lang w:val="en-US" w:eastAsia="zh-CN" w:bidi="ar-SA"/>
    </w:rPr>
  </w:style>
  <w:style w:type="paragraph" w:customStyle="1" w:styleId="Char0">
    <w:name w:val="Char"/>
    <w:basedOn w:val="a0"/>
    <w:rsid w:val="00DB7F04"/>
    <w:rPr>
      <w:rFonts w:ascii="Tahoma" w:hAnsi="Tahoma"/>
      <w:sz w:val="24"/>
      <w:szCs w:val="20"/>
    </w:rPr>
  </w:style>
  <w:style w:type="paragraph" w:styleId="af2">
    <w:name w:val="Normal Indent"/>
    <w:basedOn w:val="a0"/>
    <w:rsid w:val="00DB7F04"/>
    <w:pPr>
      <w:spacing w:afterLines="25" w:line="300" w:lineRule="auto"/>
      <w:ind w:firstLineChars="200" w:firstLine="200"/>
    </w:pPr>
    <w:rPr>
      <w:rFonts w:ascii="楷体_GB2312" w:eastAsia="楷体_GB2312"/>
      <w:sz w:val="28"/>
      <w:szCs w:val="20"/>
    </w:rPr>
  </w:style>
  <w:style w:type="paragraph" w:customStyle="1" w:styleId="af3">
    <w:name w:val="铝土矿正文"/>
    <w:basedOn w:val="a0"/>
    <w:rsid w:val="00DB7F04"/>
    <w:pPr>
      <w:spacing w:line="370" w:lineRule="exact"/>
      <w:ind w:firstLineChars="200" w:firstLine="200"/>
    </w:pPr>
    <w:rPr>
      <w:noProof/>
      <w:sz w:val="24"/>
    </w:rPr>
  </w:style>
  <w:style w:type="paragraph" w:customStyle="1" w:styleId="lgy">
    <w:name w:val="lgy"/>
    <w:basedOn w:val="a0"/>
    <w:autoRedefine/>
    <w:rsid w:val="00DB7F04"/>
    <w:pPr>
      <w:tabs>
        <w:tab w:val="num" w:pos="1200"/>
      </w:tabs>
      <w:spacing w:line="360" w:lineRule="auto"/>
      <w:ind w:left="1200" w:hanging="720"/>
    </w:pPr>
    <w:rPr>
      <w:rFonts w:ascii="宋体"/>
      <w:sz w:val="24"/>
      <w:szCs w:val="20"/>
    </w:rPr>
  </w:style>
  <w:style w:type="paragraph" w:customStyle="1" w:styleId="sun">
    <w:name w:val="sun"/>
    <w:basedOn w:val="a0"/>
    <w:autoRedefine/>
    <w:rsid w:val="00AB43BB"/>
    <w:pPr>
      <w:widowControl/>
      <w:adjustRightInd w:val="0"/>
      <w:jc w:val="center"/>
      <w:textAlignment w:val="baseline"/>
    </w:pPr>
    <w:rPr>
      <w:rFonts w:eastAsia="仿宋_GB2312"/>
      <w:b/>
      <w:i/>
      <w:color w:val="000000"/>
      <w:kern w:val="28"/>
      <w:sz w:val="24"/>
      <w:szCs w:val="20"/>
    </w:rPr>
  </w:style>
  <w:style w:type="paragraph" w:styleId="af4">
    <w:name w:val="caption"/>
    <w:basedOn w:val="a0"/>
    <w:next w:val="a0"/>
    <w:qFormat/>
    <w:rsid w:val="00DB7F04"/>
    <w:rPr>
      <w:rFonts w:ascii="Arial" w:eastAsia="黑体" w:hAnsi="Arial" w:cs="Arial"/>
      <w:sz w:val="20"/>
      <w:szCs w:val="20"/>
    </w:rPr>
  </w:style>
  <w:style w:type="paragraph" w:customStyle="1" w:styleId="af5">
    <w:name w:val="框图"/>
    <w:basedOn w:val="a0"/>
    <w:autoRedefine/>
    <w:rsid w:val="00DB7F04"/>
    <w:pPr>
      <w:spacing w:line="300" w:lineRule="exact"/>
      <w:ind w:left="-749" w:firstLine="749"/>
      <w:jc w:val="center"/>
    </w:pPr>
    <w:rPr>
      <w:rFonts w:ascii="宋体" w:hAnsi="宋体"/>
      <w:snapToGrid w:val="0"/>
      <w:spacing w:val="-8"/>
      <w:kern w:val="10"/>
      <w:position w:val="6"/>
      <w:szCs w:val="21"/>
    </w:rPr>
  </w:style>
  <w:style w:type="paragraph" w:styleId="af6">
    <w:name w:val="Body Text First Indent"/>
    <w:basedOn w:val="ab"/>
    <w:link w:val="Char2"/>
    <w:rsid w:val="00DB7F04"/>
    <w:pPr>
      <w:spacing w:beforeLines="0" w:line="240" w:lineRule="auto"/>
      <w:ind w:firstLineChars="100" w:firstLine="420"/>
    </w:pPr>
    <w:rPr>
      <w:rFonts w:eastAsia="宋体"/>
      <w:kern w:val="2"/>
      <w:sz w:val="21"/>
      <w:szCs w:val="24"/>
    </w:rPr>
  </w:style>
  <w:style w:type="character" w:customStyle="1" w:styleId="Char2">
    <w:name w:val="正文首行缩进 Char"/>
    <w:link w:val="af6"/>
    <w:rsid w:val="00DB7F04"/>
    <w:rPr>
      <w:rFonts w:eastAsia="仿宋_GB2312"/>
      <w:kern w:val="28"/>
      <w:sz w:val="24"/>
    </w:rPr>
  </w:style>
  <w:style w:type="paragraph" w:customStyle="1" w:styleId="zgx">
    <w:name w:val="zgx"/>
    <w:basedOn w:val="a0"/>
    <w:rsid w:val="00DB7F04"/>
    <w:pPr>
      <w:adjustRightInd w:val="0"/>
      <w:spacing w:line="360" w:lineRule="auto"/>
      <w:ind w:firstLine="454"/>
      <w:textAlignment w:val="baseline"/>
    </w:pPr>
    <w:rPr>
      <w:kern w:val="28"/>
      <w:sz w:val="24"/>
      <w:szCs w:val="20"/>
    </w:rPr>
  </w:style>
  <w:style w:type="paragraph" w:customStyle="1" w:styleId="af7">
    <w:name w:val="表标题"/>
    <w:basedOn w:val="ab"/>
    <w:autoRedefine/>
    <w:rsid w:val="00DB7F04"/>
    <w:pPr>
      <w:keepNext/>
      <w:adjustRightInd w:val="0"/>
      <w:snapToGrid w:val="0"/>
      <w:spacing w:beforeLines="0" w:line="240" w:lineRule="atLeast"/>
      <w:ind w:firstLineChars="0" w:firstLine="0"/>
      <w:jc w:val="center"/>
      <w:textAlignment w:val="baseline"/>
    </w:pPr>
    <w:rPr>
      <w:rFonts w:eastAsia="宋体"/>
      <w:b/>
      <w:spacing w:val="20"/>
    </w:rPr>
  </w:style>
  <w:style w:type="paragraph" w:styleId="af8">
    <w:name w:val="List"/>
    <w:basedOn w:val="a0"/>
    <w:rsid w:val="00DB7F04"/>
    <w:pPr>
      <w:adjustRightInd w:val="0"/>
      <w:textAlignment w:val="baseline"/>
    </w:pPr>
    <w:rPr>
      <w:kern w:val="0"/>
      <w:szCs w:val="20"/>
    </w:rPr>
  </w:style>
  <w:style w:type="character" w:customStyle="1" w:styleId="5h">
    <w:name w:val="5h"/>
    <w:rsid w:val="00DB7F04"/>
    <w:rPr>
      <w:rFonts w:eastAsia="楷体"/>
      <w:spacing w:val="0"/>
      <w:kern w:val="2"/>
      <w:position w:val="0"/>
      <w:sz w:val="21"/>
      <w:lang w:val="en-US" w:eastAsia="zh-CN" w:bidi="ar-SA"/>
    </w:rPr>
  </w:style>
  <w:style w:type="paragraph" w:customStyle="1" w:styleId="xl40">
    <w:name w:val="xl40"/>
    <w:basedOn w:val="a0"/>
    <w:next w:val="a0"/>
    <w:rsid w:val="00DB7F04"/>
    <w:pPr>
      <w:autoSpaceDE w:val="0"/>
      <w:autoSpaceDN w:val="0"/>
      <w:adjustRightInd w:val="0"/>
      <w:jc w:val="left"/>
    </w:pPr>
    <w:rPr>
      <w:rFonts w:ascii="仿宋_GB2312" w:eastAsia="仿宋_GB2312"/>
      <w:kern w:val="0"/>
      <w:sz w:val="24"/>
    </w:rPr>
  </w:style>
  <w:style w:type="paragraph" w:styleId="40">
    <w:name w:val="toc 4"/>
    <w:basedOn w:val="a0"/>
    <w:next w:val="a0"/>
    <w:autoRedefine/>
    <w:rsid w:val="00DB7F04"/>
    <w:pPr>
      <w:tabs>
        <w:tab w:val="right" w:leader="dot" w:pos="8296"/>
      </w:tabs>
      <w:spacing w:line="360" w:lineRule="auto"/>
      <w:ind w:leftChars="600" w:left="1260"/>
    </w:pPr>
    <w:rPr>
      <w:rFonts w:ascii="宋体" w:hAnsi="宋体"/>
      <w:noProof/>
      <w:sz w:val="24"/>
      <w:lang w:val="zh-CN"/>
    </w:rPr>
  </w:style>
  <w:style w:type="paragraph" w:styleId="50">
    <w:name w:val="toc 5"/>
    <w:basedOn w:val="a0"/>
    <w:next w:val="a0"/>
    <w:autoRedefine/>
    <w:rsid w:val="00DB7F04"/>
    <w:pPr>
      <w:ind w:leftChars="800" w:left="1680"/>
    </w:pPr>
  </w:style>
  <w:style w:type="paragraph" w:styleId="60">
    <w:name w:val="toc 6"/>
    <w:basedOn w:val="a0"/>
    <w:next w:val="a0"/>
    <w:autoRedefine/>
    <w:rsid w:val="00DB7F04"/>
    <w:pPr>
      <w:ind w:leftChars="1000" w:left="2100"/>
    </w:pPr>
  </w:style>
  <w:style w:type="paragraph" w:styleId="70">
    <w:name w:val="toc 7"/>
    <w:basedOn w:val="a0"/>
    <w:next w:val="a0"/>
    <w:autoRedefine/>
    <w:rsid w:val="00DB7F04"/>
    <w:pPr>
      <w:ind w:leftChars="1200" w:left="2520"/>
    </w:pPr>
  </w:style>
  <w:style w:type="paragraph" w:styleId="80">
    <w:name w:val="toc 8"/>
    <w:basedOn w:val="a0"/>
    <w:next w:val="a0"/>
    <w:autoRedefine/>
    <w:rsid w:val="00DB7F04"/>
    <w:pPr>
      <w:ind w:leftChars="1400" w:left="2940"/>
    </w:pPr>
  </w:style>
  <w:style w:type="paragraph" w:styleId="90">
    <w:name w:val="toc 9"/>
    <w:basedOn w:val="a0"/>
    <w:next w:val="a0"/>
    <w:autoRedefine/>
    <w:rsid w:val="00DB7F04"/>
    <w:pPr>
      <w:ind w:leftChars="1600" w:left="3360"/>
    </w:pPr>
  </w:style>
  <w:style w:type="paragraph" w:customStyle="1" w:styleId="CharChar1CharCharCharCharCharCharCharCharCharChar">
    <w:name w:val="Char Char1 Char Char Char Char Char Char Char Char Char Char"/>
    <w:basedOn w:val="a0"/>
    <w:rsid w:val="00DB7F04"/>
    <w:rPr>
      <w:rFonts w:ascii="Tahoma" w:hAnsi="Tahoma"/>
      <w:sz w:val="24"/>
      <w:szCs w:val="20"/>
    </w:rPr>
  </w:style>
  <w:style w:type="character" w:customStyle="1" w:styleId="contenttext1">
    <w:name w:val="contenttext1"/>
    <w:rsid w:val="00DB7F04"/>
    <w:rPr>
      <w:rFonts w:eastAsia="宋体"/>
      <w:kern w:val="2"/>
      <w:sz w:val="24"/>
      <w:lang w:val="en-US" w:eastAsia="zh-CN" w:bidi="ar-SA"/>
    </w:rPr>
  </w:style>
  <w:style w:type="character" w:styleId="af9">
    <w:name w:val="FollowedHyperlink"/>
    <w:uiPriority w:val="99"/>
    <w:rsid w:val="00DB7F04"/>
    <w:rPr>
      <w:rFonts w:eastAsia="宋体"/>
      <w:color w:val="800080"/>
      <w:kern w:val="2"/>
      <w:sz w:val="24"/>
      <w:u w:val="single"/>
      <w:lang w:val="en-US" w:eastAsia="zh-CN" w:bidi="ar-SA"/>
    </w:rPr>
  </w:style>
  <w:style w:type="paragraph" w:styleId="afa">
    <w:name w:val="footnote text"/>
    <w:basedOn w:val="a0"/>
    <w:link w:val="Char3"/>
    <w:rsid w:val="00DB7F04"/>
    <w:pPr>
      <w:snapToGrid w:val="0"/>
      <w:jc w:val="left"/>
    </w:pPr>
    <w:rPr>
      <w:sz w:val="18"/>
      <w:szCs w:val="18"/>
    </w:rPr>
  </w:style>
  <w:style w:type="character" w:customStyle="1" w:styleId="Char3">
    <w:name w:val="脚注文本 Char"/>
    <w:link w:val="afa"/>
    <w:rsid w:val="00DB7F04"/>
    <w:rPr>
      <w:kern w:val="2"/>
      <w:sz w:val="18"/>
      <w:szCs w:val="18"/>
    </w:rPr>
  </w:style>
  <w:style w:type="character" w:styleId="afb">
    <w:name w:val="footnote reference"/>
    <w:rsid w:val="00DB7F04"/>
    <w:rPr>
      <w:rFonts w:eastAsia="宋体"/>
      <w:kern w:val="2"/>
      <w:sz w:val="24"/>
      <w:vertAlign w:val="superscript"/>
      <w:lang w:val="en-US" w:eastAsia="zh-CN" w:bidi="ar-SA"/>
    </w:rPr>
  </w:style>
  <w:style w:type="paragraph" w:customStyle="1" w:styleId="afc">
    <w:name w:val="正文普宁"/>
    <w:basedOn w:val="a0"/>
    <w:link w:val="Char4"/>
    <w:rsid w:val="00DB7F04"/>
    <w:pPr>
      <w:spacing w:afterLines="50"/>
      <w:ind w:firstLineChars="200" w:firstLine="200"/>
    </w:pPr>
  </w:style>
  <w:style w:type="character" w:customStyle="1" w:styleId="Char4">
    <w:name w:val="正文普宁 Char"/>
    <w:link w:val="afc"/>
    <w:rsid w:val="00DB7F04"/>
    <w:rPr>
      <w:kern w:val="2"/>
      <w:sz w:val="21"/>
      <w:szCs w:val="24"/>
    </w:rPr>
  </w:style>
  <w:style w:type="character" w:styleId="afd">
    <w:name w:val="Strong"/>
    <w:qFormat/>
    <w:rsid w:val="00DB7F04"/>
    <w:rPr>
      <w:rFonts w:eastAsia="宋体"/>
      <w:b/>
      <w:bCs/>
      <w:kern w:val="2"/>
      <w:sz w:val="24"/>
      <w:lang w:val="en-US" w:eastAsia="zh-CN" w:bidi="ar-SA"/>
    </w:rPr>
  </w:style>
  <w:style w:type="table" w:styleId="32">
    <w:name w:val="Table List 3"/>
    <w:aliases w:val="列表型 3MO"/>
    <w:basedOn w:val="a2"/>
    <w:rsid w:val="00DB7F04"/>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fe">
    <w:name w:val="样式 黑体 黑色"/>
    <w:basedOn w:val="a0"/>
    <w:next w:val="a0"/>
    <w:link w:val="Char5"/>
    <w:autoRedefine/>
    <w:rsid w:val="00DB7F04"/>
    <w:pPr>
      <w:ind w:firstLineChars="50" w:firstLine="105"/>
    </w:pPr>
    <w:rPr>
      <w:rFonts w:ascii="黑体" w:eastAsia="黑体"/>
      <w:bCs/>
      <w:color w:val="000000"/>
      <w:kern w:val="0"/>
    </w:rPr>
  </w:style>
  <w:style w:type="character" w:customStyle="1" w:styleId="Char5">
    <w:name w:val="样式 黑体 黑色 Char"/>
    <w:link w:val="afe"/>
    <w:rsid w:val="00DB7F04"/>
    <w:rPr>
      <w:rFonts w:ascii="黑体" w:eastAsia="黑体"/>
      <w:bCs/>
      <w:color w:val="000000"/>
      <w:sz w:val="21"/>
      <w:szCs w:val="24"/>
    </w:rPr>
  </w:style>
  <w:style w:type="paragraph" w:customStyle="1" w:styleId="11">
    <w:name w:val="正文样式1"/>
    <w:basedOn w:val="a0"/>
    <w:next w:val="a0"/>
    <w:link w:val="1Char0"/>
    <w:autoRedefine/>
    <w:rsid w:val="00DB7F04"/>
    <w:pPr>
      <w:spacing w:line="312" w:lineRule="auto"/>
      <w:ind w:firstLineChars="200" w:firstLine="420"/>
    </w:pPr>
    <w:rPr>
      <w:rFonts w:ascii="宋体" w:hAnsi="宋体"/>
      <w:szCs w:val="21"/>
    </w:rPr>
  </w:style>
  <w:style w:type="character" w:customStyle="1" w:styleId="1Char0">
    <w:name w:val="正文样式1 Char"/>
    <w:link w:val="11"/>
    <w:rsid w:val="00DB7F04"/>
    <w:rPr>
      <w:rFonts w:ascii="宋体" w:hAnsi="宋体"/>
      <w:kern w:val="2"/>
      <w:sz w:val="21"/>
      <w:szCs w:val="21"/>
    </w:rPr>
  </w:style>
  <w:style w:type="paragraph" w:customStyle="1" w:styleId="Char10">
    <w:name w:val="Char1"/>
    <w:basedOn w:val="a0"/>
    <w:autoRedefine/>
    <w:rsid w:val="00DB7F04"/>
    <w:pPr>
      <w:adjustRightInd w:val="0"/>
      <w:snapToGrid w:val="0"/>
      <w:spacing w:line="380" w:lineRule="exact"/>
    </w:pPr>
    <w:rPr>
      <w:sz w:val="24"/>
      <w:szCs w:val="20"/>
    </w:rPr>
  </w:style>
  <w:style w:type="paragraph" w:customStyle="1" w:styleId="Char2CharCharCharCharCharCharCharChar">
    <w:name w:val="Char2 Char Char Char Char Char Char Char Char"/>
    <w:basedOn w:val="a0"/>
    <w:rsid w:val="00DB7F04"/>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
    <w:name w:val="Char Char Char Char Char Char Char Char Char Char Char Char Char"/>
    <w:basedOn w:val="a0"/>
    <w:rsid w:val="00DB7F04"/>
    <w:pPr>
      <w:spacing w:line="360" w:lineRule="auto"/>
      <w:ind w:firstLineChars="200" w:firstLine="200"/>
    </w:pPr>
    <w:rPr>
      <w:rFonts w:ascii="宋体" w:hAnsi="宋体" w:cs="宋体"/>
      <w:sz w:val="24"/>
    </w:rPr>
  </w:style>
  <w:style w:type="paragraph" w:customStyle="1" w:styleId="24">
    <w:name w:val="正文样式2"/>
    <w:basedOn w:val="a0"/>
    <w:next w:val="a0"/>
    <w:link w:val="2Char"/>
    <w:autoRedefine/>
    <w:rsid w:val="00DB7F04"/>
    <w:pPr>
      <w:spacing w:line="360" w:lineRule="auto"/>
      <w:ind w:firstLineChars="196" w:firstLine="413"/>
      <w:jc w:val="left"/>
    </w:pPr>
    <w:rPr>
      <w:b/>
    </w:rPr>
  </w:style>
  <w:style w:type="character" w:customStyle="1" w:styleId="2Char">
    <w:name w:val="正文样式2 Char"/>
    <w:link w:val="24"/>
    <w:rsid w:val="00DB7F04"/>
    <w:rPr>
      <w:b/>
      <w:kern w:val="2"/>
      <w:sz w:val="21"/>
      <w:szCs w:val="24"/>
    </w:rPr>
  </w:style>
  <w:style w:type="paragraph" w:customStyle="1" w:styleId="Char1CharCharCharCharCharCharCharCharCharCharCharChar">
    <w:name w:val="Char1 Char Char Char Char Char Char Char Char Char Char Char Char"/>
    <w:basedOn w:val="a0"/>
    <w:rsid w:val="00464379"/>
    <w:pPr>
      <w:snapToGrid w:val="0"/>
      <w:spacing w:line="360" w:lineRule="auto"/>
      <w:ind w:firstLineChars="200" w:firstLine="200"/>
    </w:pPr>
    <w:rPr>
      <w:rFonts w:eastAsia="仿宋_GB2312"/>
      <w:sz w:val="24"/>
    </w:rPr>
  </w:style>
  <w:style w:type="character" w:customStyle="1" w:styleId="4Char0">
    <w:name w:val="样式4 Char"/>
    <w:rsid w:val="0060694B"/>
    <w:rPr>
      <w:rFonts w:ascii="宋体" w:eastAsia="仿宋_GB2312" w:hAnsi="宋体"/>
      <w:color w:val="000000"/>
      <w:kern w:val="2"/>
      <w:sz w:val="28"/>
      <w:lang w:val="en-US" w:eastAsia="zh-CN"/>
    </w:rPr>
  </w:style>
  <w:style w:type="character" w:customStyle="1" w:styleId="apple-style-span">
    <w:name w:val="apple-style-span"/>
    <w:basedOn w:val="a1"/>
    <w:rsid w:val="001F3019"/>
  </w:style>
  <w:style w:type="paragraph" w:customStyle="1" w:styleId="font0">
    <w:name w:val="font0"/>
    <w:basedOn w:val="a0"/>
    <w:rsid w:val="00296C8E"/>
    <w:pPr>
      <w:widowControl/>
      <w:spacing w:before="100" w:beforeAutospacing="1" w:after="100" w:afterAutospacing="1"/>
      <w:jc w:val="left"/>
    </w:pPr>
    <w:rPr>
      <w:rFonts w:ascii="宋体" w:hAnsi="宋体" w:cs="宋体"/>
      <w:kern w:val="0"/>
      <w:sz w:val="24"/>
    </w:rPr>
  </w:style>
  <w:style w:type="paragraph" w:customStyle="1" w:styleId="xl120">
    <w:name w:val="xl120"/>
    <w:basedOn w:val="a0"/>
    <w:rsid w:val="00296C8E"/>
    <w:pPr>
      <w:widowControl/>
      <w:pBdr>
        <w:top w:val="single" w:sz="4" w:space="0" w:color="auto"/>
        <w:left w:val="single" w:sz="4" w:space="0" w:color="auto"/>
        <w:bottom w:val="single" w:sz="4" w:space="0" w:color="auto"/>
        <w:right w:val="single" w:sz="8" w:space="0" w:color="0000FF"/>
      </w:pBdr>
      <w:shd w:val="clear" w:color="auto" w:fill="FF00FF"/>
      <w:spacing w:before="100" w:beforeAutospacing="1" w:after="100" w:afterAutospacing="1"/>
      <w:jc w:val="left"/>
    </w:pPr>
    <w:rPr>
      <w:kern w:val="0"/>
      <w:sz w:val="20"/>
      <w:szCs w:val="20"/>
    </w:rPr>
  </w:style>
  <w:style w:type="paragraph" w:customStyle="1" w:styleId="xl70">
    <w:name w:val="xl70"/>
    <w:basedOn w:val="a0"/>
    <w:rsid w:val="002E56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9">
    <w:name w:val="xl119"/>
    <w:basedOn w:val="a0"/>
    <w:rsid w:val="002E561C"/>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kern w:val="0"/>
      <w:sz w:val="20"/>
      <w:szCs w:val="20"/>
    </w:rPr>
  </w:style>
  <w:style w:type="paragraph" w:customStyle="1" w:styleId="font5">
    <w:name w:val="font5"/>
    <w:basedOn w:val="a0"/>
    <w:rsid w:val="00CB15D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CB15D6"/>
    <w:pPr>
      <w:widowControl/>
      <w:spacing w:before="100" w:beforeAutospacing="1" w:after="100" w:afterAutospacing="1"/>
      <w:jc w:val="left"/>
    </w:pPr>
    <w:rPr>
      <w:kern w:val="0"/>
      <w:sz w:val="20"/>
      <w:szCs w:val="20"/>
    </w:rPr>
  </w:style>
  <w:style w:type="paragraph" w:customStyle="1" w:styleId="font7">
    <w:name w:val="font7"/>
    <w:basedOn w:val="a0"/>
    <w:rsid w:val="00CB15D6"/>
    <w:pPr>
      <w:widowControl/>
      <w:spacing w:before="100" w:beforeAutospacing="1" w:after="100" w:afterAutospacing="1"/>
      <w:jc w:val="left"/>
    </w:pPr>
    <w:rPr>
      <w:color w:val="0000FF"/>
      <w:kern w:val="0"/>
      <w:sz w:val="20"/>
      <w:szCs w:val="20"/>
    </w:rPr>
  </w:style>
  <w:style w:type="paragraph" w:customStyle="1" w:styleId="font8">
    <w:name w:val="font8"/>
    <w:basedOn w:val="a0"/>
    <w:rsid w:val="00CB15D6"/>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0"/>
    <w:rsid w:val="00CB15D6"/>
    <w:pPr>
      <w:widowControl/>
      <w:spacing w:before="100" w:beforeAutospacing="1" w:after="100" w:afterAutospacing="1"/>
      <w:jc w:val="left"/>
    </w:pPr>
    <w:rPr>
      <w:rFonts w:ascii="宋体" w:hAnsi="宋体" w:cs="宋体"/>
      <w:b/>
      <w:bCs/>
      <w:color w:val="000000"/>
      <w:kern w:val="0"/>
      <w:sz w:val="20"/>
      <w:szCs w:val="20"/>
    </w:rPr>
  </w:style>
  <w:style w:type="paragraph" w:customStyle="1" w:styleId="font10">
    <w:name w:val="font10"/>
    <w:basedOn w:val="a0"/>
    <w:rsid w:val="00CB15D6"/>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1">
    <w:name w:val="font11"/>
    <w:basedOn w:val="a0"/>
    <w:rsid w:val="00CB15D6"/>
    <w:pPr>
      <w:widowControl/>
      <w:spacing w:before="100" w:beforeAutospacing="1" w:after="100" w:afterAutospacing="1"/>
      <w:jc w:val="left"/>
    </w:pPr>
    <w:rPr>
      <w:rFonts w:ascii="仿宋_GB2312" w:eastAsia="仿宋_GB2312" w:hAnsi="宋体" w:cs="宋体"/>
      <w:color w:val="0000FF"/>
      <w:kern w:val="0"/>
      <w:sz w:val="20"/>
      <w:szCs w:val="20"/>
    </w:rPr>
  </w:style>
  <w:style w:type="paragraph" w:customStyle="1" w:styleId="font12">
    <w:name w:val="font12"/>
    <w:basedOn w:val="a0"/>
    <w:rsid w:val="00CB15D6"/>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7">
    <w:name w:val="xl67"/>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8">
    <w:name w:val="xl68"/>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9">
    <w:name w:val="xl69"/>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1">
    <w:name w:val="xl71"/>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2">
    <w:name w:val="xl72"/>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3">
    <w:name w:val="xl73"/>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szCs w:val="20"/>
    </w:rPr>
  </w:style>
  <w:style w:type="paragraph" w:customStyle="1" w:styleId="xl74">
    <w:name w:val="xl74"/>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75">
    <w:name w:val="xl75"/>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a0"/>
    <w:rsid w:val="00CB15D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FF"/>
      <w:kern w:val="0"/>
      <w:sz w:val="20"/>
      <w:szCs w:val="20"/>
    </w:rPr>
  </w:style>
  <w:style w:type="paragraph" w:customStyle="1" w:styleId="xl77">
    <w:name w:val="xl77"/>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78">
    <w:name w:val="xl78"/>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9">
    <w:name w:val="xl79"/>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0">
    <w:name w:val="xl80"/>
    <w:basedOn w:val="a0"/>
    <w:rsid w:val="00CB15D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81">
    <w:name w:val="xl81"/>
    <w:basedOn w:val="a0"/>
    <w:rsid w:val="00CB15D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宋体" w:cs="宋体"/>
      <w:kern w:val="0"/>
      <w:sz w:val="20"/>
      <w:szCs w:val="20"/>
    </w:rPr>
  </w:style>
  <w:style w:type="paragraph" w:customStyle="1" w:styleId="xl82">
    <w:name w:val="xl82"/>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仿宋_GB2312" w:eastAsia="仿宋_GB2312" w:hAnsi="宋体" w:cs="宋体"/>
      <w:kern w:val="0"/>
      <w:sz w:val="20"/>
      <w:szCs w:val="20"/>
    </w:rPr>
  </w:style>
  <w:style w:type="paragraph" w:customStyle="1" w:styleId="xl83">
    <w:name w:val="xl83"/>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20"/>
      <w:szCs w:val="20"/>
    </w:rPr>
  </w:style>
  <w:style w:type="paragraph" w:customStyle="1" w:styleId="xl84">
    <w:name w:val="xl84"/>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85">
    <w:name w:val="xl85"/>
    <w:basedOn w:val="a0"/>
    <w:rsid w:val="00CB15D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86">
    <w:name w:val="xl86"/>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7">
    <w:name w:val="xl87"/>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8">
    <w:name w:val="xl88"/>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89">
    <w:name w:val="xl89"/>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color w:val="0000FF"/>
      <w:kern w:val="0"/>
      <w:sz w:val="20"/>
      <w:szCs w:val="20"/>
    </w:rPr>
  </w:style>
  <w:style w:type="paragraph" w:customStyle="1" w:styleId="xl90">
    <w:name w:val="xl90"/>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2">
    <w:name w:val="xl92"/>
    <w:basedOn w:val="a0"/>
    <w:rsid w:val="00CB15D6"/>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rFonts w:ascii="仿宋_GB2312" w:eastAsia="仿宋_GB2312" w:hAnsi="宋体" w:cs="宋体"/>
      <w:kern w:val="0"/>
      <w:sz w:val="20"/>
      <w:szCs w:val="20"/>
    </w:rPr>
  </w:style>
  <w:style w:type="paragraph" w:customStyle="1" w:styleId="xl93">
    <w:name w:val="xl93"/>
    <w:basedOn w:val="a0"/>
    <w:rsid w:val="00CB15D6"/>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4">
    <w:name w:val="xl94"/>
    <w:basedOn w:val="a0"/>
    <w:rsid w:val="00CB15D6"/>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5">
    <w:name w:val="xl95"/>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kern w:val="0"/>
      <w:sz w:val="20"/>
      <w:szCs w:val="20"/>
    </w:rPr>
  </w:style>
  <w:style w:type="paragraph" w:customStyle="1" w:styleId="xl96">
    <w:name w:val="xl96"/>
    <w:basedOn w:val="a0"/>
    <w:rsid w:val="00CB15D6"/>
    <w:pPr>
      <w:widowControl/>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kern w:val="0"/>
      <w:sz w:val="20"/>
      <w:szCs w:val="20"/>
    </w:rPr>
  </w:style>
  <w:style w:type="paragraph" w:customStyle="1" w:styleId="xl97">
    <w:name w:val="xl97"/>
    <w:basedOn w:val="a0"/>
    <w:rsid w:val="00CB15D6"/>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rFonts w:ascii="仿宋_GB2312" w:eastAsia="仿宋_GB2312" w:hAnsi="宋体" w:cs="宋体"/>
      <w:kern w:val="0"/>
      <w:sz w:val="20"/>
      <w:szCs w:val="20"/>
    </w:rPr>
  </w:style>
  <w:style w:type="paragraph" w:customStyle="1" w:styleId="xl98">
    <w:name w:val="xl98"/>
    <w:basedOn w:val="a0"/>
    <w:rsid w:val="00CB15D6"/>
    <w:pPr>
      <w:widowControl/>
      <w:pBdr>
        <w:top w:val="single" w:sz="4" w:space="0" w:color="auto"/>
        <w:left w:val="single" w:sz="4" w:space="0" w:color="auto"/>
        <w:bottom w:val="single" w:sz="4" w:space="0" w:color="auto"/>
        <w:right w:val="single" w:sz="8" w:space="0" w:color="0000FF"/>
      </w:pBdr>
      <w:shd w:val="clear" w:color="auto" w:fill="3366FF"/>
      <w:spacing w:before="100" w:beforeAutospacing="1" w:after="100" w:afterAutospacing="1"/>
      <w:jc w:val="center"/>
    </w:pPr>
    <w:rPr>
      <w:rFonts w:ascii="仿宋_GB2312" w:eastAsia="仿宋_GB2312" w:hAnsi="宋体" w:cs="宋体"/>
      <w:kern w:val="0"/>
      <w:sz w:val="20"/>
      <w:szCs w:val="20"/>
    </w:rPr>
  </w:style>
  <w:style w:type="paragraph" w:customStyle="1" w:styleId="xl99">
    <w:name w:val="xl99"/>
    <w:basedOn w:val="a0"/>
    <w:rsid w:val="00CB15D6"/>
    <w:pPr>
      <w:widowControl/>
      <w:pBdr>
        <w:top w:val="single" w:sz="4" w:space="0" w:color="auto"/>
        <w:left w:val="single" w:sz="4" w:space="0" w:color="auto"/>
        <w:bottom w:val="single" w:sz="8" w:space="0" w:color="0000FF"/>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00">
    <w:name w:val="xl100"/>
    <w:basedOn w:val="a0"/>
    <w:rsid w:val="00CB15D6"/>
    <w:pPr>
      <w:widowControl/>
      <w:pBdr>
        <w:top w:val="single" w:sz="4" w:space="0" w:color="auto"/>
        <w:left w:val="single" w:sz="4" w:space="0" w:color="auto"/>
        <w:bottom w:val="single" w:sz="8" w:space="0" w:color="0000FF"/>
        <w:right w:val="single" w:sz="4" w:space="0" w:color="auto"/>
      </w:pBdr>
      <w:spacing w:before="100" w:beforeAutospacing="1" w:after="100" w:afterAutospacing="1"/>
      <w:jc w:val="center"/>
    </w:pPr>
    <w:rPr>
      <w:kern w:val="0"/>
      <w:sz w:val="20"/>
      <w:szCs w:val="20"/>
    </w:rPr>
  </w:style>
  <w:style w:type="paragraph" w:customStyle="1" w:styleId="xl101">
    <w:name w:val="xl101"/>
    <w:basedOn w:val="a0"/>
    <w:rsid w:val="00CB15D6"/>
    <w:pPr>
      <w:widowControl/>
      <w:pBdr>
        <w:top w:val="single" w:sz="4" w:space="0" w:color="auto"/>
        <w:left w:val="single" w:sz="8" w:space="0" w:color="0000FF"/>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2">
    <w:name w:val="xl102"/>
    <w:basedOn w:val="a0"/>
    <w:rsid w:val="00CB15D6"/>
    <w:pPr>
      <w:widowControl/>
      <w:pBdr>
        <w:top w:val="single" w:sz="4" w:space="0" w:color="auto"/>
        <w:left w:val="single" w:sz="8" w:space="0" w:color="0000FF"/>
        <w:bottom w:val="single" w:sz="8" w:space="0" w:color="0000FF"/>
        <w:right w:val="single" w:sz="4" w:space="0" w:color="auto"/>
      </w:pBdr>
      <w:spacing w:before="100" w:beforeAutospacing="1" w:after="100" w:afterAutospacing="1"/>
      <w:jc w:val="center"/>
    </w:pPr>
    <w:rPr>
      <w:kern w:val="0"/>
      <w:sz w:val="20"/>
      <w:szCs w:val="20"/>
    </w:rPr>
  </w:style>
  <w:style w:type="paragraph" w:customStyle="1" w:styleId="xl103">
    <w:name w:val="xl103"/>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04">
    <w:name w:val="xl104"/>
    <w:basedOn w:val="a0"/>
    <w:rsid w:val="00CB15D6"/>
    <w:pPr>
      <w:widowControl/>
      <w:pBdr>
        <w:top w:val="single" w:sz="4" w:space="0" w:color="auto"/>
        <w:left w:val="single" w:sz="4" w:space="0" w:color="auto"/>
        <w:bottom w:val="single" w:sz="8" w:space="0" w:color="0000FF"/>
        <w:right w:val="single" w:sz="4" w:space="0" w:color="auto"/>
      </w:pBdr>
      <w:shd w:val="clear" w:color="auto" w:fill="FFFF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05">
    <w:name w:val="xl105"/>
    <w:basedOn w:val="a0"/>
    <w:rsid w:val="00CB15D6"/>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kern w:val="0"/>
      <w:sz w:val="20"/>
      <w:szCs w:val="20"/>
    </w:rPr>
  </w:style>
  <w:style w:type="paragraph" w:customStyle="1" w:styleId="xl106">
    <w:name w:val="xl106"/>
    <w:basedOn w:val="a0"/>
    <w:rsid w:val="00CB15D6"/>
    <w:pPr>
      <w:widowControl/>
      <w:pBdr>
        <w:top w:val="single" w:sz="4" w:space="0" w:color="auto"/>
        <w:left w:val="single" w:sz="4" w:space="0" w:color="auto"/>
        <w:bottom w:val="single" w:sz="4" w:space="0" w:color="auto"/>
        <w:right w:val="single" w:sz="8" w:space="0" w:color="0000FF"/>
      </w:pBdr>
      <w:shd w:val="clear" w:color="auto" w:fill="FF0000"/>
      <w:spacing w:before="100" w:beforeAutospacing="1" w:after="100" w:afterAutospacing="1"/>
      <w:jc w:val="center"/>
    </w:pPr>
    <w:rPr>
      <w:kern w:val="0"/>
      <w:sz w:val="20"/>
      <w:szCs w:val="20"/>
    </w:rPr>
  </w:style>
  <w:style w:type="paragraph" w:customStyle="1" w:styleId="xl107">
    <w:name w:val="xl107"/>
    <w:basedOn w:val="a0"/>
    <w:rsid w:val="00CB15D6"/>
    <w:pPr>
      <w:widowControl/>
      <w:pBdr>
        <w:top w:val="single" w:sz="4" w:space="0" w:color="auto"/>
        <w:left w:val="single" w:sz="4" w:space="0" w:color="auto"/>
        <w:bottom w:val="single" w:sz="8" w:space="0" w:color="0000FF"/>
        <w:right w:val="single" w:sz="8" w:space="0" w:color="0000FF"/>
      </w:pBdr>
      <w:spacing w:before="100" w:beforeAutospacing="1" w:after="100" w:afterAutospacing="1"/>
      <w:jc w:val="center"/>
    </w:pPr>
    <w:rPr>
      <w:kern w:val="0"/>
      <w:sz w:val="20"/>
      <w:szCs w:val="20"/>
    </w:rPr>
  </w:style>
  <w:style w:type="paragraph" w:customStyle="1" w:styleId="xl108">
    <w:name w:val="xl108"/>
    <w:basedOn w:val="a0"/>
    <w:rsid w:val="00CB15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109">
    <w:name w:val="xl109"/>
    <w:basedOn w:val="a0"/>
    <w:rsid w:val="00CB15D6"/>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10">
    <w:name w:val="xl110"/>
    <w:basedOn w:val="a0"/>
    <w:rsid w:val="00CB15D6"/>
    <w:pPr>
      <w:widowControl/>
      <w:pBdr>
        <w:top w:val="single" w:sz="4" w:space="0" w:color="auto"/>
        <w:left w:val="single" w:sz="4" w:space="0" w:color="auto"/>
        <w:bottom w:val="single" w:sz="4" w:space="0" w:color="auto"/>
        <w:right w:val="single" w:sz="8" w:space="0" w:color="0000FF"/>
      </w:pBdr>
      <w:shd w:val="clear" w:color="auto" w:fill="FF0000"/>
      <w:spacing w:before="100" w:beforeAutospacing="1" w:after="100" w:afterAutospacing="1"/>
      <w:jc w:val="center"/>
    </w:pPr>
    <w:rPr>
      <w:rFonts w:ascii="仿宋_GB2312" w:eastAsia="仿宋_GB2312" w:hAnsi="宋体" w:cs="宋体"/>
      <w:kern w:val="0"/>
      <w:sz w:val="20"/>
      <w:szCs w:val="20"/>
    </w:rPr>
  </w:style>
  <w:style w:type="paragraph" w:customStyle="1" w:styleId="xl111">
    <w:name w:val="xl111"/>
    <w:basedOn w:val="a0"/>
    <w:rsid w:val="00CB15D6"/>
    <w:pPr>
      <w:widowControl/>
      <w:pBdr>
        <w:top w:val="single" w:sz="4" w:space="0" w:color="auto"/>
        <w:left w:val="single" w:sz="4" w:space="0" w:color="auto"/>
        <w:bottom w:val="single" w:sz="4" w:space="0" w:color="auto"/>
        <w:right w:val="single" w:sz="8" w:space="0" w:color="0000FF"/>
      </w:pBdr>
      <w:shd w:val="clear" w:color="auto" w:fill="C0C0C0"/>
      <w:spacing w:before="100" w:beforeAutospacing="1" w:after="100" w:afterAutospacing="1"/>
      <w:jc w:val="center"/>
    </w:pPr>
    <w:rPr>
      <w:rFonts w:ascii="仿宋_GB2312" w:eastAsia="仿宋_GB2312" w:hAnsi="宋体" w:cs="宋体"/>
      <w:kern w:val="0"/>
      <w:sz w:val="20"/>
      <w:szCs w:val="20"/>
    </w:rPr>
  </w:style>
  <w:style w:type="paragraph" w:customStyle="1" w:styleId="xl112">
    <w:name w:val="xl112"/>
    <w:basedOn w:val="a0"/>
    <w:rsid w:val="00CB15D6"/>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仿宋_GB2312" w:eastAsia="仿宋_GB2312" w:hAnsi="宋体" w:cs="宋体"/>
      <w:color w:val="0000FF"/>
      <w:kern w:val="0"/>
      <w:sz w:val="20"/>
      <w:szCs w:val="20"/>
    </w:rPr>
  </w:style>
  <w:style w:type="paragraph" w:customStyle="1" w:styleId="xl113">
    <w:name w:val="xl113"/>
    <w:basedOn w:val="a0"/>
    <w:rsid w:val="00CB15D6"/>
    <w:pPr>
      <w:widowControl/>
      <w:pBdr>
        <w:top w:val="single" w:sz="8" w:space="0" w:color="0000FF"/>
        <w:left w:val="single" w:sz="8" w:space="0" w:color="0000FF"/>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14">
    <w:name w:val="xl114"/>
    <w:basedOn w:val="a0"/>
    <w:rsid w:val="00CB15D6"/>
    <w:pPr>
      <w:widowControl/>
      <w:pBdr>
        <w:top w:val="single" w:sz="8" w:space="0" w:color="0000FF"/>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15">
    <w:name w:val="xl115"/>
    <w:basedOn w:val="a0"/>
    <w:rsid w:val="00CB15D6"/>
    <w:pPr>
      <w:widowControl/>
      <w:pBdr>
        <w:top w:val="single" w:sz="4" w:space="0" w:color="auto"/>
        <w:left w:val="single" w:sz="4" w:space="0" w:color="auto"/>
        <w:bottom w:val="single" w:sz="8" w:space="0" w:color="0000FF"/>
        <w:right w:val="single" w:sz="4" w:space="0" w:color="auto"/>
      </w:pBdr>
      <w:shd w:val="clear" w:color="auto" w:fill="FFFF00"/>
      <w:spacing w:before="100" w:beforeAutospacing="1" w:after="100" w:afterAutospacing="1"/>
      <w:jc w:val="center"/>
    </w:pPr>
    <w:rPr>
      <w:color w:val="0000FF"/>
      <w:kern w:val="0"/>
      <w:sz w:val="20"/>
      <w:szCs w:val="20"/>
    </w:rPr>
  </w:style>
  <w:style w:type="paragraph" w:customStyle="1" w:styleId="xl116">
    <w:name w:val="xl116"/>
    <w:basedOn w:val="a0"/>
    <w:rsid w:val="00CB15D6"/>
    <w:pPr>
      <w:widowControl/>
      <w:pBdr>
        <w:top w:val="single" w:sz="4" w:space="0" w:color="auto"/>
        <w:left w:val="single" w:sz="4" w:space="0" w:color="auto"/>
        <w:bottom w:val="single" w:sz="8" w:space="0" w:color="0000FF"/>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117">
    <w:name w:val="xl117"/>
    <w:basedOn w:val="a0"/>
    <w:rsid w:val="00CB15D6"/>
    <w:pPr>
      <w:widowControl/>
      <w:pBdr>
        <w:top w:val="single" w:sz="8" w:space="0" w:color="0000FF"/>
        <w:left w:val="single" w:sz="4" w:space="0" w:color="auto"/>
        <w:bottom w:val="single" w:sz="4" w:space="0" w:color="auto"/>
        <w:right w:val="single" w:sz="8" w:space="0" w:color="0000FF"/>
      </w:pBdr>
      <w:spacing w:before="100" w:beforeAutospacing="1" w:after="100" w:afterAutospacing="1"/>
      <w:jc w:val="center"/>
    </w:pPr>
    <w:rPr>
      <w:rFonts w:ascii="仿宋_GB2312" w:eastAsia="仿宋_GB2312" w:hAnsi="宋体" w:cs="宋体"/>
      <w:b/>
      <w:bCs/>
      <w:kern w:val="0"/>
      <w:sz w:val="20"/>
      <w:szCs w:val="20"/>
    </w:rPr>
  </w:style>
  <w:style w:type="paragraph" w:customStyle="1" w:styleId="xl118">
    <w:name w:val="xl118"/>
    <w:basedOn w:val="a0"/>
    <w:rsid w:val="00CB15D6"/>
    <w:pPr>
      <w:widowControl/>
      <w:pBdr>
        <w:top w:val="single" w:sz="4" w:space="0" w:color="auto"/>
        <w:left w:val="single" w:sz="4" w:space="0" w:color="auto"/>
        <w:bottom w:val="single" w:sz="4" w:space="0" w:color="auto"/>
        <w:right w:val="single" w:sz="8" w:space="0" w:color="0000FF"/>
      </w:pBdr>
      <w:shd w:val="clear" w:color="auto" w:fill="FF00FF"/>
      <w:spacing w:before="100" w:beforeAutospacing="1" w:after="100" w:afterAutospacing="1"/>
      <w:jc w:val="center"/>
    </w:pPr>
    <w:rPr>
      <w:kern w:val="0"/>
      <w:sz w:val="20"/>
      <w:szCs w:val="20"/>
    </w:rPr>
  </w:style>
  <w:style w:type="paragraph" w:customStyle="1" w:styleId="xl121">
    <w:name w:val="xl121"/>
    <w:basedOn w:val="a0"/>
    <w:rsid w:val="00CB15D6"/>
    <w:pPr>
      <w:widowControl/>
      <w:pBdr>
        <w:top w:val="single" w:sz="4" w:space="0" w:color="auto"/>
        <w:left w:val="single" w:sz="4" w:space="0" w:color="auto"/>
        <w:bottom w:val="single" w:sz="4" w:space="0" w:color="auto"/>
        <w:right w:val="single" w:sz="8" w:space="0" w:color="0000FF"/>
      </w:pBdr>
      <w:spacing w:before="100" w:beforeAutospacing="1" w:after="100" w:afterAutospacing="1"/>
      <w:jc w:val="left"/>
    </w:pPr>
    <w:rPr>
      <w:kern w:val="0"/>
      <w:sz w:val="20"/>
      <w:szCs w:val="20"/>
    </w:rPr>
  </w:style>
  <w:style w:type="paragraph" w:customStyle="1" w:styleId="xl122">
    <w:name w:val="xl122"/>
    <w:basedOn w:val="a0"/>
    <w:rsid w:val="00CB15D6"/>
    <w:pPr>
      <w:widowControl/>
      <w:pBdr>
        <w:top w:val="single" w:sz="4" w:space="0" w:color="auto"/>
        <w:left w:val="single" w:sz="4" w:space="0" w:color="auto"/>
        <w:bottom w:val="single" w:sz="4" w:space="0" w:color="auto"/>
        <w:right w:val="single" w:sz="8" w:space="0" w:color="0000FF"/>
      </w:pBdr>
      <w:spacing w:before="100" w:beforeAutospacing="1" w:after="100" w:afterAutospacing="1"/>
      <w:jc w:val="center"/>
    </w:pPr>
    <w:rPr>
      <w:rFonts w:ascii="宋体" w:hAnsi="宋体" w:cs="宋体"/>
      <w:kern w:val="0"/>
      <w:sz w:val="20"/>
      <w:szCs w:val="20"/>
    </w:rPr>
  </w:style>
  <w:style w:type="paragraph" w:customStyle="1" w:styleId="xl123">
    <w:name w:val="xl123"/>
    <w:basedOn w:val="a0"/>
    <w:rsid w:val="00CB15D6"/>
    <w:pPr>
      <w:widowControl/>
      <w:pBdr>
        <w:top w:val="single" w:sz="4" w:space="0" w:color="auto"/>
        <w:left w:val="single" w:sz="4" w:space="0" w:color="auto"/>
        <w:bottom w:val="single" w:sz="4" w:space="0" w:color="auto"/>
        <w:right w:val="single" w:sz="8" w:space="0" w:color="0000FF"/>
      </w:pBdr>
      <w:shd w:val="clear" w:color="auto" w:fill="C0C0C0"/>
      <w:spacing w:before="100" w:beforeAutospacing="1" w:after="100" w:afterAutospacing="1"/>
      <w:jc w:val="center"/>
    </w:pPr>
    <w:rPr>
      <w:rFonts w:ascii="宋体" w:hAnsi="宋体" w:cs="宋体"/>
      <w:kern w:val="0"/>
      <w:sz w:val="20"/>
      <w:szCs w:val="20"/>
    </w:rPr>
  </w:style>
  <w:style w:type="paragraph" w:customStyle="1" w:styleId="CharChar3">
    <w:name w:val="Char Char3"/>
    <w:basedOn w:val="a0"/>
    <w:rsid w:val="00FD5B07"/>
    <w:pPr>
      <w:numPr>
        <w:numId w:val="47"/>
      </w:numPr>
      <w:tabs>
        <w:tab w:val="clear" w:pos="980"/>
      </w:tabs>
      <w:ind w:left="0" w:firstLine="0"/>
    </w:pPr>
    <w:rPr>
      <w:rFonts w:ascii="Tahoma" w:hAnsi="Tahoma"/>
      <w:sz w:val="24"/>
      <w:szCs w:val="20"/>
    </w:rPr>
  </w:style>
  <w:style w:type="paragraph" w:customStyle="1" w:styleId="a">
    <w:name w:val="标题 －小标题"/>
    <w:basedOn w:val="a0"/>
    <w:rsid w:val="00FD5B07"/>
    <w:pPr>
      <w:numPr>
        <w:numId w:val="1"/>
      </w:numPr>
    </w:pPr>
  </w:style>
  <w:style w:type="paragraph" w:styleId="aff">
    <w:name w:val="Revision"/>
    <w:hidden/>
    <w:uiPriority w:val="99"/>
    <w:semiHidden/>
    <w:rsid w:val="00FD5B07"/>
    <w:rPr>
      <w:kern w:val="2"/>
      <w:sz w:val="21"/>
      <w:szCs w:val="24"/>
    </w:rPr>
  </w:style>
  <w:style w:type="paragraph" w:styleId="aff0">
    <w:name w:val="List Paragraph"/>
    <w:basedOn w:val="a0"/>
    <w:uiPriority w:val="34"/>
    <w:qFormat/>
    <w:rsid w:val="00187A5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71">
      <w:bodyDiv w:val="1"/>
      <w:marLeft w:val="0"/>
      <w:marRight w:val="0"/>
      <w:marTop w:val="0"/>
      <w:marBottom w:val="0"/>
      <w:divBdr>
        <w:top w:val="none" w:sz="0" w:space="0" w:color="auto"/>
        <w:left w:val="none" w:sz="0" w:space="0" w:color="auto"/>
        <w:bottom w:val="none" w:sz="0" w:space="0" w:color="auto"/>
        <w:right w:val="none" w:sz="0" w:space="0" w:color="auto"/>
      </w:divBdr>
    </w:div>
    <w:div w:id="3754952">
      <w:bodyDiv w:val="1"/>
      <w:marLeft w:val="0"/>
      <w:marRight w:val="0"/>
      <w:marTop w:val="0"/>
      <w:marBottom w:val="0"/>
      <w:divBdr>
        <w:top w:val="none" w:sz="0" w:space="0" w:color="auto"/>
        <w:left w:val="none" w:sz="0" w:space="0" w:color="auto"/>
        <w:bottom w:val="none" w:sz="0" w:space="0" w:color="auto"/>
        <w:right w:val="none" w:sz="0" w:space="0" w:color="auto"/>
      </w:divBdr>
    </w:div>
    <w:div w:id="5451151">
      <w:bodyDiv w:val="1"/>
      <w:marLeft w:val="0"/>
      <w:marRight w:val="0"/>
      <w:marTop w:val="0"/>
      <w:marBottom w:val="0"/>
      <w:divBdr>
        <w:top w:val="none" w:sz="0" w:space="0" w:color="auto"/>
        <w:left w:val="none" w:sz="0" w:space="0" w:color="auto"/>
        <w:bottom w:val="none" w:sz="0" w:space="0" w:color="auto"/>
        <w:right w:val="none" w:sz="0" w:space="0" w:color="auto"/>
      </w:divBdr>
    </w:div>
    <w:div w:id="21397261">
      <w:bodyDiv w:val="1"/>
      <w:marLeft w:val="0"/>
      <w:marRight w:val="0"/>
      <w:marTop w:val="0"/>
      <w:marBottom w:val="0"/>
      <w:divBdr>
        <w:top w:val="none" w:sz="0" w:space="0" w:color="auto"/>
        <w:left w:val="none" w:sz="0" w:space="0" w:color="auto"/>
        <w:bottom w:val="none" w:sz="0" w:space="0" w:color="auto"/>
        <w:right w:val="none" w:sz="0" w:space="0" w:color="auto"/>
      </w:divBdr>
    </w:div>
    <w:div w:id="22707967">
      <w:bodyDiv w:val="1"/>
      <w:marLeft w:val="0"/>
      <w:marRight w:val="0"/>
      <w:marTop w:val="0"/>
      <w:marBottom w:val="0"/>
      <w:divBdr>
        <w:top w:val="none" w:sz="0" w:space="0" w:color="auto"/>
        <w:left w:val="none" w:sz="0" w:space="0" w:color="auto"/>
        <w:bottom w:val="none" w:sz="0" w:space="0" w:color="auto"/>
        <w:right w:val="none" w:sz="0" w:space="0" w:color="auto"/>
      </w:divBdr>
    </w:div>
    <w:div w:id="24870101">
      <w:bodyDiv w:val="1"/>
      <w:marLeft w:val="0"/>
      <w:marRight w:val="0"/>
      <w:marTop w:val="0"/>
      <w:marBottom w:val="0"/>
      <w:divBdr>
        <w:top w:val="none" w:sz="0" w:space="0" w:color="auto"/>
        <w:left w:val="none" w:sz="0" w:space="0" w:color="auto"/>
        <w:bottom w:val="none" w:sz="0" w:space="0" w:color="auto"/>
        <w:right w:val="none" w:sz="0" w:space="0" w:color="auto"/>
      </w:divBdr>
    </w:div>
    <w:div w:id="36051421">
      <w:bodyDiv w:val="1"/>
      <w:marLeft w:val="0"/>
      <w:marRight w:val="0"/>
      <w:marTop w:val="0"/>
      <w:marBottom w:val="0"/>
      <w:divBdr>
        <w:top w:val="none" w:sz="0" w:space="0" w:color="auto"/>
        <w:left w:val="none" w:sz="0" w:space="0" w:color="auto"/>
        <w:bottom w:val="none" w:sz="0" w:space="0" w:color="auto"/>
        <w:right w:val="none" w:sz="0" w:space="0" w:color="auto"/>
      </w:divBdr>
    </w:div>
    <w:div w:id="38169419">
      <w:bodyDiv w:val="1"/>
      <w:marLeft w:val="0"/>
      <w:marRight w:val="0"/>
      <w:marTop w:val="0"/>
      <w:marBottom w:val="0"/>
      <w:divBdr>
        <w:top w:val="none" w:sz="0" w:space="0" w:color="auto"/>
        <w:left w:val="none" w:sz="0" w:space="0" w:color="auto"/>
        <w:bottom w:val="none" w:sz="0" w:space="0" w:color="auto"/>
        <w:right w:val="none" w:sz="0" w:space="0" w:color="auto"/>
      </w:divBdr>
    </w:div>
    <w:div w:id="63724042">
      <w:bodyDiv w:val="1"/>
      <w:marLeft w:val="0"/>
      <w:marRight w:val="0"/>
      <w:marTop w:val="0"/>
      <w:marBottom w:val="0"/>
      <w:divBdr>
        <w:top w:val="none" w:sz="0" w:space="0" w:color="auto"/>
        <w:left w:val="none" w:sz="0" w:space="0" w:color="auto"/>
        <w:bottom w:val="none" w:sz="0" w:space="0" w:color="auto"/>
        <w:right w:val="none" w:sz="0" w:space="0" w:color="auto"/>
      </w:divBdr>
    </w:div>
    <w:div w:id="64958091">
      <w:bodyDiv w:val="1"/>
      <w:marLeft w:val="0"/>
      <w:marRight w:val="0"/>
      <w:marTop w:val="0"/>
      <w:marBottom w:val="0"/>
      <w:divBdr>
        <w:top w:val="none" w:sz="0" w:space="0" w:color="auto"/>
        <w:left w:val="none" w:sz="0" w:space="0" w:color="auto"/>
        <w:bottom w:val="none" w:sz="0" w:space="0" w:color="auto"/>
        <w:right w:val="none" w:sz="0" w:space="0" w:color="auto"/>
      </w:divBdr>
    </w:div>
    <w:div w:id="65996047">
      <w:bodyDiv w:val="1"/>
      <w:marLeft w:val="0"/>
      <w:marRight w:val="0"/>
      <w:marTop w:val="0"/>
      <w:marBottom w:val="0"/>
      <w:divBdr>
        <w:top w:val="none" w:sz="0" w:space="0" w:color="auto"/>
        <w:left w:val="none" w:sz="0" w:space="0" w:color="auto"/>
        <w:bottom w:val="none" w:sz="0" w:space="0" w:color="auto"/>
        <w:right w:val="none" w:sz="0" w:space="0" w:color="auto"/>
      </w:divBdr>
    </w:div>
    <w:div w:id="79302186">
      <w:bodyDiv w:val="1"/>
      <w:marLeft w:val="0"/>
      <w:marRight w:val="0"/>
      <w:marTop w:val="0"/>
      <w:marBottom w:val="0"/>
      <w:divBdr>
        <w:top w:val="none" w:sz="0" w:space="0" w:color="auto"/>
        <w:left w:val="none" w:sz="0" w:space="0" w:color="auto"/>
        <w:bottom w:val="none" w:sz="0" w:space="0" w:color="auto"/>
        <w:right w:val="none" w:sz="0" w:space="0" w:color="auto"/>
      </w:divBdr>
    </w:div>
    <w:div w:id="80838200">
      <w:bodyDiv w:val="1"/>
      <w:marLeft w:val="0"/>
      <w:marRight w:val="0"/>
      <w:marTop w:val="0"/>
      <w:marBottom w:val="0"/>
      <w:divBdr>
        <w:top w:val="none" w:sz="0" w:space="0" w:color="auto"/>
        <w:left w:val="none" w:sz="0" w:space="0" w:color="auto"/>
        <w:bottom w:val="none" w:sz="0" w:space="0" w:color="auto"/>
        <w:right w:val="none" w:sz="0" w:space="0" w:color="auto"/>
      </w:divBdr>
    </w:div>
    <w:div w:id="97340237">
      <w:bodyDiv w:val="1"/>
      <w:marLeft w:val="0"/>
      <w:marRight w:val="0"/>
      <w:marTop w:val="0"/>
      <w:marBottom w:val="0"/>
      <w:divBdr>
        <w:top w:val="none" w:sz="0" w:space="0" w:color="auto"/>
        <w:left w:val="none" w:sz="0" w:space="0" w:color="auto"/>
        <w:bottom w:val="none" w:sz="0" w:space="0" w:color="auto"/>
        <w:right w:val="none" w:sz="0" w:space="0" w:color="auto"/>
      </w:divBdr>
    </w:div>
    <w:div w:id="102967891">
      <w:bodyDiv w:val="1"/>
      <w:marLeft w:val="0"/>
      <w:marRight w:val="0"/>
      <w:marTop w:val="0"/>
      <w:marBottom w:val="0"/>
      <w:divBdr>
        <w:top w:val="none" w:sz="0" w:space="0" w:color="auto"/>
        <w:left w:val="none" w:sz="0" w:space="0" w:color="auto"/>
        <w:bottom w:val="none" w:sz="0" w:space="0" w:color="auto"/>
        <w:right w:val="none" w:sz="0" w:space="0" w:color="auto"/>
      </w:divBdr>
    </w:div>
    <w:div w:id="103236579">
      <w:bodyDiv w:val="1"/>
      <w:marLeft w:val="0"/>
      <w:marRight w:val="0"/>
      <w:marTop w:val="0"/>
      <w:marBottom w:val="0"/>
      <w:divBdr>
        <w:top w:val="none" w:sz="0" w:space="0" w:color="auto"/>
        <w:left w:val="none" w:sz="0" w:space="0" w:color="auto"/>
        <w:bottom w:val="none" w:sz="0" w:space="0" w:color="auto"/>
        <w:right w:val="none" w:sz="0" w:space="0" w:color="auto"/>
      </w:divBdr>
    </w:div>
    <w:div w:id="105781905">
      <w:bodyDiv w:val="1"/>
      <w:marLeft w:val="0"/>
      <w:marRight w:val="0"/>
      <w:marTop w:val="0"/>
      <w:marBottom w:val="0"/>
      <w:divBdr>
        <w:top w:val="none" w:sz="0" w:space="0" w:color="auto"/>
        <w:left w:val="none" w:sz="0" w:space="0" w:color="auto"/>
        <w:bottom w:val="none" w:sz="0" w:space="0" w:color="auto"/>
        <w:right w:val="none" w:sz="0" w:space="0" w:color="auto"/>
      </w:divBdr>
    </w:div>
    <w:div w:id="109476346">
      <w:bodyDiv w:val="1"/>
      <w:marLeft w:val="0"/>
      <w:marRight w:val="0"/>
      <w:marTop w:val="0"/>
      <w:marBottom w:val="0"/>
      <w:divBdr>
        <w:top w:val="none" w:sz="0" w:space="0" w:color="auto"/>
        <w:left w:val="none" w:sz="0" w:space="0" w:color="auto"/>
        <w:bottom w:val="none" w:sz="0" w:space="0" w:color="auto"/>
        <w:right w:val="none" w:sz="0" w:space="0" w:color="auto"/>
      </w:divBdr>
    </w:div>
    <w:div w:id="130563274">
      <w:bodyDiv w:val="1"/>
      <w:marLeft w:val="0"/>
      <w:marRight w:val="0"/>
      <w:marTop w:val="0"/>
      <w:marBottom w:val="0"/>
      <w:divBdr>
        <w:top w:val="none" w:sz="0" w:space="0" w:color="auto"/>
        <w:left w:val="none" w:sz="0" w:space="0" w:color="auto"/>
        <w:bottom w:val="none" w:sz="0" w:space="0" w:color="auto"/>
        <w:right w:val="none" w:sz="0" w:space="0" w:color="auto"/>
      </w:divBdr>
    </w:div>
    <w:div w:id="130636299">
      <w:bodyDiv w:val="1"/>
      <w:marLeft w:val="0"/>
      <w:marRight w:val="0"/>
      <w:marTop w:val="0"/>
      <w:marBottom w:val="0"/>
      <w:divBdr>
        <w:top w:val="none" w:sz="0" w:space="0" w:color="auto"/>
        <w:left w:val="none" w:sz="0" w:space="0" w:color="auto"/>
        <w:bottom w:val="none" w:sz="0" w:space="0" w:color="auto"/>
        <w:right w:val="none" w:sz="0" w:space="0" w:color="auto"/>
      </w:divBdr>
    </w:div>
    <w:div w:id="139352701">
      <w:bodyDiv w:val="1"/>
      <w:marLeft w:val="0"/>
      <w:marRight w:val="0"/>
      <w:marTop w:val="0"/>
      <w:marBottom w:val="0"/>
      <w:divBdr>
        <w:top w:val="none" w:sz="0" w:space="0" w:color="auto"/>
        <w:left w:val="none" w:sz="0" w:space="0" w:color="auto"/>
        <w:bottom w:val="none" w:sz="0" w:space="0" w:color="auto"/>
        <w:right w:val="none" w:sz="0" w:space="0" w:color="auto"/>
      </w:divBdr>
    </w:div>
    <w:div w:id="144246898">
      <w:bodyDiv w:val="1"/>
      <w:marLeft w:val="0"/>
      <w:marRight w:val="0"/>
      <w:marTop w:val="0"/>
      <w:marBottom w:val="0"/>
      <w:divBdr>
        <w:top w:val="none" w:sz="0" w:space="0" w:color="auto"/>
        <w:left w:val="none" w:sz="0" w:space="0" w:color="auto"/>
        <w:bottom w:val="none" w:sz="0" w:space="0" w:color="auto"/>
        <w:right w:val="none" w:sz="0" w:space="0" w:color="auto"/>
      </w:divBdr>
    </w:div>
    <w:div w:id="150752888">
      <w:bodyDiv w:val="1"/>
      <w:marLeft w:val="0"/>
      <w:marRight w:val="0"/>
      <w:marTop w:val="0"/>
      <w:marBottom w:val="0"/>
      <w:divBdr>
        <w:top w:val="none" w:sz="0" w:space="0" w:color="auto"/>
        <w:left w:val="none" w:sz="0" w:space="0" w:color="auto"/>
        <w:bottom w:val="none" w:sz="0" w:space="0" w:color="auto"/>
        <w:right w:val="none" w:sz="0" w:space="0" w:color="auto"/>
      </w:divBdr>
    </w:div>
    <w:div w:id="151527031">
      <w:bodyDiv w:val="1"/>
      <w:marLeft w:val="0"/>
      <w:marRight w:val="0"/>
      <w:marTop w:val="0"/>
      <w:marBottom w:val="0"/>
      <w:divBdr>
        <w:top w:val="none" w:sz="0" w:space="0" w:color="auto"/>
        <w:left w:val="none" w:sz="0" w:space="0" w:color="auto"/>
        <w:bottom w:val="none" w:sz="0" w:space="0" w:color="auto"/>
        <w:right w:val="none" w:sz="0" w:space="0" w:color="auto"/>
      </w:divBdr>
    </w:div>
    <w:div w:id="152451898">
      <w:bodyDiv w:val="1"/>
      <w:marLeft w:val="0"/>
      <w:marRight w:val="0"/>
      <w:marTop w:val="0"/>
      <w:marBottom w:val="0"/>
      <w:divBdr>
        <w:top w:val="none" w:sz="0" w:space="0" w:color="auto"/>
        <w:left w:val="none" w:sz="0" w:space="0" w:color="auto"/>
        <w:bottom w:val="none" w:sz="0" w:space="0" w:color="auto"/>
        <w:right w:val="none" w:sz="0" w:space="0" w:color="auto"/>
      </w:divBdr>
    </w:div>
    <w:div w:id="160968108">
      <w:bodyDiv w:val="1"/>
      <w:marLeft w:val="0"/>
      <w:marRight w:val="0"/>
      <w:marTop w:val="0"/>
      <w:marBottom w:val="0"/>
      <w:divBdr>
        <w:top w:val="none" w:sz="0" w:space="0" w:color="auto"/>
        <w:left w:val="none" w:sz="0" w:space="0" w:color="auto"/>
        <w:bottom w:val="none" w:sz="0" w:space="0" w:color="auto"/>
        <w:right w:val="none" w:sz="0" w:space="0" w:color="auto"/>
      </w:divBdr>
    </w:div>
    <w:div w:id="167915686">
      <w:bodyDiv w:val="1"/>
      <w:marLeft w:val="0"/>
      <w:marRight w:val="0"/>
      <w:marTop w:val="0"/>
      <w:marBottom w:val="0"/>
      <w:divBdr>
        <w:top w:val="none" w:sz="0" w:space="0" w:color="auto"/>
        <w:left w:val="none" w:sz="0" w:space="0" w:color="auto"/>
        <w:bottom w:val="none" w:sz="0" w:space="0" w:color="auto"/>
        <w:right w:val="none" w:sz="0" w:space="0" w:color="auto"/>
      </w:divBdr>
    </w:div>
    <w:div w:id="168373254">
      <w:bodyDiv w:val="1"/>
      <w:marLeft w:val="0"/>
      <w:marRight w:val="0"/>
      <w:marTop w:val="0"/>
      <w:marBottom w:val="0"/>
      <w:divBdr>
        <w:top w:val="none" w:sz="0" w:space="0" w:color="auto"/>
        <w:left w:val="none" w:sz="0" w:space="0" w:color="auto"/>
        <w:bottom w:val="none" w:sz="0" w:space="0" w:color="auto"/>
        <w:right w:val="none" w:sz="0" w:space="0" w:color="auto"/>
      </w:divBdr>
    </w:div>
    <w:div w:id="179392375">
      <w:bodyDiv w:val="1"/>
      <w:marLeft w:val="0"/>
      <w:marRight w:val="0"/>
      <w:marTop w:val="0"/>
      <w:marBottom w:val="0"/>
      <w:divBdr>
        <w:top w:val="none" w:sz="0" w:space="0" w:color="auto"/>
        <w:left w:val="none" w:sz="0" w:space="0" w:color="auto"/>
        <w:bottom w:val="none" w:sz="0" w:space="0" w:color="auto"/>
        <w:right w:val="none" w:sz="0" w:space="0" w:color="auto"/>
      </w:divBdr>
    </w:div>
    <w:div w:id="179707739">
      <w:bodyDiv w:val="1"/>
      <w:marLeft w:val="0"/>
      <w:marRight w:val="0"/>
      <w:marTop w:val="0"/>
      <w:marBottom w:val="0"/>
      <w:divBdr>
        <w:top w:val="none" w:sz="0" w:space="0" w:color="auto"/>
        <w:left w:val="none" w:sz="0" w:space="0" w:color="auto"/>
        <w:bottom w:val="none" w:sz="0" w:space="0" w:color="auto"/>
        <w:right w:val="none" w:sz="0" w:space="0" w:color="auto"/>
      </w:divBdr>
    </w:div>
    <w:div w:id="200552062">
      <w:bodyDiv w:val="1"/>
      <w:marLeft w:val="0"/>
      <w:marRight w:val="0"/>
      <w:marTop w:val="0"/>
      <w:marBottom w:val="0"/>
      <w:divBdr>
        <w:top w:val="none" w:sz="0" w:space="0" w:color="auto"/>
        <w:left w:val="none" w:sz="0" w:space="0" w:color="auto"/>
        <w:bottom w:val="none" w:sz="0" w:space="0" w:color="auto"/>
        <w:right w:val="none" w:sz="0" w:space="0" w:color="auto"/>
      </w:divBdr>
    </w:div>
    <w:div w:id="217669763">
      <w:bodyDiv w:val="1"/>
      <w:marLeft w:val="0"/>
      <w:marRight w:val="0"/>
      <w:marTop w:val="0"/>
      <w:marBottom w:val="0"/>
      <w:divBdr>
        <w:top w:val="none" w:sz="0" w:space="0" w:color="auto"/>
        <w:left w:val="none" w:sz="0" w:space="0" w:color="auto"/>
        <w:bottom w:val="none" w:sz="0" w:space="0" w:color="auto"/>
        <w:right w:val="none" w:sz="0" w:space="0" w:color="auto"/>
      </w:divBdr>
    </w:div>
    <w:div w:id="218588945">
      <w:bodyDiv w:val="1"/>
      <w:marLeft w:val="0"/>
      <w:marRight w:val="0"/>
      <w:marTop w:val="0"/>
      <w:marBottom w:val="0"/>
      <w:divBdr>
        <w:top w:val="none" w:sz="0" w:space="0" w:color="auto"/>
        <w:left w:val="none" w:sz="0" w:space="0" w:color="auto"/>
        <w:bottom w:val="none" w:sz="0" w:space="0" w:color="auto"/>
        <w:right w:val="none" w:sz="0" w:space="0" w:color="auto"/>
      </w:divBdr>
      <w:divsChild>
        <w:div w:id="114059722">
          <w:marLeft w:val="0"/>
          <w:marRight w:val="0"/>
          <w:marTop w:val="0"/>
          <w:marBottom w:val="0"/>
          <w:divBdr>
            <w:top w:val="none" w:sz="0" w:space="0" w:color="auto"/>
            <w:left w:val="none" w:sz="0" w:space="0" w:color="auto"/>
            <w:bottom w:val="none" w:sz="0" w:space="0" w:color="auto"/>
            <w:right w:val="none" w:sz="0" w:space="0" w:color="auto"/>
          </w:divBdr>
          <w:divsChild>
            <w:div w:id="470368708">
              <w:marLeft w:val="0"/>
              <w:marRight w:val="0"/>
              <w:marTop w:val="0"/>
              <w:marBottom w:val="0"/>
              <w:divBdr>
                <w:top w:val="none" w:sz="0" w:space="0" w:color="auto"/>
                <w:left w:val="none" w:sz="0" w:space="0" w:color="auto"/>
                <w:bottom w:val="none" w:sz="0" w:space="0" w:color="auto"/>
                <w:right w:val="none" w:sz="0" w:space="0" w:color="auto"/>
              </w:divBdr>
              <w:divsChild>
                <w:div w:id="1669361546">
                  <w:marLeft w:val="3684"/>
                  <w:marRight w:val="0"/>
                  <w:marTop w:val="0"/>
                  <w:marBottom w:val="0"/>
                  <w:divBdr>
                    <w:top w:val="none" w:sz="0" w:space="0" w:color="auto"/>
                    <w:left w:val="none" w:sz="0" w:space="0" w:color="auto"/>
                    <w:bottom w:val="none" w:sz="0" w:space="0" w:color="auto"/>
                    <w:right w:val="none" w:sz="0" w:space="0" w:color="auto"/>
                  </w:divBdr>
                  <w:divsChild>
                    <w:div w:id="14851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91388">
      <w:bodyDiv w:val="1"/>
      <w:marLeft w:val="0"/>
      <w:marRight w:val="0"/>
      <w:marTop w:val="0"/>
      <w:marBottom w:val="0"/>
      <w:divBdr>
        <w:top w:val="none" w:sz="0" w:space="0" w:color="auto"/>
        <w:left w:val="none" w:sz="0" w:space="0" w:color="auto"/>
        <w:bottom w:val="none" w:sz="0" w:space="0" w:color="auto"/>
        <w:right w:val="none" w:sz="0" w:space="0" w:color="auto"/>
      </w:divBdr>
    </w:div>
    <w:div w:id="231307523">
      <w:bodyDiv w:val="1"/>
      <w:marLeft w:val="0"/>
      <w:marRight w:val="0"/>
      <w:marTop w:val="0"/>
      <w:marBottom w:val="0"/>
      <w:divBdr>
        <w:top w:val="none" w:sz="0" w:space="0" w:color="auto"/>
        <w:left w:val="none" w:sz="0" w:space="0" w:color="auto"/>
        <w:bottom w:val="none" w:sz="0" w:space="0" w:color="auto"/>
        <w:right w:val="none" w:sz="0" w:space="0" w:color="auto"/>
      </w:divBdr>
    </w:div>
    <w:div w:id="233322310">
      <w:bodyDiv w:val="1"/>
      <w:marLeft w:val="0"/>
      <w:marRight w:val="0"/>
      <w:marTop w:val="0"/>
      <w:marBottom w:val="0"/>
      <w:divBdr>
        <w:top w:val="none" w:sz="0" w:space="0" w:color="auto"/>
        <w:left w:val="none" w:sz="0" w:space="0" w:color="auto"/>
        <w:bottom w:val="none" w:sz="0" w:space="0" w:color="auto"/>
        <w:right w:val="none" w:sz="0" w:space="0" w:color="auto"/>
      </w:divBdr>
    </w:div>
    <w:div w:id="237443482">
      <w:bodyDiv w:val="1"/>
      <w:marLeft w:val="0"/>
      <w:marRight w:val="0"/>
      <w:marTop w:val="0"/>
      <w:marBottom w:val="0"/>
      <w:divBdr>
        <w:top w:val="none" w:sz="0" w:space="0" w:color="auto"/>
        <w:left w:val="none" w:sz="0" w:space="0" w:color="auto"/>
        <w:bottom w:val="none" w:sz="0" w:space="0" w:color="auto"/>
        <w:right w:val="none" w:sz="0" w:space="0" w:color="auto"/>
      </w:divBdr>
    </w:div>
    <w:div w:id="241723532">
      <w:bodyDiv w:val="1"/>
      <w:marLeft w:val="0"/>
      <w:marRight w:val="0"/>
      <w:marTop w:val="0"/>
      <w:marBottom w:val="0"/>
      <w:divBdr>
        <w:top w:val="none" w:sz="0" w:space="0" w:color="auto"/>
        <w:left w:val="none" w:sz="0" w:space="0" w:color="auto"/>
        <w:bottom w:val="none" w:sz="0" w:space="0" w:color="auto"/>
        <w:right w:val="none" w:sz="0" w:space="0" w:color="auto"/>
      </w:divBdr>
    </w:div>
    <w:div w:id="265581279">
      <w:bodyDiv w:val="1"/>
      <w:marLeft w:val="0"/>
      <w:marRight w:val="0"/>
      <w:marTop w:val="0"/>
      <w:marBottom w:val="0"/>
      <w:divBdr>
        <w:top w:val="none" w:sz="0" w:space="0" w:color="auto"/>
        <w:left w:val="none" w:sz="0" w:space="0" w:color="auto"/>
        <w:bottom w:val="none" w:sz="0" w:space="0" w:color="auto"/>
        <w:right w:val="none" w:sz="0" w:space="0" w:color="auto"/>
      </w:divBdr>
    </w:div>
    <w:div w:id="266885372">
      <w:bodyDiv w:val="1"/>
      <w:marLeft w:val="0"/>
      <w:marRight w:val="0"/>
      <w:marTop w:val="0"/>
      <w:marBottom w:val="0"/>
      <w:divBdr>
        <w:top w:val="none" w:sz="0" w:space="0" w:color="auto"/>
        <w:left w:val="none" w:sz="0" w:space="0" w:color="auto"/>
        <w:bottom w:val="none" w:sz="0" w:space="0" w:color="auto"/>
        <w:right w:val="none" w:sz="0" w:space="0" w:color="auto"/>
      </w:divBdr>
    </w:div>
    <w:div w:id="268121136">
      <w:bodyDiv w:val="1"/>
      <w:marLeft w:val="0"/>
      <w:marRight w:val="0"/>
      <w:marTop w:val="0"/>
      <w:marBottom w:val="0"/>
      <w:divBdr>
        <w:top w:val="none" w:sz="0" w:space="0" w:color="auto"/>
        <w:left w:val="none" w:sz="0" w:space="0" w:color="auto"/>
        <w:bottom w:val="none" w:sz="0" w:space="0" w:color="auto"/>
        <w:right w:val="none" w:sz="0" w:space="0" w:color="auto"/>
      </w:divBdr>
    </w:div>
    <w:div w:id="269515253">
      <w:bodyDiv w:val="1"/>
      <w:marLeft w:val="0"/>
      <w:marRight w:val="0"/>
      <w:marTop w:val="0"/>
      <w:marBottom w:val="0"/>
      <w:divBdr>
        <w:top w:val="none" w:sz="0" w:space="0" w:color="auto"/>
        <w:left w:val="none" w:sz="0" w:space="0" w:color="auto"/>
        <w:bottom w:val="none" w:sz="0" w:space="0" w:color="auto"/>
        <w:right w:val="none" w:sz="0" w:space="0" w:color="auto"/>
      </w:divBdr>
    </w:div>
    <w:div w:id="277756243">
      <w:bodyDiv w:val="1"/>
      <w:marLeft w:val="0"/>
      <w:marRight w:val="0"/>
      <w:marTop w:val="0"/>
      <w:marBottom w:val="0"/>
      <w:divBdr>
        <w:top w:val="none" w:sz="0" w:space="0" w:color="auto"/>
        <w:left w:val="none" w:sz="0" w:space="0" w:color="auto"/>
        <w:bottom w:val="none" w:sz="0" w:space="0" w:color="auto"/>
        <w:right w:val="none" w:sz="0" w:space="0" w:color="auto"/>
      </w:divBdr>
    </w:div>
    <w:div w:id="294681834">
      <w:bodyDiv w:val="1"/>
      <w:marLeft w:val="0"/>
      <w:marRight w:val="0"/>
      <w:marTop w:val="0"/>
      <w:marBottom w:val="0"/>
      <w:divBdr>
        <w:top w:val="none" w:sz="0" w:space="0" w:color="auto"/>
        <w:left w:val="none" w:sz="0" w:space="0" w:color="auto"/>
        <w:bottom w:val="none" w:sz="0" w:space="0" w:color="auto"/>
        <w:right w:val="none" w:sz="0" w:space="0" w:color="auto"/>
      </w:divBdr>
      <w:divsChild>
        <w:div w:id="761612500">
          <w:marLeft w:val="0"/>
          <w:marRight w:val="0"/>
          <w:marTop w:val="0"/>
          <w:marBottom w:val="0"/>
          <w:divBdr>
            <w:top w:val="none" w:sz="0" w:space="0" w:color="auto"/>
            <w:left w:val="none" w:sz="0" w:space="0" w:color="auto"/>
            <w:bottom w:val="none" w:sz="0" w:space="0" w:color="auto"/>
            <w:right w:val="none" w:sz="0" w:space="0" w:color="auto"/>
          </w:divBdr>
          <w:divsChild>
            <w:div w:id="11060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1440">
      <w:bodyDiv w:val="1"/>
      <w:marLeft w:val="0"/>
      <w:marRight w:val="0"/>
      <w:marTop w:val="0"/>
      <w:marBottom w:val="0"/>
      <w:divBdr>
        <w:top w:val="none" w:sz="0" w:space="0" w:color="auto"/>
        <w:left w:val="none" w:sz="0" w:space="0" w:color="auto"/>
        <w:bottom w:val="none" w:sz="0" w:space="0" w:color="auto"/>
        <w:right w:val="none" w:sz="0" w:space="0" w:color="auto"/>
      </w:divBdr>
    </w:div>
    <w:div w:id="327635513">
      <w:bodyDiv w:val="1"/>
      <w:marLeft w:val="0"/>
      <w:marRight w:val="0"/>
      <w:marTop w:val="0"/>
      <w:marBottom w:val="0"/>
      <w:divBdr>
        <w:top w:val="none" w:sz="0" w:space="0" w:color="auto"/>
        <w:left w:val="none" w:sz="0" w:space="0" w:color="auto"/>
        <w:bottom w:val="none" w:sz="0" w:space="0" w:color="auto"/>
        <w:right w:val="none" w:sz="0" w:space="0" w:color="auto"/>
      </w:divBdr>
      <w:divsChild>
        <w:div w:id="1972323577">
          <w:marLeft w:val="0"/>
          <w:marRight w:val="0"/>
          <w:marTop w:val="0"/>
          <w:marBottom w:val="0"/>
          <w:divBdr>
            <w:top w:val="none" w:sz="0" w:space="0" w:color="auto"/>
            <w:left w:val="none" w:sz="0" w:space="0" w:color="auto"/>
            <w:bottom w:val="none" w:sz="0" w:space="0" w:color="auto"/>
            <w:right w:val="none" w:sz="0" w:space="0" w:color="auto"/>
          </w:divBdr>
          <w:divsChild>
            <w:div w:id="1644239827">
              <w:marLeft w:val="0"/>
              <w:marRight w:val="0"/>
              <w:marTop w:val="0"/>
              <w:marBottom w:val="0"/>
              <w:divBdr>
                <w:top w:val="none" w:sz="0" w:space="0" w:color="auto"/>
                <w:left w:val="none" w:sz="0" w:space="0" w:color="auto"/>
                <w:bottom w:val="none" w:sz="0" w:space="0" w:color="auto"/>
                <w:right w:val="none" w:sz="0" w:space="0" w:color="auto"/>
              </w:divBdr>
              <w:divsChild>
                <w:div w:id="1839954438">
                  <w:marLeft w:val="0"/>
                  <w:marRight w:val="0"/>
                  <w:marTop w:val="0"/>
                  <w:marBottom w:val="0"/>
                  <w:divBdr>
                    <w:top w:val="none" w:sz="0" w:space="0" w:color="auto"/>
                    <w:left w:val="none" w:sz="0" w:space="0" w:color="auto"/>
                    <w:bottom w:val="none" w:sz="0" w:space="0" w:color="auto"/>
                    <w:right w:val="none" w:sz="0" w:space="0" w:color="auto"/>
                  </w:divBdr>
                  <w:divsChild>
                    <w:div w:id="2141798637">
                      <w:marLeft w:val="0"/>
                      <w:marRight w:val="0"/>
                      <w:marTop w:val="0"/>
                      <w:marBottom w:val="0"/>
                      <w:divBdr>
                        <w:top w:val="none" w:sz="0" w:space="0" w:color="auto"/>
                        <w:left w:val="none" w:sz="0" w:space="0" w:color="auto"/>
                        <w:bottom w:val="none" w:sz="0" w:space="0" w:color="auto"/>
                        <w:right w:val="none" w:sz="0" w:space="0" w:color="auto"/>
                      </w:divBdr>
                      <w:divsChild>
                        <w:div w:id="1066301695">
                          <w:marLeft w:val="0"/>
                          <w:marRight w:val="0"/>
                          <w:marTop w:val="0"/>
                          <w:marBottom w:val="0"/>
                          <w:divBdr>
                            <w:top w:val="none" w:sz="0" w:space="0" w:color="auto"/>
                            <w:left w:val="none" w:sz="0" w:space="0" w:color="auto"/>
                            <w:bottom w:val="none" w:sz="0" w:space="0" w:color="auto"/>
                            <w:right w:val="none" w:sz="0" w:space="0" w:color="auto"/>
                          </w:divBdr>
                          <w:divsChild>
                            <w:div w:id="12672715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6949">
      <w:bodyDiv w:val="1"/>
      <w:marLeft w:val="0"/>
      <w:marRight w:val="0"/>
      <w:marTop w:val="0"/>
      <w:marBottom w:val="0"/>
      <w:divBdr>
        <w:top w:val="none" w:sz="0" w:space="0" w:color="auto"/>
        <w:left w:val="none" w:sz="0" w:space="0" w:color="auto"/>
        <w:bottom w:val="none" w:sz="0" w:space="0" w:color="auto"/>
        <w:right w:val="none" w:sz="0" w:space="0" w:color="auto"/>
      </w:divBdr>
    </w:div>
    <w:div w:id="332219793">
      <w:bodyDiv w:val="1"/>
      <w:marLeft w:val="0"/>
      <w:marRight w:val="0"/>
      <w:marTop w:val="0"/>
      <w:marBottom w:val="0"/>
      <w:divBdr>
        <w:top w:val="none" w:sz="0" w:space="0" w:color="auto"/>
        <w:left w:val="none" w:sz="0" w:space="0" w:color="auto"/>
        <w:bottom w:val="none" w:sz="0" w:space="0" w:color="auto"/>
        <w:right w:val="none" w:sz="0" w:space="0" w:color="auto"/>
      </w:divBdr>
    </w:div>
    <w:div w:id="334771216">
      <w:bodyDiv w:val="1"/>
      <w:marLeft w:val="0"/>
      <w:marRight w:val="0"/>
      <w:marTop w:val="0"/>
      <w:marBottom w:val="0"/>
      <w:divBdr>
        <w:top w:val="none" w:sz="0" w:space="0" w:color="auto"/>
        <w:left w:val="none" w:sz="0" w:space="0" w:color="auto"/>
        <w:bottom w:val="none" w:sz="0" w:space="0" w:color="auto"/>
        <w:right w:val="none" w:sz="0" w:space="0" w:color="auto"/>
      </w:divBdr>
    </w:div>
    <w:div w:id="340663328">
      <w:bodyDiv w:val="1"/>
      <w:marLeft w:val="0"/>
      <w:marRight w:val="0"/>
      <w:marTop w:val="0"/>
      <w:marBottom w:val="0"/>
      <w:divBdr>
        <w:top w:val="none" w:sz="0" w:space="0" w:color="auto"/>
        <w:left w:val="none" w:sz="0" w:space="0" w:color="auto"/>
        <w:bottom w:val="none" w:sz="0" w:space="0" w:color="auto"/>
        <w:right w:val="none" w:sz="0" w:space="0" w:color="auto"/>
      </w:divBdr>
    </w:div>
    <w:div w:id="346106056">
      <w:bodyDiv w:val="1"/>
      <w:marLeft w:val="0"/>
      <w:marRight w:val="0"/>
      <w:marTop w:val="0"/>
      <w:marBottom w:val="0"/>
      <w:divBdr>
        <w:top w:val="none" w:sz="0" w:space="0" w:color="auto"/>
        <w:left w:val="none" w:sz="0" w:space="0" w:color="auto"/>
        <w:bottom w:val="none" w:sz="0" w:space="0" w:color="auto"/>
        <w:right w:val="none" w:sz="0" w:space="0" w:color="auto"/>
      </w:divBdr>
    </w:div>
    <w:div w:id="348530524">
      <w:bodyDiv w:val="1"/>
      <w:marLeft w:val="0"/>
      <w:marRight w:val="0"/>
      <w:marTop w:val="0"/>
      <w:marBottom w:val="0"/>
      <w:divBdr>
        <w:top w:val="none" w:sz="0" w:space="0" w:color="auto"/>
        <w:left w:val="none" w:sz="0" w:space="0" w:color="auto"/>
        <w:bottom w:val="none" w:sz="0" w:space="0" w:color="auto"/>
        <w:right w:val="none" w:sz="0" w:space="0" w:color="auto"/>
      </w:divBdr>
    </w:div>
    <w:div w:id="356006296">
      <w:bodyDiv w:val="1"/>
      <w:marLeft w:val="0"/>
      <w:marRight w:val="0"/>
      <w:marTop w:val="0"/>
      <w:marBottom w:val="0"/>
      <w:divBdr>
        <w:top w:val="none" w:sz="0" w:space="0" w:color="auto"/>
        <w:left w:val="none" w:sz="0" w:space="0" w:color="auto"/>
        <w:bottom w:val="none" w:sz="0" w:space="0" w:color="auto"/>
        <w:right w:val="none" w:sz="0" w:space="0" w:color="auto"/>
      </w:divBdr>
    </w:div>
    <w:div w:id="368798699">
      <w:bodyDiv w:val="1"/>
      <w:marLeft w:val="0"/>
      <w:marRight w:val="0"/>
      <w:marTop w:val="0"/>
      <w:marBottom w:val="0"/>
      <w:divBdr>
        <w:top w:val="none" w:sz="0" w:space="0" w:color="auto"/>
        <w:left w:val="none" w:sz="0" w:space="0" w:color="auto"/>
        <w:bottom w:val="none" w:sz="0" w:space="0" w:color="auto"/>
        <w:right w:val="none" w:sz="0" w:space="0" w:color="auto"/>
      </w:divBdr>
    </w:div>
    <w:div w:id="380829703">
      <w:bodyDiv w:val="1"/>
      <w:marLeft w:val="0"/>
      <w:marRight w:val="0"/>
      <w:marTop w:val="0"/>
      <w:marBottom w:val="0"/>
      <w:divBdr>
        <w:top w:val="none" w:sz="0" w:space="0" w:color="auto"/>
        <w:left w:val="none" w:sz="0" w:space="0" w:color="auto"/>
        <w:bottom w:val="none" w:sz="0" w:space="0" w:color="auto"/>
        <w:right w:val="none" w:sz="0" w:space="0" w:color="auto"/>
      </w:divBdr>
    </w:div>
    <w:div w:id="388766907">
      <w:bodyDiv w:val="1"/>
      <w:marLeft w:val="0"/>
      <w:marRight w:val="0"/>
      <w:marTop w:val="0"/>
      <w:marBottom w:val="0"/>
      <w:divBdr>
        <w:top w:val="none" w:sz="0" w:space="0" w:color="auto"/>
        <w:left w:val="none" w:sz="0" w:space="0" w:color="auto"/>
        <w:bottom w:val="none" w:sz="0" w:space="0" w:color="auto"/>
        <w:right w:val="none" w:sz="0" w:space="0" w:color="auto"/>
      </w:divBdr>
    </w:div>
    <w:div w:id="410734456">
      <w:bodyDiv w:val="1"/>
      <w:marLeft w:val="0"/>
      <w:marRight w:val="0"/>
      <w:marTop w:val="0"/>
      <w:marBottom w:val="0"/>
      <w:divBdr>
        <w:top w:val="none" w:sz="0" w:space="0" w:color="auto"/>
        <w:left w:val="none" w:sz="0" w:space="0" w:color="auto"/>
        <w:bottom w:val="none" w:sz="0" w:space="0" w:color="auto"/>
        <w:right w:val="none" w:sz="0" w:space="0" w:color="auto"/>
      </w:divBdr>
    </w:div>
    <w:div w:id="434177894">
      <w:bodyDiv w:val="1"/>
      <w:marLeft w:val="0"/>
      <w:marRight w:val="0"/>
      <w:marTop w:val="0"/>
      <w:marBottom w:val="0"/>
      <w:divBdr>
        <w:top w:val="none" w:sz="0" w:space="0" w:color="auto"/>
        <w:left w:val="none" w:sz="0" w:space="0" w:color="auto"/>
        <w:bottom w:val="none" w:sz="0" w:space="0" w:color="auto"/>
        <w:right w:val="none" w:sz="0" w:space="0" w:color="auto"/>
      </w:divBdr>
    </w:div>
    <w:div w:id="443965926">
      <w:bodyDiv w:val="1"/>
      <w:marLeft w:val="0"/>
      <w:marRight w:val="0"/>
      <w:marTop w:val="0"/>
      <w:marBottom w:val="0"/>
      <w:divBdr>
        <w:top w:val="none" w:sz="0" w:space="0" w:color="auto"/>
        <w:left w:val="none" w:sz="0" w:space="0" w:color="auto"/>
        <w:bottom w:val="none" w:sz="0" w:space="0" w:color="auto"/>
        <w:right w:val="none" w:sz="0" w:space="0" w:color="auto"/>
      </w:divBdr>
    </w:div>
    <w:div w:id="464473914">
      <w:bodyDiv w:val="1"/>
      <w:marLeft w:val="0"/>
      <w:marRight w:val="0"/>
      <w:marTop w:val="0"/>
      <w:marBottom w:val="0"/>
      <w:divBdr>
        <w:top w:val="none" w:sz="0" w:space="0" w:color="auto"/>
        <w:left w:val="none" w:sz="0" w:space="0" w:color="auto"/>
        <w:bottom w:val="none" w:sz="0" w:space="0" w:color="auto"/>
        <w:right w:val="none" w:sz="0" w:space="0" w:color="auto"/>
      </w:divBdr>
    </w:div>
    <w:div w:id="469591732">
      <w:bodyDiv w:val="1"/>
      <w:marLeft w:val="0"/>
      <w:marRight w:val="0"/>
      <w:marTop w:val="0"/>
      <w:marBottom w:val="0"/>
      <w:divBdr>
        <w:top w:val="none" w:sz="0" w:space="0" w:color="auto"/>
        <w:left w:val="none" w:sz="0" w:space="0" w:color="auto"/>
        <w:bottom w:val="none" w:sz="0" w:space="0" w:color="auto"/>
        <w:right w:val="none" w:sz="0" w:space="0" w:color="auto"/>
      </w:divBdr>
    </w:div>
    <w:div w:id="483274803">
      <w:bodyDiv w:val="1"/>
      <w:marLeft w:val="0"/>
      <w:marRight w:val="0"/>
      <w:marTop w:val="0"/>
      <w:marBottom w:val="0"/>
      <w:divBdr>
        <w:top w:val="none" w:sz="0" w:space="0" w:color="auto"/>
        <w:left w:val="none" w:sz="0" w:space="0" w:color="auto"/>
        <w:bottom w:val="none" w:sz="0" w:space="0" w:color="auto"/>
        <w:right w:val="none" w:sz="0" w:space="0" w:color="auto"/>
      </w:divBdr>
    </w:div>
    <w:div w:id="496306858">
      <w:bodyDiv w:val="1"/>
      <w:marLeft w:val="0"/>
      <w:marRight w:val="0"/>
      <w:marTop w:val="0"/>
      <w:marBottom w:val="0"/>
      <w:divBdr>
        <w:top w:val="none" w:sz="0" w:space="0" w:color="auto"/>
        <w:left w:val="none" w:sz="0" w:space="0" w:color="auto"/>
        <w:bottom w:val="none" w:sz="0" w:space="0" w:color="auto"/>
        <w:right w:val="none" w:sz="0" w:space="0" w:color="auto"/>
      </w:divBdr>
    </w:div>
    <w:div w:id="499465178">
      <w:bodyDiv w:val="1"/>
      <w:marLeft w:val="0"/>
      <w:marRight w:val="0"/>
      <w:marTop w:val="0"/>
      <w:marBottom w:val="0"/>
      <w:divBdr>
        <w:top w:val="none" w:sz="0" w:space="0" w:color="auto"/>
        <w:left w:val="none" w:sz="0" w:space="0" w:color="auto"/>
        <w:bottom w:val="none" w:sz="0" w:space="0" w:color="auto"/>
        <w:right w:val="none" w:sz="0" w:space="0" w:color="auto"/>
      </w:divBdr>
    </w:div>
    <w:div w:id="514151821">
      <w:bodyDiv w:val="1"/>
      <w:marLeft w:val="0"/>
      <w:marRight w:val="0"/>
      <w:marTop w:val="0"/>
      <w:marBottom w:val="0"/>
      <w:divBdr>
        <w:top w:val="none" w:sz="0" w:space="0" w:color="auto"/>
        <w:left w:val="none" w:sz="0" w:space="0" w:color="auto"/>
        <w:bottom w:val="none" w:sz="0" w:space="0" w:color="auto"/>
        <w:right w:val="none" w:sz="0" w:space="0" w:color="auto"/>
      </w:divBdr>
    </w:div>
    <w:div w:id="516583455">
      <w:bodyDiv w:val="1"/>
      <w:marLeft w:val="0"/>
      <w:marRight w:val="0"/>
      <w:marTop w:val="0"/>
      <w:marBottom w:val="0"/>
      <w:divBdr>
        <w:top w:val="none" w:sz="0" w:space="0" w:color="auto"/>
        <w:left w:val="none" w:sz="0" w:space="0" w:color="auto"/>
        <w:bottom w:val="none" w:sz="0" w:space="0" w:color="auto"/>
        <w:right w:val="none" w:sz="0" w:space="0" w:color="auto"/>
      </w:divBdr>
    </w:div>
    <w:div w:id="518542699">
      <w:bodyDiv w:val="1"/>
      <w:marLeft w:val="0"/>
      <w:marRight w:val="0"/>
      <w:marTop w:val="0"/>
      <w:marBottom w:val="0"/>
      <w:divBdr>
        <w:top w:val="none" w:sz="0" w:space="0" w:color="auto"/>
        <w:left w:val="none" w:sz="0" w:space="0" w:color="auto"/>
        <w:bottom w:val="none" w:sz="0" w:space="0" w:color="auto"/>
        <w:right w:val="none" w:sz="0" w:space="0" w:color="auto"/>
      </w:divBdr>
    </w:div>
    <w:div w:id="532502745">
      <w:bodyDiv w:val="1"/>
      <w:marLeft w:val="0"/>
      <w:marRight w:val="0"/>
      <w:marTop w:val="0"/>
      <w:marBottom w:val="0"/>
      <w:divBdr>
        <w:top w:val="none" w:sz="0" w:space="0" w:color="auto"/>
        <w:left w:val="none" w:sz="0" w:space="0" w:color="auto"/>
        <w:bottom w:val="none" w:sz="0" w:space="0" w:color="auto"/>
        <w:right w:val="none" w:sz="0" w:space="0" w:color="auto"/>
      </w:divBdr>
    </w:div>
    <w:div w:id="536242492">
      <w:bodyDiv w:val="1"/>
      <w:marLeft w:val="0"/>
      <w:marRight w:val="0"/>
      <w:marTop w:val="0"/>
      <w:marBottom w:val="0"/>
      <w:divBdr>
        <w:top w:val="none" w:sz="0" w:space="0" w:color="auto"/>
        <w:left w:val="none" w:sz="0" w:space="0" w:color="auto"/>
        <w:bottom w:val="none" w:sz="0" w:space="0" w:color="auto"/>
        <w:right w:val="none" w:sz="0" w:space="0" w:color="auto"/>
      </w:divBdr>
    </w:div>
    <w:div w:id="542712618">
      <w:bodyDiv w:val="1"/>
      <w:marLeft w:val="0"/>
      <w:marRight w:val="0"/>
      <w:marTop w:val="0"/>
      <w:marBottom w:val="0"/>
      <w:divBdr>
        <w:top w:val="none" w:sz="0" w:space="0" w:color="auto"/>
        <w:left w:val="none" w:sz="0" w:space="0" w:color="auto"/>
        <w:bottom w:val="none" w:sz="0" w:space="0" w:color="auto"/>
        <w:right w:val="none" w:sz="0" w:space="0" w:color="auto"/>
      </w:divBdr>
    </w:div>
    <w:div w:id="545410495">
      <w:bodyDiv w:val="1"/>
      <w:marLeft w:val="0"/>
      <w:marRight w:val="0"/>
      <w:marTop w:val="0"/>
      <w:marBottom w:val="0"/>
      <w:divBdr>
        <w:top w:val="none" w:sz="0" w:space="0" w:color="auto"/>
        <w:left w:val="none" w:sz="0" w:space="0" w:color="auto"/>
        <w:bottom w:val="none" w:sz="0" w:space="0" w:color="auto"/>
        <w:right w:val="none" w:sz="0" w:space="0" w:color="auto"/>
      </w:divBdr>
    </w:div>
    <w:div w:id="562445247">
      <w:bodyDiv w:val="1"/>
      <w:marLeft w:val="0"/>
      <w:marRight w:val="0"/>
      <w:marTop w:val="0"/>
      <w:marBottom w:val="0"/>
      <w:divBdr>
        <w:top w:val="none" w:sz="0" w:space="0" w:color="auto"/>
        <w:left w:val="none" w:sz="0" w:space="0" w:color="auto"/>
        <w:bottom w:val="none" w:sz="0" w:space="0" w:color="auto"/>
        <w:right w:val="none" w:sz="0" w:space="0" w:color="auto"/>
      </w:divBdr>
      <w:divsChild>
        <w:div w:id="317731157">
          <w:marLeft w:val="0"/>
          <w:marRight w:val="0"/>
          <w:marTop w:val="0"/>
          <w:marBottom w:val="0"/>
          <w:divBdr>
            <w:top w:val="none" w:sz="0" w:space="0" w:color="auto"/>
            <w:left w:val="none" w:sz="0" w:space="0" w:color="auto"/>
            <w:bottom w:val="none" w:sz="0" w:space="0" w:color="auto"/>
            <w:right w:val="none" w:sz="0" w:space="0" w:color="auto"/>
          </w:divBdr>
        </w:div>
      </w:divsChild>
    </w:div>
    <w:div w:id="566300637">
      <w:bodyDiv w:val="1"/>
      <w:marLeft w:val="0"/>
      <w:marRight w:val="0"/>
      <w:marTop w:val="0"/>
      <w:marBottom w:val="0"/>
      <w:divBdr>
        <w:top w:val="none" w:sz="0" w:space="0" w:color="auto"/>
        <w:left w:val="none" w:sz="0" w:space="0" w:color="auto"/>
        <w:bottom w:val="none" w:sz="0" w:space="0" w:color="auto"/>
        <w:right w:val="none" w:sz="0" w:space="0" w:color="auto"/>
      </w:divBdr>
      <w:divsChild>
        <w:div w:id="1540244142">
          <w:marLeft w:val="0"/>
          <w:marRight w:val="0"/>
          <w:marTop w:val="0"/>
          <w:marBottom w:val="0"/>
          <w:divBdr>
            <w:top w:val="none" w:sz="0" w:space="0" w:color="auto"/>
            <w:left w:val="none" w:sz="0" w:space="0" w:color="auto"/>
            <w:bottom w:val="none" w:sz="0" w:space="0" w:color="auto"/>
            <w:right w:val="none" w:sz="0" w:space="0" w:color="auto"/>
          </w:divBdr>
          <w:divsChild>
            <w:div w:id="633369590">
              <w:marLeft w:val="0"/>
              <w:marRight w:val="0"/>
              <w:marTop w:val="0"/>
              <w:marBottom w:val="0"/>
              <w:divBdr>
                <w:top w:val="none" w:sz="0" w:space="0" w:color="auto"/>
                <w:left w:val="none" w:sz="0" w:space="0" w:color="auto"/>
                <w:bottom w:val="none" w:sz="0" w:space="0" w:color="auto"/>
                <w:right w:val="none" w:sz="0" w:space="0" w:color="auto"/>
              </w:divBdr>
              <w:divsChild>
                <w:div w:id="1413509392">
                  <w:marLeft w:val="0"/>
                  <w:marRight w:val="0"/>
                  <w:marTop w:val="0"/>
                  <w:marBottom w:val="0"/>
                  <w:divBdr>
                    <w:top w:val="none" w:sz="0" w:space="0" w:color="auto"/>
                    <w:left w:val="none" w:sz="0" w:space="0" w:color="auto"/>
                    <w:bottom w:val="none" w:sz="0" w:space="0" w:color="auto"/>
                    <w:right w:val="none" w:sz="0" w:space="0" w:color="auto"/>
                  </w:divBdr>
                  <w:divsChild>
                    <w:div w:id="1057782751">
                      <w:marLeft w:val="0"/>
                      <w:marRight w:val="0"/>
                      <w:marTop w:val="0"/>
                      <w:marBottom w:val="0"/>
                      <w:divBdr>
                        <w:top w:val="none" w:sz="0" w:space="0" w:color="auto"/>
                        <w:left w:val="none" w:sz="0" w:space="0" w:color="auto"/>
                        <w:bottom w:val="none" w:sz="0" w:space="0" w:color="auto"/>
                        <w:right w:val="none" w:sz="0" w:space="0" w:color="auto"/>
                      </w:divBdr>
                      <w:divsChild>
                        <w:div w:id="923882450">
                          <w:marLeft w:val="0"/>
                          <w:marRight w:val="0"/>
                          <w:marTop w:val="0"/>
                          <w:marBottom w:val="0"/>
                          <w:divBdr>
                            <w:top w:val="none" w:sz="0" w:space="0" w:color="auto"/>
                            <w:left w:val="none" w:sz="0" w:space="0" w:color="auto"/>
                            <w:bottom w:val="none" w:sz="0" w:space="0" w:color="auto"/>
                            <w:right w:val="none" w:sz="0" w:space="0" w:color="auto"/>
                          </w:divBdr>
                          <w:divsChild>
                            <w:div w:id="104020396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055657">
      <w:bodyDiv w:val="1"/>
      <w:marLeft w:val="0"/>
      <w:marRight w:val="0"/>
      <w:marTop w:val="0"/>
      <w:marBottom w:val="0"/>
      <w:divBdr>
        <w:top w:val="none" w:sz="0" w:space="0" w:color="auto"/>
        <w:left w:val="none" w:sz="0" w:space="0" w:color="auto"/>
        <w:bottom w:val="none" w:sz="0" w:space="0" w:color="auto"/>
        <w:right w:val="none" w:sz="0" w:space="0" w:color="auto"/>
      </w:divBdr>
    </w:div>
    <w:div w:id="573860598">
      <w:bodyDiv w:val="1"/>
      <w:marLeft w:val="0"/>
      <w:marRight w:val="0"/>
      <w:marTop w:val="0"/>
      <w:marBottom w:val="0"/>
      <w:divBdr>
        <w:top w:val="none" w:sz="0" w:space="0" w:color="auto"/>
        <w:left w:val="none" w:sz="0" w:space="0" w:color="auto"/>
        <w:bottom w:val="none" w:sz="0" w:space="0" w:color="auto"/>
        <w:right w:val="none" w:sz="0" w:space="0" w:color="auto"/>
      </w:divBdr>
    </w:div>
    <w:div w:id="580871639">
      <w:bodyDiv w:val="1"/>
      <w:marLeft w:val="0"/>
      <w:marRight w:val="0"/>
      <w:marTop w:val="0"/>
      <w:marBottom w:val="0"/>
      <w:divBdr>
        <w:top w:val="none" w:sz="0" w:space="0" w:color="auto"/>
        <w:left w:val="none" w:sz="0" w:space="0" w:color="auto"/>
        <w:bottom w:val="none" w:sz="0" w:space="0" w:color="auto"/>
        <w:right w:val="none" w:sz="0" w:space="0" w:color="auto"/>
      </w:divBdr>
    </w:div>
    <w:div w:id="581060303">
      <w:bodyDiv w:val="1"/>
      <w:marLeft w:val="0"/>
      <w:marRight w:val="0"/>
      <w:marTop w:val="0"/>
      <w:marBottom w:val="0"/>
      <w:divBdr>
        <w:top w:val="none" w:sz="0" w:space="0" w:color="auto"/>
        <w:left w:val="none" w:sz="0" w:space="0" w:color="auto"/>
        <w:bottom w:val="none" w:sz="0" w:space="0" w:color="auto"/>
        <w:right w:val="none" w:sz="0" w:space="0" w:color="auto"/>
      </w:divBdr>
    </w:div>
    <w:div w:id="607273669">
      <w:bodyDiv w:val="1"/>
      <w:marLeft w:val="0"/>
      <w:marRight w:val="0"/>
      <w:marTop w:val="0"/>
      <w:marBottom w:val="0"/>
      <w:divBdr>
        <w:top w:val="none" w:sz="0" w:space="0" w:color="auto"/>
        <w:left w:val="none" w:sz="0" w:space="0" w:color="auto"/>
        <w:bottom w:val="none" w:sz="0" w:space="0" w:color="auto"/>
        <w:right w:val="none" w:sz="0" w:space="0" w:color="auto"/>
      </w:divBdr>
    </w:div>
    <w:div w:id="639849660">
      <w:bodyDiv w:val="1"/>
      <w:marLeft w:val="0"/>
      <w:marRight w:val="0"/>
      <w:marTop w:val="0"/>
      <w:marBottom w:val="0"/>
      <w:divBdr>
        <w:top w:val="none" w:sz="0" w:space="0" w:color="auto"/>
        <w:left w:val="none" w:sz="0" w:space="0" w:color="auto"/>
        <w:bottom w:val="none" w:sz="0" w:space="0" w:color="auto"/>
        <w:right w:val="none" w:sz="0" w:space="0" w:color="auto"/>
      </w:divBdr>
    </w:div>
    <w:div w:id="652871899">
      <w:bodyDiv w:val="1"/>
      <w:marLeft w:val="0"/>
      <w:marRight w:val="0"/>
      <w:marTop w:val="0"/>
      <w:marBottom w:val="0"/>
      <w:divBdr>
        <w:top w:val="none" w:sz="0" w:space="0" w:color="auto"/>
        <w:left w:val="none" w:sz="0" w:space="0" w:color="auto"/>
        <w:bottom w:val="none" w:sz="0" w:space="0" w:color="auto"/>
        <w:right w:val="none" w:sz="0" w:space="0" w:color="auto"/>
      </w:divBdr>
    </w:div>
    <w:div w:id="655261069">
      <w:bodyDiv w:val="1"/>
      <w:marLeft w:val="0"/>
      <w:marRight w:val="0"/>
      <w:marTop w:val="0"/>
      <w:marBottom w:val="0"/>
      <w:divBdr>
        <w:top w:val="none" w:sz="0" w:space="0" w:color="auto"/>
        <w:left w:val="none" w:sz="0" w:space="0" w:color="auto"/>
        <w:bottom w:val="none" w:sz="0" w:space="0" w:color="auto"/>
        <w:right w:val="none" w:sz="0" w:space="0" w:color="auto"/>
      </w:divBdr>
    </w:div>
    <w:div w:id="670135793">
      <w:bodyDiv w:val="1"/>
      <w:marLeft w:val="0"/>
      <w:marRight w:val="0"/>
      <w:marTop w:val="0"/>
      <w:marBottom w:val="0"/>
      <w:divBdr>
        <w:top w:val="none" w:sz="0" w:space="0" w:color="auto"/>
        <w:left w:val="none" w:sz="0" w:space="0" w:color="auto"/>
        <w:bottom w:val="none" w:sz="0" w:space="0" w:color="auto"/>
        <w:right w:val="none" w:sz="0" w:space="0" w:color="auto"/>
      </w:divBdr>
    </w:div>
    <w:div w:id="674648893">
      <w:bodyDiv w:val="1"/>
      <w:marLeft w:val="0"/>
      <w:marRight w:val="0"/>
      <w:marTop w:val="0"/>
      <w:marBottom w:val="0"/>
      <w:divBdr>
        <w:top w:val="none" w:sz="0" w:space="0" w:color="auto"/>
        <w:left w:val="none" w:sz="0" w:space="0" w:color="auto"/>
        <w:bottom w:val="none" w:sz="0" w:space="0" w:color="auto"/>
        <w:right w:val="none" w:sz="0" w:space="0" w:color="auto"/>
      </w:divBdr>
    </w:div>
    <w:div w:id="688605890">
      <w:bodyDiv w:val="1"/>
      <w:marLeft w:val="0"/>
      <w:marRight w:val="0"/>
      <w:marTop w:val="0"/>
      <w:marBottom w:val="0"/>
      <w:divBdr>
        <w:top w:val="none" w:sz="0" w:space="0" w:color="auto"/>
        <w:left w:val="none" w:sz="0" w:space="0" w:color="auto"/>
        <w:bottom w:val="none" w:sz="0" w:space="0" w:color="auto"/>
        <w:right w:val="none" w:sz="0" w:space="0" w:color="auto"/>
      </w:divBdr>
    </w:div>
    <w:div w:id="707486403">
      <w:bodyDiv w:val="1"/>
      <w:marLeft w:val="0"/>
      <w:marRight w:val="0"/>
      <w:marTop w:val="0"/>
      <w:marBottom w:val="0"/>
      <w:divBdr>
        <w:top w:val="none" w:sz="0" w:space="0" w:color="auto"/>
        <w:left w:val="none" w:sz="0" w:space="0" w:color="auto"/>
        <w:bottom w:val="none" w:sz="0" w:space="0" w:color="auto"/>
        <w:right w:val="none" w:sz="0" w:space="0" w:color="auto"/>
      </w:divBdr>
    </w:div>
    <w:div w:id="716785877">
      <w:bodyDiv w:val="1"/>
      <w:marLeft w:val="0"/>
      <w:marRight w:val="0"/>
      <w:marTop w:val="0"/>
      <w:marBottom w:val="0"/>
      <w:divBdr>
        <w:top w:val="none" w:sz="0" w:space="0" w:color="auto"/>
        <w:left w:val="none" w:sz="0" w:space="0" w:color="auto"/>
        <w:bottom w:val="none" w:sz="0" w:space="0" w:color="auto"/>
        <w:right w:val="none" w:sz="0" w:space="0" w:color="auto"/>
      </w:divBdr>
    </w:div>
    <w:div w:id="720831049">
      <w:bodyDiv w:val="1"/>
      <w:marLeft w:val="0"/>
      <w:marRight w:val="0"/>
      <w:marTop w:val="0"/>
      <w:marBottom w:val="0"/>
      <w:divBdr>
        <w:top w:val="none" w:sz="0" w:space="0" w:color="auto"/>
        <w:left w:val="none" w:sz="0" w:space="0" w:color="auto"/>
        <w:bottom w:val="none" w:sz="0" w:space="0" w:color="auto"/>
        <w:right w:val="none" w:sz="0" w:space="0" w:color="auto"/>
      </w:divBdr>
    </w:div>
    <w:div w:id="741173495">
      <w:bodyDiv w:val="1"/>
      <w:marLeft w:val="0"/>
      <w:marRight w:val="0"/>
      <w:marTop w:val="0"/>
      <w:marBottom w:val="0"/>
      <w:divBdr>
        <w:top w:val="none" w:sz="0" w:space="0" w:color="auto"/>
        <w:left w:val="none" w:sz="0" w:space="0" w:color="auto"/>
        <w:bottom w:val="none" w:sz="0" w:space="0" w:color="auto"/>
        <w:right w:val="none" w:sz="0" w:space="0" w:color="auto"/>
      </w:divBdr>
    </w:div>
    <w:div w:id="747963778">
      <w:bodyDiv w:val="1"/>
      <w:marLeft w:val="0"/>
      <w:marRight w:val="0"/>
      <w:marTop w:val="0"/>
      <w:marBottom w:val="0"/>
      <w:divBdr>
        <w:top w:val="none" w:sz="0" w:space="0" w:color="auto"/>
        <w:left w:val="none" w:sz="0" w:space="0" w:color="auto"/>
        <w:bottom w:val="none" w:sz="0" w:space="0" w:color="auto"/>
        <w:right w:val="none" w:sz="0" w:space="0" w:color="auto"/>
      </w:divBdr>
    </w:div>
    <w:div w:id="752817177">
      <w:bodyDiv w:val="1"/>
      <w:marLeft w:val="0"/>
      <w:marRight w:val="0"/>
      <w:marTop w:val="0"/>
      <w:marBottom w:val="0"/>
      <w:divBdr>
        <w:top w:val="none" w:sz="0" w:space="0" w:color="auto"/>
        <w:left w:val="none" w:sz="0" w:space="0" w:color="auto"/>
        <w:bottom w:val="none" w:sz="0" w:space="0" w:color="auto"/>
        <w:right w:val="none" w:sz="0" w:space="0" w:color="auto"/>
      </w:divBdr>
    </w:div>
    <w:div w:id="760296699">
      <w:bodyDiv w:val="1"/>
      <w:marLeft w:val="0"/>
      <w:marRight w:val="0"/>
      <w:marTop w:val="0"/>
      <w:marBottom w:val="0"/>
      <w:divBdr>
        <w:top w:val="none" w:sz="0" w:space="0" w:color="auto"/>
        <w:left w:val="none" w:sz="0" w:space="0" w:color="auto"/>
        <w:bottom w:val="none" w:sz="0" w:space="0" w:color="auto"/>
        <w:right w:val="none" w:sz="0" w:space="0" w:color="auto"/>
      </w:divBdr>
    </w:div>
    <w:div w:id="762647038">
      <w:bodyDiv w:val="1"/>
      <w:marLeft w:val="0"/>
      <w:marRight w:val="0"/>
      <w:marTop w:val="0"/>
      <w:marBottom w:val="0"/>
      <w:divBdr>
        <w:top w:val="none" w:sz="0" w:space="0" w:color="auto"/>
        <w:left w:val="none" w:sz="0" w:space="0" w:color="auto"/>
        <w:bottom w:val="none" w:sz="0" w:space="0" w:color="auto"/>
        <w:right w:val="none" w:sz="0" w:space="0" w:color="auto"/>
      </w:divBdr>
    </w:div>
    <w:div w:id="762921505">
      <w:bodyDiv w:val="1"/>
      <w:marLeft w:val="0"/>
      <w:marRight w:val="0"/>
      <w:marTop w:val="0"/>
      <w:marBottom w:val="0"/>
      <w:divBdr>
        <w:top w:val="none" w:sz="0" w:space="0" w:color="auto"/>
        <w:left w:val="none" w:sz="0" w:space="0" w:color="auto"/>
        <w:bottom w:val="none" w:sz="0" w:space="0" w:color="auto"/>
        <w:right w:val="none" w:sz="0" w:space="0" w:color="auto"/>
      </w:divBdr>
      <w:divsChild>
        <w:div w:id="1085416628">
          <w:marLeft w:val="0"/>
          <w:marRight w:val="0"/>
          <w:marTop w:val="0"/>
          <w:marBottom w:val="0"/>
          <w:divBdr>
            <w:top w:val="none" w:sz="0" w:space="0" w:color="auto"/>
            <w:left w:val="none" w:sz="0" w:space="0" w:color="auto"/>
            <w:bottom w:val="none" w:sz="0" w:space="0" w:color="auto"/>
            <w:right w:val="none" w:sz="0" w:space="0" w:color="auto"/>
          </w:divBdr>
          <w:divsChild>
            <w:div w:id="460074879">
              <w:marLeft w:val="0"/>
              <w:marRight w:val="0"/>
              <w:marTop w:val="0"/>
              <w:marBottom w:val="0"/>
              <w:divBdr>
                <w:top w:val="none" w:sz="0" w:space="0" w:color="auto"/>
                <w:left w:val="none" w:sz="0" w:space="0" w:color="auto"/>
                <w:bottom w:val="none" w:sz="0" w:space="0" w:color="auto"/>
                <w:right w:val="none" w:sz="0" w:space="0" w:color="auto"/>
              </w:divBdr>
              <w:divsChild>
                <w:div w:id="370762189">
                  <w:marLeft w:val="0"/>
                  <w:marRight w:val="0"/>
                  <w:marTop w:val="0"/>
                  <w:marBottom w:val="0"/>
                  <w:divBdr>
                    <w:top w:val="none" w:sz="0" w:space="0" w:color="auto"/>
                    <w:left w:val="none" w:sz="0" w:space="0" w:color="auto"/>
                    <w:bottom w:val="none" w:sz="0" w:space="0" w:color="auto"/>
                    <w:right w:val="none" w:sz="0" w:space="0" w:color="auto"/>
                  </w:divBdr>
                  <w:divsChild>
                    <w:div w:id="458424454">
                      <w:marLeft w:val="0"/>
                      <w:marRight w:val="0"/>
                      <w:marTop w:val="190"/>
                      <w:marBottom w:val="0"/>
                      <w:divBdr>
                        <w:top w:val="none" w:sz="0" w:space="0" w:color="auto"/>
                        <w:left w:val="none" w:sz="0" w:space="0" w:color="auto"/>
                        <w:bottom w:val="none" w:sz="0" w:space="0" w:color="auto"/>
                        <w:right w:val="none" w:sz="0" w:space="0" w:color="auto"/>
                      </w:divBdr>
                      <w:divsChild>
                        <w:div w:id="1144855074">
                          <w:marLeft w:val="0"/>
                          <w:marRight w:val="0"/>
                          <w:marTop w:val="0"/>
                          <w:marBottom w:val="0"/>
                          <w:divBdr>
                            <w:top w:val="none" w:sz="0" w:space="0" w:color="auto"/>
                            <w:left w:val="none" w:sz="0" w:space="0" w:color="auto"/>
                            <w:bottom w:val="none" w:sz="0" w:space="0" w:color="auto"/>
                            <w:right w:val="none" w:sz="0" w:space="0" w:color="auto"/>
                          </w:divBdr>
                          <w:divsChild>
                            <w:div w:id="1072775848">
                              <w:marLeft w:val="0"/>
                              <w:marRight w:val="0"/>
                              <w:marTop w:val="0"/>
                              <w:marBottom w:val="0"/>
                              <w:divBdr>
                                <w:top w:val="none" w:sz="0" w:space="0" w:color="auto"/>
                                <w:left w:val="none" w:sz="0" w:space="0" w:color="auto"/>
                                <w:bottom w:val="none" w:sz="0" w:space="0" w:color="auto"/>
                                <w:right w:val="none" w:sz="0" w:space="0" w:color="auto"/>
                              </w:divBdr>
                              <w:divsChild>
                                <w:div w:id="1433429491">
                                  <w:marLeft w:val="0"/>
                                  <w:marRight w:val="0"/>
                                  <w:marTop w:val="0"/>
                                  <w:marBottom w:val="0"/>
                                  <w:divBdr>
                                    <w:top w:val="none" w:sz="0" w:space="0" w:color="auto"/>
                                    <w:left w:val="none" w:sz="0" w:space="0" w:color="auto"/>
                                    <w:bottom w:val="none" w:sz="0" w:space="0" w:color="auto"/>
                                    <w:right w:val="none" w:sz="0" w:space="0" w:color="auto"/>
                                  </w:divBdr>
                                  <w:divsChild>
                                    <w:div w:id="1776172929">
                                      <w:marLeft w:val="0"/>
                                      <w:marRight w:val="0"/>
                                      <w:marTop w:val="0"/>
                                      <w:marBottom w:val="0"/>
                                      <w:divBdr>
                                        <w:top w:val="none" w:sz="0" w:space="0" w:color="auto"/>
                                        <w:left w:val="none" w:sz="0" w:space="0" w:color="auto"/>
                                        <w:bottom w:val="none" w:sz="0" w:space="0" w:color="auto"/>
                                        <w:right w:val="none" w:sz="0" w:space="0" w:color="auto"/>
                                      </w:divBdr>
                                      <w:divsChild>
                                        <w:div w:id="1782721228">
                                          <w:marLeft w:val="68"/>
                                          <w:marRight w:val="68"/>
                                          <w:marTop w:val="68"/>
                                          <w:marBottom w:val="68"/>
                                          <w:divBdr>
                                            <w:top w:val="single" w:sz="6" w:space="3" w:color="E8E8E8"/>
                                            <w:left w:val="single" w:sz="6" w:space="3" w:color="E8E8E8"/>
                                            <w:bottom w:val="single" w:sz="6" w:space="3" w:color="E8E8E8"/>
                                            <w:right w:val="single" w:sz="6" w:space="3" w:color="E8E8E8"/>
                                          </w:divBdr>
                                        </w:div>
                                      </w:divsChild>
                                    </w:div>
                                  </w:divsChild>
                                </w:div>
                              </w:divsChild>
                            </w:div>
                          </w:divsChild>
                        </w:div>
                      </w:divsChild>
                    </w:div>
                  </w:divsChild>
                </w:div>
              </w:divsChild>
            </w:div>
          </w:divsChild>
        </w:div>
      </w:divsChild>
    </w:div>
    <w:div w:id="769351869">
      <w:bodyDiv w:val="1"/>
      <w:marLeft w:val="0"/>
      <w:marRight w:val="0"/>
      <w:marTop w:val="0"/>
      <w:marBottom w:val="0"/>
      <w:divBdr>
        <w:top w:val="none" w:sz="0" w:space="0" w:color="auto"/>
        <w:left w:val="none" w:sz="0" w:space="0" w:color="auto"/>
        <w:bottom w:val="none" w:sz="0" w:space="0" w:color="auto"/>
        <w:right w:val="none" w:sz="0" w:space="0" w:color="auto"/>
      </w:divBdr>
    </w:div>
    <w:div w:id="770126149">
      <w:bodyDiv w:val="1"/>
      <w:marLeft w:val="0"/>
      <w:marRight w:val="0"/>
      <w:marTop w:val="0"/>
      <w:marBottom w:val="0"/>
      <w:divBdr>
        <w:top w:val="none" w:sz="0" w:space="0" w:color="auto"/>
        <w:left w:val="none" w:sz="0" w:space="0" w:color="auto"/>
        <w:bottom w:val="none" w:sz="0" w:space="0" w:color="auto"/>
        <w:right w:val="none" w:sz="0" w:space="0" w:color="auto"/>
      </w:divBdr>
      <w:divsChild>
        <w:div w:id="215897452">
          <w:marLeft w:val="0"/>
          <w:marRight w:val="0"/>
          <w:marTop w:val="0"/>
          <w:marBottom w:val="0"/>
          <w:divBdr>
            <w:top w:val="none" w:sz="0" w:space="0" w:color="auto"/>
            <w:left w:val="none" w:sz="0" w:space="0" w:color="auto"/>
            <w:bottom w:val="none" w:sz="0" w:space="0" w:color="auto"/>
            <w:right w:val="none" w:sz="0" w:space="0" w:color="auto"/>
          </w:divBdr>
          <w:divsChild>
            <w:div w:id="1257789420">
              <w:marLeft w:val="0"/>
              <w:marRight w:val="0"/>
              <w:marTop w:val="0"/>
              <w:marBottom w:val="0"/>
              <w:divBdr>
                <w:top w:val="none" w:sz="0" w:space="0" w:color="auto"/>
                <w:left w:val="none" w:sz="0" w:space="0" w:color="auto"/>
                <w:bottom w:val="none" w:sz="0" w:space="0" w:color="auto"/>
                <w:right w:val="none" w:sz="0" w:space="0" w:color="auto"/>
              </w:divBdr>
              <w:divsChild>
                <w:div w:id="974606157">
                  <w:marLeft w:val="0"/>
                  <w:marRight w:val="0"/>
                  <w:marTop w:val="0"/>
                  <w:marBottom w:val="0"/>
                  <w:divBdr>
                    <w:top w:val="none" w:sz="0" w:space="0" w:color="auto"/>
                    <w:left w:val="none" w:sz="0" w:space="0" w:color="auto"/>
                    <w:bottom w:val="none" w:sz="0" w:space="0" w:color="auto"/>
                    <w:right w:val="none" w:sz="0" w:space="0" w:color="auto"/>
                  </w:divBdr>
                  <w:divsChild>
                    <w:div w:id="520821720">
                      <w:marLeft w:val="0"/>
                      <w:marRight w:val="0"/>
                      <w:marTop w:val="0"/>
                      <w:marBottom w:val="0"/>
                      <w:divBdr>
                        <w:top w:val="none" w:sz="0" w:space="0" w:color="auto"/>
                        <w:left w:val="none" w:sz="0" w:space="0" w:color="auto"/>
                        <w:bottom w:val="none" w:sz="0" w:space="0" w:color="auto"/>
                        <w:right w:val="none" w:sz="0" w:space="0" w:color="auto"/>
                      </w:divBdr>
                      <w:divsChild>
                        <w:div w:id="356466246">
                          <w:marLeft w:val="0"/>
                          <w:marRight w:val="0"/>
                          <w:marTop w:val="0"/>
                          <w:marBottom w:val="0"/>
                          <w:divBdr>
                            <w:top w:val="none" w:sz="0" w:space="0" w:color="auto"/>
                            <w:left w:val="none" w:sz="0" w:space="0" w:color="auto"/>
                            <w:bottom w:val="none" w:sz="0" w:space="0" w:color="auto"/>
                            <w:right w:val="none" w:sz="0" w:space="0" w:color="auto"/>
                          </w:divBdr>
                          <w:divsChild>
                            <w:div w:id="9942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478737">
      <w:bodyDiv w:val="1"/>
      <w:marLeft w:val="0"/>
      <w:marRight w:val="0"/>
      <w:marTop w:val="0"/>
      <w:marBottom w:val="0"/>
      <w:divBdr>
        <w:top w:val="none" w:sz="0" w:space="0" w:color="auto"/>
        <w:left w:val="none" w:sz="0" w:space="0" w:color="auto"/>
        <w:bottom w:val="none" w:sz="0" w:space="0" w:color="auto"/>
        <w:right w:val="none" w:sz="0" w:space="0" w:color="auto"/>
      </w:divBdr>
    </w:div>
    <w:div w:id="785268901">
      <w:bodyDiv w:val="1"/>
      <w:marLeft w:val="0"/>
      <w:marRight w:val="0"/>
      <w:marTop w:val="0"/>
      <w:marBottom w:val="0"/>
      <w:divBdr>
        <w:top w:val="none" w:sz="0" w:space="0" w:color="auto"/>
        <w:left w:val="none" w:sz="0" w:space="0" w:color="auto"/>
        <w:bottom w:val="none" w:sz="0" w:space="0" w:color="auto"/>
        <w:right w:val="none" w:sz="0" w:space="0" w:color="auto"/>
      </w:divBdr>
    </w:div>
    <w:div w:id="787965430">
      <w:bodyDiv w:val="1"/>
      <w:marLeft w:val="0"/>
      <w:marRight w:val="0"/>
      <w:marTop w:val="0"/>
      <w:marBottom w:val="0"/>
      <w:divBdr>
        <w:top w:val="none" w:sz="0" w:space="0" w:color="auto"/>
        <w:left w:val="none" w:sz="0" w:space="0" w:color="auto"/>
        <w:bottom w:val="none" w:sz="0" w:space="0" w:color="auto"/>
        <w:right w:val="none" w:sz="0" w:space="0" w:color="auto"/>
      </w:divBdr>
    </w:div>
    <w:div w:id="846795823">
      <w:bodyDiv w:val="1"/>
      <w:marLeft w:val="0"/>
      <w:marRight w:val="0"/>
      <w:marTop w:val="0"/>
      <w:marBottom w:val="0"/>
      <w:divBdr>
        <w:top w:val="none" w:sz="0" w:space="0" w:color="auto"/>
        <w:left w:val="none" w:sz="0" w:space="0" w:color="auto"/>
        <w:bottom w:val="none" w:sz="0" w:space="0" w:color="auto"/>
        <w:right w:val="none" w:sz="0" w:space="0" w:color="auto"/>
      </w:divBdr>
    </w:div>
    <w:div w:id="847065265">
      <w:bodyDiv w:val="1"/>
      <w:marLeft w:val="0"/>
      <w:marRight w:val="0"/>
      <w:marTop w:val="0"/>
      <w:marBottom w:val="0"/>
      <w:divBdr>
        <w:top w:val="none" w:sz="0" w:space="0" w:color="auto"/>
        <w:left w:val="none" w:sz="0" w:space="0" w:color="auto"/>
        <w:bottom w:val="none" w:sz="0" w:space="0" w:color="auto"/>
        <w:right w:val="none" w:sz="0" w:space="0" w:color="auto"/>
      </w:divBdr>
    </w:div>
    <w:div w:id="870919437">
      <w:bodyDiv w:val="1"/>
      <w:marLeft w:val="0"/>
      <w:marRight w:val="0"/>
      <w:marTop w:val="0"/>
      <w:marBottom w:val="0"/>
      <w:divBdr>
        <w:top w:val="none" w:sz="0" w:space="0" w:color="auto"/>
        <w:left w:val="none" w:sz="0" w:space="0" w:color="auto"/>
        <w:bottom w:val="none" w:sz="0" w:space="0" w:color="auto"/>
        <w:right w:val="none" w:sz="0" w:space="0" w:color="auto"/>
      </w:divBdr>
    </w:div>
    <w:div w:id="871651711">
      <w:bodyDiv w:val="1"/>
      <w:marLeft w:val="0"/>
      <w:marRight w:val="0"/>
      <w:marTop w:val="0"/>
      <w:marBottom w:val="0"/>
      <w:divBdr>
        <w:top w:val="none" w:sz="0" w:space="0" w:color="auto"/>
        <w:left w:val="none" w:sz="0" w:space="0" w:color="auto"/>
        <w:bottom w:val="none" w:sz="0" w:space="0" w:color="auto"/>
        <w:right w:val="none" w:sz="0" w:space="0" w:color="auto"/>
      </w:divBdr>
    </w:div>
    <w:div w:id="876041651">
      <w:bodyDiv w:val="1"/>
      <w:marLeft w:val="0"/>
      <w:marRight w:val="0"/>
      <w:marTop w:val="0"/>
      <w:marBottom w:val="0"/>
      <w:divBdr>
        <w:top w:val="none" w:sz="0" w:space="0" w:color="auto"/>
        <w:left w:val="none" w:sz="0" w:space="0" w:color="auto"/>
        <w:bottom w:val="none" w:sz="0" w:space="0" w:color="auto"/>
        <w:right w:val="none" w:sz="0" w:space="0" w:color="auto"/>
      </w:divBdr>
    </w:div>
    <w:div w:id="891042301">
      <w:bodyDiv w:val="1"/>
      <w:marLeft w:val="0"/>
      <w:marRight w:val="0"/>
      <w:marTop w:val="0"/>
      <w:marBottom w:val="0"/>
      <w:divBdr>
        <w:top w:val="none" w:sz="0" w:space="0" w:color="auto"/>
        <w:left w:val="none" w:sz="0" w:space="0" w:color="auto"/>
        <w:bottom w:val="none" w:sz="0" w:space="0" w:color="auto"/>
        <w:right w:val="none" w:sz="0" w:space="0" w:color="auto"/>
      </w:divBdr>
    </w:div>
    <w:div w:id="912542015">
      <w:bodyDiv w:val="1"/>
      <w:marLeft w:val="0"/>
      <w:marRight w:val="0"/>
      <w:marTop w:val="0"/>
      <w:marBottom w:val="0"/>
      <w:divBdr>
        <w:top w:val="none" w:sz="0" w:space="0" w:color="auto"/>
        <w:left w:val="none" w:sz="0" w:space="0" w:color="auto"/>
        <w:bottom w:val="none" w:sz="0" w:space="0" w:color="auto"/>
        <w:right w:val="none" w:sz="0" w:space="0" w:color="auto"/>
      </w:divBdr>
    </w:div>
    <w:div w:id="912666148">
      <w:bodyDiv w:val="1"/>
      <w:marLeft w:val="0"/>
      <w:marRight w:val="0"/>
      <w:marTop w:val="0"/>
      <w:marBottom w:val="0"/>
      <w:divBdr>
        <w:top w:val="none" w:sz="0" w:space="0" w:color="auto"/>
        <w:left w:val="none" w:sz="0" w:space="0" w:color="auto"/>
        <w:bottom w:val="none" w:sz="0" w:space="0" w:color="auto"/>
        <w:right w:val="none" w:sz="0" w:space="0" w:color="auto"/>
      </w:divBdr>
    </w:div>
    <w:div w:id="915945120">
      <w:bodyDiv w:val="1"/>
      <w:marLeft w:val="0"/>
      <w:marRight w:val="0"/>
      <w:marTop w:val="0"/>
      <w:marBottom w:val="0"/>
      <w:divBdr>
        <w:top w:val="none" w:sz="0" w:space="0" w:color="auto"/>
        <w:left w:val="none" w:sz="0" w:space="0" w:color="auto"/>
        <w:bottom w:val="none" w:sz="0" w:space="0" w:color="auto"/>
        <w:right w:val="none" w:sz="0" w:space="0" w:color="auto"/>
      </w:divBdr>
    </w:div>
    <w:div w:id="916785845">
      <w:bodyDiv w:val="1"/>
      <w:marLeft w:val="0"/>
      <w:marRight w:val="0"/>
      <w:marTop w:val="0"/>
      <w:marBottom w:val="0"/>
      <w:divBdr>
        <w:top w:val="none" w:sz="0" w:space="0" w:color="auto"/>
        <w:left w:val="none" w:sz="0" w:space="0" w:color="auto"/>
        <w:bottom w:val="none" w:sz="0" w:space="0" w:color="auto"/>
        <w:right w:val="none" w:sz="0" w:space="0" w:color="auto"/>
      </w:divBdr>
    </w:div>
    <w:div w:id="926839719">
      <w:bodyDiv w:val="1"/>
      <w:marLeft w:val="0"/>
      <w:marRight w:val="0"/>
      <w:marTop w:val="0"/>
      <w:marBottom w:val="0"/>
      <w:divBdr>
        <w:top w:val="none" w:sz="0" w:space="0" w:color="auto"/>
        <w:left w:val="none" w:sz="0" w:space="0" w:color="auto"/>
        <w:bottom w:val="none" w:sz="0" w:space="0" w:color="auto"/>
        <w:right w:val="none" w:sz="0" w:space="0" w:color="auto"/>
      </w:divBdr>
    </w:div>
    <w:div w:id="928268462">
      <w:bodyDiv w:val="1"/>
      <w:marLeft w:val="0"/>
      <w:marRight w:val="0"/>
      <w:marTop w:val="0"/>
      <w:marBottom w:val="0"/>
      <w:divBdr>
        <w:top w:val="none" w:sz="0" w:space="0" w:color="auto"/>
        <w:left w:val="none" w:sz="0" w:space="0" w:color="auto"/>
        <w:bottom w:val="none" w:sz="0" w:space="0" w:color="auto"/>
        <w:right w:val="none" w:sz="0" w:space="0" w:color="auto"/>
      </w:divBdr>
    </w:div>
    <w:div w:id="941255337">
      <w:bodyDiv w:val="1"/>
      <w:marLeft w:val="0"/>
      <w:marRight w:val="0"/>
      <w:marTop w:val="0"/>
      <w:marBottom w:val="0"/>
      <w:divBdr>
        <w:top w:val="none" w:sz="0" w:space="0" w:color="auto"/>
        <w:left w:val="none" w:sz="0" w:space="0" w:color="auto"/>
        <w:bottom w:val="none" w:sz="0" w:space="0" w:color="auto"/>
        <w:right w:val="none" w:sz="0" w:space="0" w:color="auto"/>
      </w:divBdr>
    </w:div>
    <w:div w:id="964237294">
      <w:bodyDiv w:val="1"/>
      <w:marLeft w:val="0"/>
      <w:marRight w:val="0"/>
      <w:marTop w:val="0"/>
      <w:marBottom w:val="0"/>
      <w:divBdr>
        <w:top w:val="none" w:sz="0" w:space="0" w:color="auto"/>
        <w:left w:val="none" w:sz="0" w:space="0" w:color="auto"/>
        <w:bottom w:val="none" w:sz="0" w:space="0" w:color="auto"/>
        <w:right w:val="none" w:sz="0" w:space="0" w:color="auto"/>
      </w:divBdr>
    </w:div>
    <w:div w:id="969092160">
      <w:bodyDiv w:val="1"/>
      <w:marLeft w:val="0"/>
      <w:marRight w:val="0"/>
      <w:marTop w:val="0"/>
      <w:marBottom w:val="0"/>
      <w:divBdr>
        <w:top w:val="none" w:sz="0" w:space="0" w:color="auto"/>
        <w:left w:val="none" w:sz="0" w:space="0" w:color="auto"/>
        <w:bottom w:val="none" w:sz="0" w:space="0" w:color="auto"/>
        <w:right w:val="none" w:sz="0" w:space="0" w:color="auto"/>
      </w:divBdr>
    </w:div>
    <w:div w:id="971980131">
      <w:bodyDiv w:val="1"/>
      <w:marLeft w:val="0"/>
      <w:marRight w:val="0"/>
      <w:marTop w:val="0"/>
      <w:marBottom w:val="0"/>
      <w:divBdr>
        <w:top w:val="none" w:sz="0" w:space="0" w:color="auto"/>
        <w:left w:val="none" w:sz="0" w:space="0" w:color="auto"/>
        <w:bottom w:val="none" w:sz="0" w:space="0" w:color="auto"/>
        <w:right w:val="none" w:sz="0" w:space="0" w:color="auto"/>
      </w:divBdr>
    </w:div>
    <w:div w:id="975988536">
      <w:bodyDiv w:val="1"/>
      <w:marLeft w:val="0"/>
      <w:marRight w:val="0"/>
      <w:marTop w:val="0"/>
      <w:marBottom w:val="0"/>
      <w:divBdr>
        <w:top w:val="none" w:sz="0" w:space="0" w:color="auto"/>
        <w:left w:val="none" w:sz="0" w:space="0" w:color="auto"/>
        <w:bottom w:val="none" w:sz="0" w:space="0" w:color="auto"/>
        <w:right w:val="none" w:sz="0" w:space="0" w:color="auto"/>
      </w:divBdr>
    </w:div>
    <w:div w:id="979113216">
      <w:bodyDiv w:val="1"/>
      <w:marLeft w:val="0"/>
      <w:marRight w:val="0"/>
      <w:marTop w:val="0"/>
      <w:marBottom w:val="0"/>
      <w:divBdr>
        <w:top w:val="none" w:sz="0" w:space="0" w:color="auto"/>
        <w:left w:val="none" w:sz="0" w:space="0" w:color="auto"/>
        <w:bottom w:val="none" w:sz="0" w:space="0" w:color="auto"/>
        <w:right w:val="none" w:sz="0" w:space="0" w:color="auto"/>
      </w:divBdr>
    </w:div>
    <w:div w:id="982348830">
      <w:bodyDiv w:val="1"/>
      <w:marLeft w:val="0"/>
      <w:marRight w:val="0"/>
      <w:marTop w:val="0"/>
      <w:marBottom w:val="0"/>
      <w:divBdr>
        <w:top w:val="none" w:sz="0" w:space="0" w:color="auto"/>
        <w:left w:val="none" w:sz="0" w:space="0" w:color="auto"/>
        <w:bottom w:val="none" w:sz="0" w:space="0" w:color="auto"/>
        <w:right w:val="none" w:sz="0" w:space="0" w:color="auto"/>
      </w:divBdr>
    </w:div>
    <w:div w:id="1021398302">
      <w:bodyDiv w:val="1"/>
      <w:marLeft w:val="0"/>
      <w:marRight w:val="0"/>
      <w:marTop w:val="0"/>
      <w:marBottom w:val="0"/>
      <w:divBdr>
        <w:top w:val="none" w:sz="0" w:space="0" w:color="auto"/>
        <w:left w:val="none" w:sz="0" w:space="0" w:color="auto"/>
        <w:bottom w:val="none" w:sz="0" w:space="0" w:color="auto"/>
        <w:right w:val="none" w:sz="0" w:space="0" w:color="auto"/>
      </w:divBdr>
      <w:divsChild>
        <w:div w:id="450511097">
          <w:marLeft w:val="0"/>
          <w:marRight w:val="0"/>
          <w:marTop w:val="0"/>
          <w:marBottom w:val="0"/>
          <w:divBdr>
            <w:top w:val="none" w:sz="0" w:space="0" w:color="auto"/>
            <w:left w:val="none" w:sz="0" w:space="0" w:color="auto"/>
            <w:bottom w:val="none" w:sz="0" w:space="0" w:color="auto"/>
            <w:right w:val="none" w:sz="0" w:space="0" w:color="auto"/>
          </w:divBdr>
          <w:divsChild>
            <w:div w:id="77101482">
              <w:marLeft w:val="0"/>
              <w:marRight w:val="0"/>
              <w:marTop w:val="0"/>
              <w:marBottom w:val="0"/>
              <w:divBdr>
                <w:top w:val="none" w:sz="0" w:space="0" w:color="auto"/>
                <w:left w:val="none" w:sz="0" w:space="0" w:color="auto"/>
                <w:bottom w:val="none" w:sz="0" w:space="0" w:color="auto"/>
                <w:right w:val="none" w:sz="0" w:space="0" w:color="auto"/>
              </w:divBdr>
              <w:divsChild>
                <w:div w:id="1882284209">
                  <w:marLeft w:val="0"/>
                  <w:marRight w:val="0"/>
                  <w:marTop w:val="0"/>
                  <w:marBottom w:val="0"/>
                  <w:divBdr>
                    <w:top w:val="none" w:sz="0" w:space="0" w:color="auto"/>
                    <w:left w:val="none" w:sz="0" w:space="0" w:color="auto"/>
                    <w:bottom w:val="none" w:sz="0" w:space="0" w:color="auto"/>
                    <w:right w:val="none" w:sz="0" w:space="0" w:color="auto"/>
                  </w:divBdr>
                  <w:divsChild>
                    <w:div w:id="10686908">
                      <w:marLeft w:val="0"/>
                      <w:marRight w:val="0"/>
                      <w:marTop w:val="0"/>
                      <w:marBottom w:val="0"/>
                      <w:divBdr>
                        <w:top w:val="none" w:sz="0" w:space="0" w:color="auto"/>
                        <w:left w:val="none" w:sz="0" w:space="0" w:color="auto"/>
                        <w:bottom w:val="none" w:sz="0" w:space="0" w:color="auto"/>
                        <w:right w:val="none" w:sz="0" w:space="0" w:color="auto"/>
                      </w:divBdr>
                    </w:div>
                    <w:div w:id="39980851">
                      <w:marLeft w:val="0"/>
                      <w:marRight w:val="0"/>
                      <w:marTop w:val="0"/>
                      <w:marBottom w:val="0"/>
                      <w:divBdr>
                        <w:top w:val="none" w:sz="0" w:space="0" w:color="auto"/>
                        <w:left w:val="none" w:sz="0" w:space="0" w:color="auto"/>
                        <w:bottom w:val="none" w:sz="0" w:space="0" w:color="auto"/>
                        <w:right w:val="none" w:sz="0" w:space="0" w:color="auto"/>
                      </w:divBdr>
                    </w:div>
                    <w:div w:id="750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7599">
      <w:bodyDiv w:val="1"/>
      <w:marLeft w:val="0"/>
      <w:marRight w:val="0"/>
      <w:marTop w:val="0"/>
      <w:marBottom w:val="0"/>
      <w:divBdr>
        <w:top w:val="none" w:sz="0" w:space="0" w:color="auto"/>
        <w:left w:val="none" w:sz="0" w:space="0" w:color="auto"/>
        <w:bottom w:val="none" w:sz="0" w:space="0" w:color="auto"/>
        <w:right w:val="none" w:sz="0" w:space="0" w:color="auto"/>
      </w:divBdr>
    </w:div>
    <w:div w:id="1033380070">
      <w:bodyDiv w:val="1"/>
      <w:marLeft w:val="0"/>
      <w:marRight w:val="0"/>
      <w:marTop w:val="0"/>
      <w:marBottom w:val="0"/>
      <w:divBdr>
        <w:top w:val="none" w:sz="0" w:space="0" w:color="auto"/>
        <w:left w:val="none" w:sz="0" w:space="0" w:color="auto"/>
        <w:bottom w:val="none" w:sz="0" w:space="0" w:color="auto"/>
        <w:right w:val="none" w:sz="0" w:space="0" w:color="auto"/>
      </w:divBdr>
    </w:div>
    <w:div w:id="1038049176">
      <w:bodyDiv w:val="1"/>
      <w:marLeft w:val="0"/>
      <w:marRight w:val="0"/>
      <w:marTop w:val="0"/>
      <w:marBottom w:val="0"/>
      <w:divBdr>
        <w:top w:val="none" w:sz="0" w:space="0" w:color="auto"/>
        <w:left w:val="none" w:sz="0" w:space="0" w:color="auto"/>
        <w:bottom w:val="none" w:sz="0" w:space="0" w:color="auto"/>
        <w:right w:val="none" w:sz="0" w:space="0" w:color="auto"/>
      </w:divBdr>
    </w:div>
    <w:div w:id="1039940759">
      <w:bodyDiv w:val="1"/>
      <w:marLeft w:val="0"/>
      <w:marRight w:val="0"/>
      <w:marTop w:val="0"/>
      <w:marBottom w:val="0"/>
      <w:divBdr>
        <w:top w:val="none" w:sz="0" w:space="0" w:color="auto"/>
        <w:left w:val="none" w:sz="0" w:space="0" w:color="auto"/>
        <w:bottom w:val="none" w:sz="0" w:space="0" w:color="auto"/>
        <w:right w:val="none" w:sz="0" w:space="0" w:color="auto"/>
      </w:divBdr>
    </w:div>
    <w:div w:id="1047074199">
      <w:bodyDiv w:val="1"/>
      <w:marLeft w:val="0"/>
      <w:marRight w:val="0"/>
      <w:marTop w:val="0"/>
      <w:marBottom w:val="0"/>
      <w:divBdr>
        <w:top w:val="none" w:sz="0" w:space="0" w:color="auto"/>
        <w:left w:val="none" w:sz="0" w:space="0" w:color="auto"/>
        <w:bottom w:val="none" w:sz="0" w:space="0" w:color="auto"/>
        <w:right w:val="none" w:sz="0" w:space="0" w:color="auto"/>
      </w:divBdr>
    </w:div>
    <w:div w:id="1052466806">
      <w:bodyDiv w:val="1"/>
      <w:marLeft w:val="0"/>
      <w:marRight w:val="0"/>
      <w:marTop w:val="0"/>
      <w:marBottom w:val="0"/>
      <w:divBdr>
        <w:top w:val="none" w:sz="0" w:space="0" w:color="auto"/>
        <w:left w:val="none" w:sz="0" w:space="0" w:color="auto"/>
        <w:bottom w:val="none" w:sz="0" w:space="0" w:color="auto"/>
        <w:right w:val="none" w:sz="0" w:space="0" w:color="auto"/>
      </w:divBdr>
    </w:div>
    <w:div w:id="1054542627">
      <w:bodyDiv w:val="1"/>
      <w:marLeft w:val="0"/>
      <w:marRight w:val="0"/>
      <w:marTop w:val="0"/>
      <w:marBottom w:val="0"/>
      <w:divBdr>
        <w:top w:val="none" w:sz="0" w:space="0" w:color="auto"/>
        <w:left w:val="none" w:sz="0" w:space="0" w:color="auto"/>
        <w:bottom w:val="none" w:sz="0" w:space="0" w:color="auto"/>
        <w:right w:val="none" w:sz="0" w:space="0" w:color="auto"/>
      </w:divBdr>
    </w:div>
    <w:div w:id="1058892893">
      <w:bodyDiv w:val="1"/>
      <w:marLeft w:val="0"/>
      <w:marRight w:val="0"/>
      <w:marTop w:val="0"/>
      <w:marBottom w:val="0"/>
      <w:divBdr>
        <w:top w:val="none" w:sz="0" w:space="0" w:color="auto"/>
        <w:left w:val="none" w:sz="0" w:space="0" w:color="auto"/>
        <w:bottom w:val="none" w:sz="0" w:space="0" w:color="auto"/>
        <w:right w:val="none" w:sz="0" w:space="0" w:color="auto"/>
      </w:divBdr>
    </w:div>
    <w:div w:id="1060245828">
      <w:bodyDiv w:val="1"/>
      <w:marLeft w:val="0"/>
      <w:marRight w:val="0"/>
      <w:marTop w:val="0"/>
      <w:marBottom w:val="0"/>
      <w:divBdr>
        <w:top w:val="none" w:sz="0" w:space="0" w:color="auto"/>
        <w:left w:val="none" w:sz="0" w:space="0" w:color="auto"/>
        <w:bottom w:val="none" w:sz="0" w:space="0" w:color="auto"/>
        <w:right w:val="none" w:sz="0" w:space="0" w:color="auto"/>
      </w:divBdr>
    </w:div>
    <w:div w:id="1060902669">
      <w:bodyDiv w:val="1"/>
      <w:marLeft w:val="0"/>
      <w:marRight w:val="0"/>
      <w:marTop w:val="0"/>
      <w:marBottom w:val="0"/>
      <w:divBdr>
        <w:top w:val="none" w:sz="0" w:space="0" w:color="auto"/>
        <w:left w:val="none" w:sz="0" w:space="0" w:color="auto"/>
        <w:bottom w:val="none" w:sz="0" w:space="0" w:color="auto"/>
        <w:right w:val="none" w:sz="0" w:space="0" w:color="auto"/>
      </w:divBdr>
    </w:div>
    <w:div w:id="1062485011">
      <w:bodyDiv w:val="1"/>
      <w:marLeft w:val="0"/>
      <w:marRight w:val="0"/>
      <w:marTop w:val="0"/>
      <w:marBottom w:val="0"/>
      <w:divBdr>
        <w:top w:val="none" w:sz="0" w:space="0" w:color="auto"/>
        <w:left w:val="none" w:sz="0" w:space="0" w:color="auto"/>
        <w:bottom w:val="none" w:sz="0" w:space="0" w:color="auto"/>
        <w:right w:val="none" w:sz="0" w:space="0" w:color="auto"/>
      </w:divBdr>
    </w:div>
    <w:div w:id="1070733329">
      <w:bodyDiv w:val="1"/>
      <w:marLeft w:val="0"/>
      <w:marRight w:val="0"/>
      <w:marTop w:val="0"/>
      <w:marBottom w:val="0"/>
      <w:divBdr>
        <w:top w:val="none" w:sz="0" w:space="0" w:color="auto"/>
        <w:left w:val="none" w:sz="0" w:space="0" w:color="auto"/>
        <w:bottom w:val="none" w:sz="0" w:space="0" w:color="auto"/>
        <w:right w:val="none" w:sz="0" w:space="0" w:color="auto"/>
      </w:divBdr>
    </w:div>
    <w:div w:id="1078132863">
      <w:bodyDiv w:val="1"/>
      <w:marLeft w:val="0"/>
      <w:marRight w:val="0"/>
      <w:marTop w:val="0"/>
      <w:marBottom w:val="0"/>
      <w:divBdr>
        <w:top w:val="none" w:sz="0" w:space="0" w:color="auto"/>
        <w:left w:val="none" w:sz="0" w:space="0" w:color="auto"/>
        <w:bottom w:val="none" w:sz="0" w:space="0" w:color="auto"/>
        <w:right w:val="none" w:sz="0" w:space="0" w:color="auto"/>
      </w:divBdr>
    </w:div>
    <w:div w:id="1116366662">
      <w:bodyDiv w:val="1"/>
      <w:marLeft w:val="0"/>
      <w:marRight w:val="0"/>
      <w:marTop w:val="0"/>
      <w:marBottom w:val="0"/>
      <w:divBdr>
        <w:top w:val="none" w:sz="0" w:space="0" w:color="auto"/>
        <w:left w:val="none" w:sz="0" w:space="0" w:color="auto"/>
        <w:bottom w:val="none" w:sz="0" w:space="0" w:color="auto"/>
        <w:right w:val="none" w:sz="0" w:space="0" w:color="auto"/>
      </w:divBdr>
    </w:div>
    <w:div w:id="1138457449">
      <w:bodyDiv w:val="1"/>
      <w:marLeft w:val="0"/>
      <w:marRight w:val="0"/>
      <w:marTop w:val="0"/>
      <w:marBottom w:val="0"/>
      <w:divBdr>
        <w:top w:val="none" w:sz="0" w:space="0" w:color="auto"/>
        <w:left w:val="none" w:sz="0" w:space="0" w:color="auto"/>
        <w:bottom w:val="none" w:sz="0" w:space="0" w:color="auto"/>
        <w:right w:val="none" w:sz="0" w:space="0" w:color="auto"/>
      </w:divBdr>
    </w:div>
    <w:div w:id="1145780686">
      <w:bodyDiv w:val="1"/>
      <w:marLeft w:val="0"/>
      <w:marRight w:val="0"/>
      <w:marTop w:val="0"/>
      <w:marBottom w:val="0"/>
      <w:divBdr>
        <w:top w:val="none" w:sz="0" w:space="0" w:color="auto"/>
        <w:left w:val="none" w:sz="0" w:space="0" w:color="auto"/>
        <w:bottom w:val="none" w:sz="0" w:space="0" w:color="auto"/>
        <w:right w:val="none" w:sz="0" w:space="0" w:color="auto"/>
      </w:divBdr>
    </w:div>
    <w:div w:id="1149980873">
      <w:bodyDiv w:val="1"/>
      <w:marLeft w:val="0"/>
      <w:marRight w:val="0"/>
      <w:marTop w:val="0"/>
      <w:marBottom w:val="0"/>
      <w:divBdr>
        <w:top w:val="none" w:sz="0" w:space="0" w:color="auto"/>
        <w:left w:val="none" w:sz="0" w:space="0" w:color="auto"/>
        <w:bottom w:val="none" w:sz="0" w:space="0" w:color="auto"/>
        <w:right w:val="none" w:sz="0" w:space="0" w:color="auto"/>
      </w:divBdr>
    </w:div>
    <w:div w:id="1150753924">
      <w:bodyDiv w:val="1"/>
      <w:marLeft w:val="0"/>
      <w:marRight w:val="0"/>
      <w:marTop w:val="0"/>
      <w:marBottom w:val="0"/>
      <w:divBdr>
        <w:top w:val="none" w:sz="0" w:space="0" w:color="auto"/>
        <w:left w:val="none" w:sz="0" w:space="0" w:color="auto"/>
        <w:bottom w:val="none" w:sz="0" w:space="0" w:color="auto"/>
        <w:right w:val="none" w:sz="0" w:space="0" w:color="auto"/>
      </w:divBdr>
    </w:div>
    <w:div w:id="1155342709">
      <w:bodyDiv w:val="1"/>
      <w:marLeft w:val="0"/>
      <w:marRight w:val="0"/>
      <w:marTop w:val="0"/>
      <w:marBottom w:val="0"/>
      <w:divBdr>
        <w:top w:val="none" w:sz="0" w:space="0" w:color="auto"/>
        <w:left w:val="none" w:sz="0" w:space="0" w:color="auto"/>
        <w:bottom w:val="none" w:sz="0" w:space="0" w:color="auto"/>
        <w:right w:val="none" w:sz="0" w:space="0" w:color="auto"/>
      </w:divBdr>
    </w:div>
    <w:div w:id="1163275435">
      <w:bodyDiv w:val="1"/>
      <w:marLeft w:val="0"/>
      <w:marRight w:val="0"/>
      <w:marTop w:val="0"/>
      <w:marBottom w:val="0"/>
      <w:divBdr>
        <w:top w:val="none" w:sz="0" w:space="0" w:color="auto"/>
        <w:left w:val="none" w:sz="0" w:space="0" w:color="auto"/>
        <w:bottom w:val="none" w:sz="0" w:space="0" w:color="auto"/>
        <w:right w:val="none" w:sz="0" w:space="0" w:color="auto"/>
      </w:divBdr>
    </w:div>
    <w:div w:id="1167555816">
      <w:bodyDiv w:val="1"/>
      <w:marLeft w:val="0"/>
      <w:marRight w:val="0"/>
      <w:marTop w:val="0"/>
      <w:marBottom w:val="0"/>
      <w:divBdr>
        <w:top w:val="none" w:sz="0" w:space="0" w:color="auto"/>
        <w:left w:val="none" w:sz="0" w:space="0" w:color="auto"/>
        <w:bottom w:val="none" w:sz="0" w:space="0" w:color="auto"/>
        <w:right w:val="none" w:sz="0" w:space="0" w:color="auto"/>
      </w:divBdr>
    </w:div>
    <w:div w:id="1175192296">
      <w:bodyDiv w:val="1"/>
      <w:marLeft w:val="0"/>
      <w:marRight w:val="0"/>
      <w:marTop w:val="0"/>
      <w:marBottom w:val="0"/>
      <w:divBdr>
        <w:top w:val="none" w:sz="0" w:space="0" w:color="auto"/>
        <w:left w:val="none" w:sz="0" w:space="0" w:color="auto"/>
        <w:bottom w:val="none" w:sz="0" w:space="0" w:color="auto"/>
        <w:right w:val="none" w:sz="0" w:space="0" w:color="auto"/>
      </w:divBdr>
    </w:div>
    <w:div w:id="1185971879">
      <w:bodyDiv w:val="1"/>
      <w:marLeft w:val="0"/>
      <w:marRight w:val="0"/>
      <w:marTop w:val="0"/>
      <w:marBottom w:val="0"/>
      <w:divBdr>
        <w:top w:val="none" w:sz="0" w:space="0" w:color="auto"/>
        <w:left w:val="none" w:sz="0" w:space="0" w:color="auto"/>
        <w:bottom w:val="none" w:sz="0" w:space="0" w:color="auto"/>
        <w:right w:val="none" w:sz="0" w:space="0" w:color="auto"/>
      </w:divBdr>
    </w:div>
    <w:div w:id="1188759809">
      <w:bodyDiv w:val="1"/>
      <w:marLeft w:val="0"/>
      <w:marRight w:val="0"/>
      <w:marTop w:val="0"/>
      <w:marBottom w:val="0"/>
      <w:divBdr>
        <w:top w:val="none" w:sz="0" w:space="0" w:color="auto"/>
        <w:left w:val="none" w:sz="0" w:space="0" w:color="auto"/>
        <w:bottom w:val="none" w:sz="0" w:space="0" w:color="auto"/>
        <w:right w:val="none" w:sz="0" w:space="0" w:color="auto"/>
      </w:divBdr>
    </w:div>
    <w:div w:id="1207988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1031">
          <w:marLeft w:val="0"/>
          <w:marRight w:val="0"/>
          <w:marTop w:val="0"/>
          <w:marBottom w:val="0"/>
          <w:divBdr>
            <w:top w:val="none" w:sz="0" w:space="0" w:color="auto"/>
            <w:left w:val="none" w:sz="0" w:space="0" w:color="auto"/>
            <w:bottom w:val="none" w:sz="0" w:space="0" w:color="auto"/>
            <w:right w:val="none" w:sz="0" w:space="0" w:color="auto"/>
          </w:divBdr>
        </w:div>
      </w:divsChild>
    </w:div>
    <w:div w:id="1220244159">
      <w:bodyDiv w:val="1"/>
      <w:marLeft w:val="0"/>
      <w:marRight w:val="0"/>
      <w:marTop w:val="0"/>
      <w:marBottom w:val="0"/>
      <w:divBdr>
        <w:top w:val="none" w:sz="0" w:space="0" w:color="auto"/>
        <w:left w:val="none" w:sz="0" w:space="0" w:color="auto"/>
        <w:bottom w:val="none" w:sz="0" w:space="0" w:color="auto"/>
        <w:right w:val="none" w:sz="0" w:space="0" w:color="auto"/>
      </w:divBdr>
      <w:divsChild>
        <w:div w:id="1201015253">
          <w:marLeft w:val="0"/>
          <w:marRight w:val="0"/>
          <w:marTop w:val="0"/>
          <w:marBottom w:val="0"/>
          <w:divBdr>
            <w:top w:val="none" w:sz="0" w:space="0" w:color="auto"/>
            <w:left w:val="none" w:sz="0" w:space="0" w:color="auto"/>
            <w:bottom w:val="none" w:sz="0" w:space="0" w:color="auto"/>
            <w:right w:val="none" w:sz="0" w:space="0" w:color="auto"/>
          </w:divBdr>
        </w:div>
      </w:divsChild>
    </w:div>
    <w:div w:id="1224440196">
      <w:bodyDiv w:val="1"/>
      <w:marLeft w:val="0"/>
      <w:marRight w:val="0"/>
      <w:marTop w:val="0"/>
      <w:marBottom w:val="0"/>
      <w:divBdr>
        <w:top w:val="none" w:sz="0" w:space="0" w:color="auto"/>
        <w:left w:val="none" w:sz="0" w:space="0" w:color="auto"/>
        <w:bottom w:val="none" w:sz="0" w:space="0" w:color="auto"/>
        <w:right w:val="none" w:sz="0" w:space="0" w:color="auto"/>
      </w:divBdr>
    </w:div>
    <w:div w:id="1262184973">
      <w:bodyDiv w:val="1"/>
      <w:marLeft w:val="0"/>
      <w:marRight w:val="0"/>
      <w:marTop w:val="0"/>
      <w:marBottom w:val="0"/>
      <w:divBdr>
        <w:top w:val="none" w:sz="0" w:space="0" w:color="auto"/>
        <w:left w:val="none" w:sz="0" w:space="0" w:color="auto"/>
        <w:bottom w:val="none" w:sz="0" w:space="0" w:color="auto"/>
        <w:right w:val="none" w:sz="0" w:space="0" w:color="auto"/>
      </w:divBdr>
    </w:div>
    <w:div w:id="1264530430">
      <w:bodyDiv w:val="1"/>
      <w:marLeft w:val="0"/>
      <w:marRight w:val="0"/>
      <w:marTop w:val="0"/>
      <w:marBottom w:val="0"/>
      <w:divBdr>
        <w:top w:val="none" w:sz="0" w:space="0" w:color="auto"/>
        <w:left w:val="none" w:sz="0" w:space="0" w:color="auto"/>
        <w:bottom w:val="none" w:sz="0" w:space="0" w:color="auto"/>
        <w:right w:val="none" w:sz="0" w:space="0" w:color="auto"/>
      </w:divBdr>
    </w:div>
    <w:div w:id="1267617310">
      <w:bodyDiv w:val="1"/>
      <w:marLeft w:val="0"/>
      <w:marRight w:val="0"/>
      <w:marTop w:val="0"/>
      <w:marBottom w:val="0"/>
      <w:divBdr>
        <w:top w:val="none" w:sz="0" w:space="0" w:color="auto"/>
        <w:left w:val="none" w:sz="0" w:space="0" w:color="auto"/>
        <w:bottom w:val="none" w:sz="0" w:space="0" w:color="auto"/>
        <w:right w:val="none" w:sz="0" w:space="0" w:color="auto"/>
      </w:divBdr>
    </w:div>
    <w:div w:id="1273902736">
      <w:bodyDiv w:val="1"/>
      <w:marLeft w:val="0"/>
      <w:marRight w:val="0"/>
      <w:marTop w:val="0"/>
      <w:marBottom w:val="0"/>
      <w:divBdr>
        <w:top w:val="none" w:sz="0" w:space="0" w:color="auto"/>
        <w:left w:val="none" w:sz="0" w:space="0" w:color="auto"/>
        <w:bottom w:val="none" w:sz="0" w:space="0" w:color="auto"/>
        <w:right w:val="none" w:sz="0" w:space="0" w:color="auto"/>
      </w:divBdr>
    </w:div>
    <w:div w:id="1277373765">
      <w:bodyDiv w:val="1"/>
      <w:marLeft w:val="0"/>
      <w:marRight w:val="0"/>
      <w:marTop w:val="0"/>
      <w:marBottom w:val="0"/>
      <w:divBdr>
        <w:top w:val="none" w:sz="0" w:space="0" w:color="auto"/>
        <w:left w:val="none" w:sz="0" w:space="0" w:color="auto"/>
        <w:bottom w:val="none" w:sz="0" w:space="0" w:color="auto"/>
        <w:right w:val="none" w:sz="0" w:space="0" w:color="auto"/>
      </w:divBdr>
    </w:div>
    <w:div w:id="1277978599">
      <w:bodyDiv w:val="1"/>
      <w:marLeft w:val="0"/>
      <w:marRight w:val="0"/>
      <w:marTop w:val="0"/>
      <w:marBottom w:val="0"/>
      <w:divBdr>
        <w:top w:val="none" w:sz="0" w:space="0" w:color="auto"/>
        <w:left w:val="none" w:sz="0" w:space="0" w:color="auto"/>
        <w:bottom w:val="none" w:sz="0" w:space="0" w:color="auto"/>
        <w:right w:val="none" w:sz="0" w:space="0" w:color="auto"/>
      </w:divBdr>
    </w:div>
    <w:div w:id="1282109010">
      <w:bodyDiv w:val="1"/>
      <w:marLeft w:val="0"/>
      <w:marRight w:val="0"/>
      <w:marTop w:val="0"/>
      <w:marBottom w:val="0"/>
      <w:divBdr>
        <w:top w:val="none" w:sz="0" w:space="0" w:color="auto"/>
        <w:left w:val="none" w:sz="0" w:space="0" w:color="auto"/>
        <w:bottom w:val="none" w:sz="0" w:space="0" w:color="auto"/>
        <w:right w:val="none" w:sz="0" w:space="0" w:color="auto"/>
      </w:divBdr>
      <w:divsChild>
        <w:div w:id="1845589035">
          <w:marLeft w:val="0"/>
          <w:marRight w:val="0"/>
          <w:marTop w:val="100"/>
          <w:marBottom w:val="100"/>
          <w:divBdr>
            <w:top w:val="none" w:sz="0" w:space="0" w:color="auto"/>
            <w:left w:val="none" w:sz="0" w:space="0" w:color="auto"/>
            <w:bottom w:val="none" w:sz="0" w:space="0" w:color="auto"/>
            <w:right w:val="none" w:sz="0" w:space="0" w:color="auto"/>
          </w:divBdr>
          <w:divsChild>
            <w:div w:id="1256327385">
              <w:marLeft w:val="0"/>
              <w:marRight w:val="0"/>
              <w:marTop w:val="0"/>
              <w:marBottom w:val="0"/>
              <w:divBdr>
                <w:top w:val="none" w:sz="0" w:space="0" w:color="auto"/>
                <w:left w:val="none" w:sz="0" w:space="0" w:color="auto"/>
                <w:bottom w:val="none" w:sz="0" w:space="0" w:color="auto"/>
                <w:right w:val="none" w:sz="0" w:space="0" w:color="auto"/>
              </w:divBdr>
              <w:divsChild>
                <w:div w:id="1321498661">
                  <w:marLeft w:val="0"/>
                  <w:marRight w:val="0"/>
                  <w:marTop w:val="0"/>
                  <w:marBottom w:val="0"/>
                  <w:divBdr>
                    <w:top w:val="none" w:sz="0" w:space="0" w:color="auto"/>
                    <w:left w:val="none" w:sz="0" w:space="0" w:color="auto"/>
                    <w:bottom w:val="none" w:sz="0" w:space="0" w:color="auto"/>
                    <w:right w:val="none" w:sz="0" w:space="0" w:color="auto"/>
                  </w:divBdr>
                  <w:divsChild>
                    <w:div w:id="1305967019">
                      <w:marLeft w:val="0"/>
                      <w:marRight w:val="0"/>
                      <w:marTop w:val="0"/>
                      <w:marBottom w:val="0"/>
                      <w:divBdr>
                        <w:top w:val="none" w:sz="0" w:space="0" w:color="auto"/>
                        <w:left w:val="none" w:sz="0" w:space="0" w:color="auto"/>
                        <w:bottom w:val="dashed" w:sz="6" w:space="10" w:color="E4E4E4"/>
                        <w:right w:val="none" w:sz="0" w:space="0" w:color="auto"/>
                      </w:divBdr>
                    </w:div>
                  </w:divsChild>
                </w:div>
              </w:divsChild>
            </w:div>
          </w:divsChild>
        </w:div>
      </w:divsChild>
    </w:div>
    <w:div w:id="1282155346">
      <w:bodyDiv w:val="1"/>
      <w:marLeft w:val="0"/>
      <w:marRight w:val="0"/>
      <w:marTop w:val="0"/>
      <w:marBottom w:val="0"/>
      <w:divBdr>
        <w:top w:val="none" w:sz="0" w:space="0" w:color="auto"/>
        <w:left w:val="none" w:sz="0" w:space="0" w:color="auto"/>
        <w:bottom w:val="none" w:sz="0" w:space="0" w:color="auto"/>
        <w:right w:val="none" w:sz="0" w:space="0" w:color="auto"/>
      </w:divBdr>
    </w:div>
    <w:div w:id="1283421371">
      <w:bodyDiv w:val="1"/>
      <w:marLeft w:val="0"/>
      <w:marRight w:val="0"/>
      <w:marTop w:val="0"/>
      <w:marBottom w:val="0"/>
      <w:divBdr>
        <w:top w:val="none" w:sz="0" w:space="0" w:color="auto"/>
        <w:left w:val="none" w:sz="0" w:space="0" w:color="auto"/>
        <w:bottom w:val="none" w:sz="0" w:space="0" w:color="auto"/>
        <w:right w:val="none" w:sz="0" w:space="0" w:color="auto"/>
      </w:divBdr>
    </w:div>
    <w:div w:id="1286231251">
      <w:bodyDiv w:val="1"/>
      <w:marLeft w:val="0"/>
      <w:marRight w:val="0"/>
      <w:marTop w:val="0"/>
      <w:marBottom w:val="0"/>
      <w:divBdr>
        <w:top w:val="none" w:sz="0" w:space="0" w:color="auto"/>
        <w:left w:val="none" w:sz="0" w:space="0" w:color="auto"/>
        <w:bottom w:val="none" w:sz="0" w:space="0" w:color="auto"/>
        <w:right w:val="none" w:sz="0" w:space="0" w:color="auto"/>
      </w:divBdr>
    </w:div>
    <w:div w:id="1287662458">
      <w:bodyDiv w:val="1"/>
      <w:marLeft w:val="0"/>
      <w:marRight w:val="0"/>
      <w:marTop w:val="0"/>
      <w:marBottom w:val="0"/>
      <w:divBdr>
        <w:top w:val="none" w:sz="0" w:space="0" w:color="auto"/>
        <w:left w:val="none" w:sz="0" w:space="0" w:color="auto"/>
        <w:bottom w:val="none" w:sz="0" w:space="0" w:color="auto"/>
        <w:right w:val="none" w:sz="0" w:space="0" w:color="auto"/>
      </w:divBdr>
    </w:div>
    <w:div w:id="1297024432">
      <w:bodyDiv w:val="1"/>
      <w:marLeft w:val="0"/>
      <w:marRight w:val="0"/>
      <w:marTop w:val="0"/>
      <w:marBottom w:val="0"/>
      <w:divBdr>
        <w:top w:val="none" w:sz="0" w:space="0" w:color="auto"/>
        <w:left w:val="none" w:sz="0" w:space="0" w:color="auto"/>
        <w:bottom w:val="none" w:sz="0" w:space="0" w:color="auto"/>
        <w:right w:val="none" w:sz="0" w:space="0" w:color="auto"/>
      </w:divBdr>
    </w:div>
    <w:div w:id="1325628939">
      <w:bodyDiv w:val="1"/>
      <w:marLeft w:val="0"/>
      <w:marRight w:val="0"/>
      <w:marTop w:val="0"/>
      <w:marBottom w:val="0"/>
      <w:divBdr>
        <w:top w:val="none" w:sz="0" w:space="0" w:color="auto"/>
        <w:left w:val="none" w:sz="0" w:space="0" w:color="auto"/>
        <w:bottom w:val="none" w:sz="0" w:space="0" w:color="auto"/>
        <w:right w:val="none" w:sz="0" w:space="0" w:color="auto"/>
      </w:divBdr>
    </w:div>
    <w:div w:id="1328896189">
      <w:bodyDiv w:val="1"/>
      <w:marLeft w:val="0"/>
      <w:marRight w:val="0"/>
      <w:marTop w:val="0"/>
      <w:marBottom w:val="0"/>
      <w:divBdr>
        <w:top w:val="none" w:sz="0" w:space="0" w:color="auto"/>
        <w:left w:val="none" w:sz="0" w:space="0" w:color="auto"/>
        <w:bottom w:val="none" w:sz="0" w:space="0" w:color="auto"/>
        <w:right w:val="none" w:sz="0" w:space="0" w:color="auto"/>
      </w:divBdr>
    </w:div>
    <w:div w:id="1339890885">
      <w:bodyDiv w:val="1"/>
      <w:marLeft w:val="0"/>
      <w:marRight w:val="0"/>
      <w:marTop w:val="0"/>
      <w:marBottom w:val="0"/>
      <w:divBdr>
        <w:top w:val="none" w:sz="0" w:space="0" w:color="auto"/>
        <w:left w:val="none" w:sz="0" w:space="0" w:color="auto"/>
        <w:bottom w:val="none" w:sz="0" w:space="0" w:color="auto"/>
        <w:right w:val="none" w:sz="0" w:space="0" w:color="auto"/>
      </w:divBdr>
    </w:div>
    <w:div w:id="1343166092">
      <w:bodyDiv w:val="1"/>
      <w:marLeft w:val="0"/>
      <w:marRight w:val="0"/>
      <w:marTop w:val="0"/>
      <w:marBottom w:val="0"/>
      <w:divBdr>
        <w:top w:val="none" w:sz="0" w:space="0" w:color="auto"/>
        <w:left w:val="none" w:sz="0" w:space="0" w:color="auto"/>
        <w:bottom w:val="none" w:sz="0" w:space="0" w:color="auto"/>
        <w:right w:val="none" w:sz="0" w:space="0" w:color="auto"/>
      </w:divBdr>
    </w:div>
    <w:div w:id="1345134452">
      <w:bodyDiv w:val="1"/>
      <w:marLeft w:val="0"/>
      <w:marRight w:val="0"/>
      <w:marTop w:val="0"/>
      <w:marBottom w:val="0"/>
      <w:divBdr>
        <w:top w:val="none" w:sz="0" w:space="0" w:color="auto"/>
        <w:left w:val="none" w:sz="0" w:space="0" w:color="auto"/>
        <w:bottom w:val="none" w:sz="0" w:space="0" w:color="auto"/>
        <w:right w:val="none" w:sz="0" w:space="0" w:color="auto"/>
      </w:divBdr>
    </w:div>
    <w:div w:id="1345591406">
      <w:bodyDiv w:val="1"/>
      <w:marLeft w:val="0"/>
      <w:marRight w:val="0"/>
      <w:marTop w:val="0"/>
      <w:marBottom w:val="0"/>
      <w:divBdr>
        <w:top w:val="none" w:sz="0" w:space="0" w:color="auto"/>
        <w:left w:val="none" w:sz="0" w:space="0" w:color="auto"/>
        <w:bottom w:val="none" w:sz="0" w:space="0" w:color="auto"/>
        <w:right w:val="none" w:sz="0" w:space="0" w:color="auto"/>
      </w:divBdr>
    </w:div>
    <w:div w:id="1347364019">
      <w:bodyDiv w:val="1"/>
      <w:marLeft w:val="0"/>
      <w:marRight w:val="0"/>
      <w:marTop w:val="0"/>
      <w:marBottom w:val="0"/>
      <w:divBdr>
        <w:top w:val="none" w:sz="0" w:space="0" w:color="auto"/>
        <w:left w:val="none" w:sz="0" w:space="0" w:color="auto"/>
        <w:bottom w:val="none" w:sz="0" w:space="0" w:color="auto"/>
        <w:right w:val="none" w:sz="0" w:space="0" w:color="auto"/>
      </w:divBdr>
    </w:div>
    <w:div w:id="1356229607">
      <w:bodyDiv w:val="1"/>
      <w:marLeft w:val="0"/>
      <w:marRight w:val="0"/>
      <w:marTop w:val="0"/>
      <w:marBottom w:val="0"/>
      <w:divBdr>
        <w:top w:val="none" w:sz="0" w:space="0" w:color="auto"/>
        <w:left w:val="none" w:sz="0" w:space="0" w:color="auto"/>
        <w:bottom w:val="none" w:sz="0" w:space="0" w:color="auto"/>
        <w:right w:val="none" w:sz="0" w:space="0" w:color="auto"/>
      </w:divBdr>
    </w:div>
    <w:div w:id="1358657661">
      <w:bodyDiv w:val="1"/>
      <w:marLeft w:val="0"/>
      <w:marRight w:val="0"/>
      <w:marTop w:val="0"/>
      <w:marBottom w:val="0"/>
      <w:divBdr>
        <w:top w:val="none" w:sz="0" w:space="0" w:color="auto"/>
        <w:left w:val="none" w:sz="0" w:space="0" w:color="auto"/>
        <w:bottom w:val="none" w:sz="0" w:space="0" w:color="auto"/>
        <w:right w:val="none" w:sz="0" w:space="0" w:color="auto"/>
      </w:divBdr>
    </w:div>
    <w:div w:id="1364211218">
      <w:bodyDiv w:val="1"/>
      <w:marLeft w:val="0"/>
      <w:marRight w:val="0"/>
      <w:marTop w:val="0"/>
      <w:marBottom w:val="0"/>
      <w:divBdr>
        <w:top w:val="none" w:sz="0" w:space="0" w:color="auto"/>
        <w:left w:val="none" w:sz="0" w:space="0" w:color="auto"/>
        <w:bottom w:val="none" w:sz="0" w:space="0" w:color="auto"/>
        <w:right w:val="none" w:sz="0" w:space="0" w:color="auto"/>
      </w:divBdr>
    </w:div>
    <w:div w:id="1379935010">
      <w:bodyDiv w:val="1"/>
      <w:marLeft w:val="0"/>
      <w:marRight w:val="0"/>
      <w:marTop w:val="0"/>
      <w:marBottom w:val="0"/>
      <w:divBdr>
        <w:top w:val="none" w:sz="0" w:space="0" w:color="auto"/>
        <w:left w:val="none" w:sz="0" w:space="0" w:color="auto"/>
        <w:bottom w:val="none" w:sz="0" w:space="0" w:color="auto"/>
        <w:right w:val="none" w:sz="0" w:space="0" w:color="auto"/>
      </w:divBdr>
    </w:div>
    <w:div w:id="1380057423">
      <w:bodyDiv w:val="1"/>
      <w:marLeft w:val="0"/>
      <w:marRight w:val="0"/>
      <w:marTop w:val="0"/>
      <w:marBottom w:val="0"/>
      <w:divBdr>
        <w:top w:val="none" w:sz="0" w:space="0" w:color="auto"/>
        <w:left w:val="none" w:sz="0" w:space="0" w:color="auto"/>
        <w:bottom w:val="none" w:sz="0" w:space="0" w:color="auto"/>
        <w:right w:val="none" w:sz="0" w:space="0" w:color="auto"/>
      </w:divBdr>
    </w:div>
    <w:div w:id="1380713838">
      <w:bodyDiv w:val="1"/>
      <w:marLeft w:val="0"/>
      <w:marRight w:val="0"/>
      <w:marTop w:val="0"/>
      <w:marBottom w:val="0"/>
      <w:divBdr>
        <w:top w:val="none" w:sz="0" w:space="0" w:color="auto"/>
        <w:left w:val="none" w:sz="0" w:space="0" w:color="auto"/>
        <w:bottom w:val="none" w:sz="0" w:space="0" w:color="auto"/>
        <w:right w:val="none" w:sz="0" w:space="0" w:color="auto"/>
      </w:divBdr>
    </w:div>
    <w:div w:id="1388068715">
      <w:bodyDiv w:val="1"/>
      <w:marLeft w:val="0"/>
      <w:marRight w:val="0"/>
      <w:marTop w:val="0"/>
      <w:marBottom w:val="0"/>
      <w:divBdr>
        <w:top w:val="none" w:sz="0" w:space="0" w:color="auto"/>
        <w:left w:val="none" w:sz="0" w:space="0" w:color="auto"/>
        <w:bottom w:val="none" w:sz="0" w:space="0" w:color="auto"/>
        <w:right w:val="none" w:sz="0" w:space="0" w:color="auto"/>
      </w:divBdr>
    </w:div>
    <w:div w:id="1388214459">
      <w:bodyDiv w:val="1"/>
      <w:marLeft w:val="0"/>
      <w:marRight w:val="0"/>
      <w:marTop w:val="0"/>
      <w:marBottom w:val="0"/>
      <w:divBdr>
        <w:top w:val="none" w:sz="0" w:space="0" w:color="auto"/>
        <w:left w:val="none" w:sz="0" w:space="0" w:color="auto"/>
        <w:bottom w:val="none" w:sz="0" w:space="0" w:color="auto"/>
        <w:right w:val="none" w:sz="0" w:space="0" w:color="auto"/>
      </w:divBdr>
    </w:div>
    <w:div w:id="1391423225">
      <w:bodyDiv w:val="1"/>
      <w:marLeft w:val="0"/>
      <w:marRight w:val="0"/>
      <w:marTop w:val="0"/>
      <w:marBottom w:val="0"/>
      <w:divBdr>
        <w:top w:val="none" w:sz="0" w:space="0" w:color="auto"/>
        <w:left w:val="none" w:sz="0" w:space="0" w:color="auto"/>
        <w:bottom w:val="none" w:sz="0" w:space="0" w:color="auto"/>
        <w:right w:val="none" w:sz="0" w:space="0" w:color="auto"/>
      </w:divBdr>
    </w:div>
    <w:div w:id="1391883040">
      <w:bodyDiv w:val="1"/>
      <w:marLeft w:val="0"/>
      <w:marRight w:val="0"/>
      <w:marTop w:val="0"/>
      <w:marBottom w:val="0"/>
      <w:divBdr>
        <w:top w:val="none" w:sz="0" w:space="0" w:color="auto"/>
        <w:left w:val="none" w:sz="0" w:space="0" w:color="auto"/>
        <w:bottom w:val="none" w:sz="0" w:space="0" w:color="auto"/>
        <w:right w:val="none" w:sz="0" w:space="0" w:color="auto"/>
      </w:divBdr>
    </w:div>
    <w:div w:id="1420718322">
      <w:bodyDiv w:val="1"/>
      <w:marLeft w:val="0"/>
      <w:marRight w:val="0"/>
      <w:marTop w:val="0"/>
      <w:marBottom w:val="0"/>
      <w:divBdr>
        <w:top w:val="none" w:sz="0" w:space="0" w:color="auto"/>
        <w:left w:val="none" w:sz="0" w:space="0" w:color="auto"/>
        <w:bottom w:val="none" w:sz="0" w:space="0" w:color="auto"/>
        <w:right w:val="none" w:sz="0" w:space="0" w:color="auto"/>
      </w:divBdr>
    </w:div>
    <w:div w:id="1421180512">
      <w:bodyDiv w:val="1"/>
      <w:marLeft w:val="0"/>
      <w:marRight w:val="0"/>
      <w:marTop w:val="0"/>
      <w:marBottom w:val="0"/>
      <w:divBdr>
        <w:top w:val="none" w:sz="0" w:space="0" w:color="auto"/>
        <w:left w:val="none" w:sz="0" w:space="0" w:color="auto"/>
        <w:bottom w:val="none" w:sz="0" w:space="0" w:color="auto"/>
        <w:right w:val="none" w:sz="0" w:space="0" w:color="auto"/>
      </w:divBdr>
    </w:div>
    <w:div w:id="1436709270">
      <w:bodyDiv w:val="1"/>
      <w:marLeft w:val="0"/>
      <w:marRight w:val="0"/>
      <w:marTop w:val="0"/>
      <w:marBottom w:val="0"/>
      <w:divBdr>
        <w:top w:val="none" w:sz="0" w:space="0" w:color="auto"/>
        <w:left w:val="none" w:sz="0" w:space="0" w:color="auto"/>
        <w:bottom w:val="none" w:sz="0" w:space="0" w:color="auto"/>
        <w:right w:val="none" w:sz="0" w:space="0" w:color="auto"/>
      </w:divBdr>
    </w:div>
    <w:div w:id="1447000547">
      <w:bodyDiv w:val="1"/>
      <w:marLeft w:val="0"/>
      <w:marRight w:val="0"/>
      <w:marTop w:val="0"/>
      <w:marBottom w:val="0"/>
      <w:divBdr>
        <w:top w:val="none" w:sz="0" w:space="0" w:color="auto"/>
        <w:left w:val="none" w:sz="0" w:space="0" w:color="auto"/>
        <w:bottom w:val="none" w:sz="0" w:space="0" w:color="auto"/>
        <w:right w:val="none" w:sz="0" w:space="0" w:color="auto"/>
      </w:divBdr>
    </w:div>
    <w:div w:id="1448548649">
      <w:bodyDiv w:val="1"/>
      <w:marLeft w:val="0"/>
      <w:marRight w:val="0"/>
      <w:marTop w:val="0"/>
      <w:marBottom w:val="0"/>
      <w:divBdr>
        <w:top w:val="none" w:sz="0" w:space="0" w:color="auto"/>
        <w:left w:val="none" w:sz="0" w:space="0" w:color="auto"/>
        <w:bottom w:val="none" w:sz="0" w:space="0" w:color="auto"/>
        <w:right w:val="none" w:sz="0" w:space="0" w:color="auto"/>
      </w:divBdr>
    </w:div>
    <w:div w:id="1451899385">
      <w:bodyDiv w:val="1"/>
      <w:marLeft w:val="0"/>
      <w:marRight w:val="0"/>
      <w:marTop w:val="0"/>
      <w:marBottom w:val="0"/>
      <w:divBdr>
        <w:top w:val="none" w:sz="0" w:space="0" w:color="auto"/>
        <w:left w:val="none" w:sz="0" w:space="0" w:color="auto"/>
        <w:bottom w:val="none" w:sz="0" w:space="0" w:color="auto"/>
        <w:right w:val="none" w:sz="0" w:space="0" w:color="auto"/>
      </w:divBdr>
    </w:div>
    <w:div w:id="1455055459">
      <w:bodyDiv w:val="1"/>
      <w:marLeft w:val="0"/>
      <w:marRight w:val="0"/>
      <w:marTop w:val="0"/>
      <w:marBottom w:val="0"/>
      <w:divBdr>
        <w:top w:val="none" w:sz="0" w:space="0" w:color="auto"/>
        <w:left w:val="none" w:sz="0" w:space="0" w:color="auto"/>
        <w:bottom w:val="none" w:sz="0" w:space="0" w:color="auto"/>
        <w:right w:val="none" w:sz="0" w:space="0" w:color="auto"/>
      </w:divBdr>
    </w:div>
    <w:div w:id="1490056594">
      <w:bodyDiv w:val="1"/>
      <w:marLeft w:val="0"/>
      <w:marRight w:val="0"/>
      <w:marTop w:val="0"/>
      <w:marBottom w:val="0"/>
      <w:divBdr>
        <w:top w:val="none" w:sz="0" w:space="0" w:color="auto"/>
        <w:left w:val="none" w:sz="0" w:space="0" w:color="auto"/>
        <w:bottom w:val="none" w:sz="0" w:space="0" w:color="auto"/>
        <w:right w:val="none" w:sz="0" w:space="0" w:color="auto"/>
      </w:divBdr>
    </w:div>
    <w:div w:id="1501195399">
      <w:bodyDiv w:val="1"/>
      <w:marLeft w:val="0"/>
      <w:marRight w:val="0"/>
      <w:marTop w:val="0"/>
      <w:marBottom w:val="0"/>
      <w:divBdr>
        <w:top w:val="none" w:sz="0" w:space="0" w:color="auto"/>
        <w:left w:val="none" w:sz="0" w:space="0" w:color="auto"/>
        <w:bottom w:val="none" w:sz="0" w:space="0" w:color="auto"/>
        <w:right w:val="none" w:sz="0" w:space="0" w:color="auto"/>
      </w:divBdr>
    </w:div>
    <w:div w:id="1502968600">
      <w:bodyDiv w:val="1"/>
      <w:marLeft w:val="0"/>
      <w:marRight w:val="0"/>
      <w:marTop w:val="0"/>
      <w:marBottom w:val="0"/>
      <w:divBdr>
        <w:top w:val="none" w:sz="0" w:space="0" w:color="auto"/>
        <w:left w:val="none" w:sz="0" w:space="0" w:color="auto"/>
        <w:bottom w:val="none" w:sz="0" w:space="0" w:color="auto"/>
        <w:right w:val="none" w:sz="0" w:space="0" w:color="auto"/>
      </w:divBdr>
    </w:div>
    <w:div w:id="1504398568">
      <w:bodyDiv w:val="1"/>
      <w:marLeft w:val="0"/>
      <w:marRight w:val="0"/>
      <w:marTop w:val="0"/>
      <w:marBottom w:val="0"/>
      <w:divBdr>
        <w:top w:val="none" w:sz="0" w:space="0" w:color="auto"/>
        <w:left w:val="none" w:sz="0" w:space="0" w:color="auto"/>
        <w:bottom w:val="none" w:sz="0" w:space="0" w:color="auto"/>
        <w:right w:val="none" w:sz="0" w:space="0" w:color="auto"/>
      </w:divBdr>
    </w:div>
    <w:div w:id="1508978291">
      <w:bodyDiv w:val="1"/>
      <w:marLeft w:val="0"/>
      <w:marRight w:val="0"/>
      <w:marTop w:val="0"/>
      <w:marBottom w:val="0"/>
      <w:divBdr>
        <w:top w:val="none" w:sz="0" w:space="0" w:color="auto"/>
        <w:left w:val="none" w:sz="0" w:space="0" w:color="auto"/>
        <w:bottom w:val="none" w:sz="0" w:space="0" w:color="auto"/>
        <w:right w:val="none" w:sz="0" w:space="0" w:color="auto"/>
      </w:divBdr>
    </w:div>
    <w:div w:id="1512989903">
      <w:bodyDiv w:val="1"/>
      <w:marLeft w:val="0"/>
      <w:marRight w:val="0"/>
      <w:marTop w:val="0"/>
      <w:marBottom w:val="0"/>
      <w:divBdr>
        <w:top w:val="none" w:sz="0" w:space="0" w:color="auto"/>
        <w:left w:val="none" w:sz="0" w:space="0" w:color="auto"/>
        <w:bottom w:val="none" w:sz="0" w:space="0" w:color="auto"/>
        <w:right w:val="none" w:sz="0" w:space="0" w:color="auto"/>
      </w:divBdr>
    </w:div>
    <w:div w:id="1513883632">
      <w:bodyDiv w:val="1"/>
      <w:marLeft w:val="0"/>
      <w:marRight w:val="0"/>
      <w:marTop w:val="0"/>
      <w:marBottom w:val="0"/>
      <w:divBdr>
        <w:top w:val="none" w:sz="0" w:space="0" w:color="auto"/>
        <w:left w:val="none" w:sz="0" w:space="0" w:color="auto"/>
        <w:bottom w:val="none" w:sz="0" w:space="0" w:color="auto"/>
        <w:right w:val="none" w:sz="0" w:space="0" w:color="auto"/>
      </w:divBdr>
    </w:div>
    <w:div w:id="1523594651">
      <w:bodyDiv w:val="1"/>
      <w:marLeft w:val="0"/>
      <w:marRight w:val="0"/>
      <w:marTop w:val="0"/>
      <w:marBottom w:val="0"/>
      <w:divBdr>
        <w:top w:val="none" w:sz="0" w:space="0" w:color="auto"/>
        <w:left w:val="none" w:sz="0" w:space="0" w:color="auto"/>
        <w:bottom w:val="none" w:sz="0" w:space="0" w:color="auto"/>
        <w:right w:val="none" w:sz="0" w:space="0" w:color="auto"/>
      </w:divBdr>
    </w:div>
    <w:div w:id="1544712508">
      <w:bodyDiv w:val="1"/>
      <w:marLeft w:val="0"/>
      <w:marRight w:val="0"/>
      <w:marTop w:val="0"/>
      <w:marBottom w:val="0"/>
      <w:divBdr>
        <w:top w:val="none" w:sz="0" w:space="0" w:color="auto"/>
        <w:left w:val="none" w:sz="0" w:space="0" w:color="auto"/>
        <w:bottom w:val="none" w:sz="0" w:space="0" w:color="auto"/>
        <w:right w:val="none" w:sz="0" w:space="0" w:color="auto"/>
      </w:divBdr>
    </w:div>
    <w:div w:id="1547908028">
      <w:bodyDiv w:val="1"/>
      <w:marLeft w:val="0"/>
      <w:marRight w:val="0"/>
      <w:marTop w:val="0"/>
      <w:marBottom w:val="0"/>
      <w:divBdr>
        <w:top w:val="none" w:sz="0" w:space="0" w:color="auto"/>
        <w:left w:val="none" w:sz="0" w:space="0" w:color="auto"/>
        <w:bottom w:val="none" w:sz="0" w:space="0" w:color="auto"/>
        <w:right w:val="none" w:sz="0" w:space="0" w:color="auto"/>
      </w:divBdr>
    </w:div>
    <w:div w:id="1548571053">
      <w:bodyDiv w:val="1"/>
      <w:marLeft w:val="0"/>
      <w:marRight w:val="0"/>
      <w:marTop w:val="0"/>
      <w:marBottom w:val="0"/>
      <w:divBdr>
        <w:top w:val="none" w:sz="0" w:space="0" w:color="auto"/>
        <w:left w:val="none" w:sz="0" w:space="0" w:color="auto"/>
        <w:bottom w:val="none" w:sz="0" w:space="0" w:color="auto"/>
        <w:right w:val="none" w:sz="0" w:space="0" w:color="auto"/>
      </w:divBdr>
    </w:div>
    <w:div w:id="1557932941">
      <w:bodyDiv w:val="1"/>
      <w:marLeft w:val="0"/>
      <w:marRight w:val="0"/>
      <w:marTop w:val="0"/>
      <w:marBottom w:val="0"/>
      <w:divBdr>
        <w:top w:val="none" w:sz="0" w:space="0" w:color="auto"/>
        <w:left w:val="none" w:sz="0" w:space="0" w:color="auto"/>
        <w:bottom w:val="none" w:sz="0" w:space="0" w:color="auto"/>
        <w:right w:val="none" w:sz="0" w:space="0" w:color="auto"/>
      </w:divBdr>
    </w:div>
    <w:div w:id="1569340298">
      <w:bodyDiv w:val="1"/>
      <w:marLeft w:val="0"/>
      <w:marRight w:val="0"/>
      <w:marTop w:val="0"/>
      <w:marBottom w:val="0"/>
      <w:divBdr>
        <w:top w:val="none" w:sz="0" w:space="0" w:color="auto"/>
        <w:left w:val="none" w:sz="0" w:space="0" w:color="auto"/>
        <w:bottom w:val="none" w:sz="0" w:space="0" w:color="auto"/>
        <w:right w:val="none" w:sz="0" w:space="0" w:color="auto"/>
      </w:divBdr>
    </w:div>
    <w:div w:id="1571772641">
      <w:bodyDiv w:val="1"/>
      <w:marLeft w:val="0"/>
      <w:marRight w:val="0"/>
      <w:marTop w:val="0"/>
      <w:marBottom w:val="0"/>
      <w:divBdr>
        <w:top w:val="none" w:sz="0" w:space="0" w:color="auto"/>
        <w:left w:val="none" w:sz="0" w:space="0" w:color="auto"/>
        <w:bottom w:val="none" w:sz="0" w:space="0" w:color="auto"/>
        <w:right w:val="none" w:sz="0" w:space="0" w:color="auto"/>
      </w:divBdr>
    </w:div>
    <w:div w:id="1600137457">
      <w:bodyDiv w:val="1"/>
      <w:marLeft w:val="0"/>
      <w:marRight w:val="0"/>
      <w:marTop w:val="0"/>
      <w:marBottom w:val="0"/>
      <w:divBdr>
        <w:top w:val="none" w:sz="0" w:space="0" w:color="auto"/>
        <w:left w:val="none" w:sz="0" w:space="0" w:color="auto"/>
        <w:bottom w:val="none" w:sz="0" w:space="0" w:color="auto"/>
        <w:right w:val="none" w:sz="0" w:space="0" w:color="auto"/>
      </w:divBdr>
    </w:div>
    <w:div w:id="1603493371">
      <w:bodyDiv w:val="1"/>
      <w:marLeft w:val="0"/>
      <w:marRight w:val="0"/>
      <w:marTop w:val="0"/>
      <w:marBottom w:val="0"/>
      <w:divBdr>
        <w:top w:val="none" w:sz="0" w:space="0" w:color="auto"/>
        <w:left w:val="none" w:sz="0" w:space="0" w:color="auto"/>
        <w:bottom w:val="none" w:sz="0" w:space="0" w:color="auto"/>
        <w:right w:val="none" w:sz="0" w:space="0" w:color="auto"/>
      </w:divBdr>
    </w:div>
    <w:div w:id="1603759495">
      <w:bodyDiv w:val="1"/>
      <w:marLeft w:val="0"/>
      <w:marRight w:val="0"/>
      <w:marTop w:val="0"/>
      <w:marBottom w:val="0"/>
      <w:divBdr>
        <w:top w:val="none" w:sz="0" w:space="0" w:color="auto"/>
        <w:left w:val="none" w:sz="0" w:space="0" w:color="auto"/>
        <w:bottom w:val="none" w:sz="0" w:space="0" w:color="auto"/>
        <w:right w:val="none" w:sz="0" w:space="0" w:color="auto"/>
      </w:divBdr>
    </w:div>
    <w:div w:id="1606033310">
      <w:bodyDiv w:val="1"/>
      <w:marLeft w:val="0"/>
      <w:marRight w:val="0"/>
      <w:marTop w:val="0"/>
      <w:marBottom w:val="0"/>
      <w:divBdr>
        <w:top w:val="none" w:sz="0" w:space="0" w:color="auto"/>
        <w:left w:val="none" w:sz="0" w:space="0" w:color="auto"/>
        <w:bottom w:val="none" w:sz="0" w:space="0" w:color="auto"/>
        <w:right w:val="none" w:sz="0" w:space="0" w:color="auto"/>
      </w:divBdr>
    </w:div>
    <w:div w:id="1615017753">
      <w:bodyDiv w:val="1"/>
      <w:marLeft w:val="0"/>
      <w:marRight w:val="0"/>
      <w:marTop w:val="0"/>
      <w:marBottom w:val="0"/>
      <w:divBdr>
        <w:top w:val="none" w:sz="0" w:space="0" w:color="auto"/>
        <w:left w:val="none" w:sz="0" w:space="0" w:color="auto"/>
        <w:bottom w:val="none" w:sz="0" w:space="0" w:color="auto"/>
        <w:right w:val="none" w:sz="0" w:space="0" w:color="auto"/>
      </w:divBdr>
    </w:div>
    <w:div w:id="1624774328">
      <w:bodyDiv w:val="1"/>
      <w:marLeft w:val="0"/>
      <w:marRight w:val="0"/>
      <w:marTop w:val="0"/>
      <w:marBottom w:val="0"/>
      <w:divBdr>
        <w:top w:val="none" w:sz="0" w:space="0" w:color="auto"/>
        <w:left w:val="none" w:sz="0" w:space="0" w:color="auto"/>
        <w:bottom w:val="none" w:sz="0" w:space="0" w:color="auto"/>
        <w:right w:val="none" w:sz="0" w:space="0" w:color="auto"/>
      </w:divBdr>
    </w:div>
    <w:div w:id="1630546205">
      <w:bodyDiv w:val="1"/>
      <w:marLeft w:val="0"/>
      <w:marRight w:val="0"/>
      <w:marTop w:val="0"/>
      <w:marBottom w:val="0"/>
      <w:divBdr>
        <w:top w:val="none" w:sz="0" w:space="0" w:color="auto"/>
        <w:left w:val="none" w:sz="0" w:space="0" w:color="auto"/>
        <w:bottom w:val="none" w:sz="0" w:space="0" w:color="auto"/>
        <w:right w:val="none" w:sz="0" w:space="0" w:color="auto"/>
      </w:divBdr>
    </w:div>
    <w:div w:id="1639997214">
      <w:bodyDiv w:val="1"/>
      <w:marLeft w:val="0"/>
      <w:marRight w:val="0"/>
      <w:marTop w:val="0"/>
      <w:marBottom w:val="0"/>
      <w:divBdr>
        <w:top w:val="none" w:sz="0" w:space="0" w:color="auto"/>
        <w:left w:val="none" w:sz="0" w:space="0" w:color="auto"/>
        <w:bottom w:val="none" w:sz="0" w:space="0" w:color="auto"/>
        <w:right w:val="none" w:sz="0" w:space="0" w:color="auto"/>
      </w:divBdr>
    </w:div>
    <w:div w:id="1642886145">
      <w:bodyDiv w:val="1"/>
      <w:marLeft w:val="0"/>
      <w:marRight w:val="0"/>
      <w:marTop w:val="0"/>
      <w:marBottom w:val="0"/>
      <w:divBdr>
        <w:top w:val="none" w:sz="0" w:space="0" w:color="auto"/>
        <w:left w:val="none" w:sz="0" w:space="0" w:color="auto"/>
        <w:bottom w:val="none" w:sz="0" w:space="0" w:color="auto"/>
        <w:right w:val="none" w:sz="0" w:space="0" w:color="auto"/>
      </w:divBdr>
    </w:div>
    <w:div w:id="1643076210">
      <w:bodyDiv w:val="1"/>
      <w:marLeft w:val="0"/>
      <w:marRight w:val="0"/>
      <w:marTop w:val="0"/>
      <w:marBottom w:val="0"/>
      <w:divBdr>
        <w:top w:val="none" w:sz="0" w:space="0" w:color="auto"/>
        <w:left w:val="none" w:sz="0" w:space="0" w:color="auto"/>
        <w:bottom w:val="none" w:sz="0" w:space="0" w:color="auto"/>
        <w:right w:val="none" w:sz="0" w:space="0" w:color="auto"/>
      </w:divBdr>
    </w:div>
    <w:div w:id="1667509302">
      <w:bodyDiv w:val="1"/>
      <w:marLeft w:val="0"/>
      <w:marRight w:val="0"/>
      <w:marTop w:val="0"/>
      <w:marBottom w:val="0"/>
      <w:divBdr>
        <w:top w:val="none" w:sz="0" w:space="0" w:color="auto"/>
        <w:left w:val="none" w:sz="0" w:space="0" w:color="auto"/>
        <w:bottom w:val="none" w:sz="0" w:space="0" w:color="auto"/>
        <w:right w:val="none" w:sz="0" w:space="0" w:color="auto"/>
      </w:divBdr>
    </w:div>
    <w:div w:id="1670399074">
      <w:bodyDiv w:val="1"/>
      <w:marLeft w:val="0"/>
      <w:marRight w:val="0"/>
      <w:marTop w:val="0"/>
      <w:marBottom w:val="0"/>
      <w:divBdr>
        <w:top w:val="none" w:sz="0" w:space="0" w:color="auto"/>
        <w:left w:val="none" w:sz="0" w:space="0" w:color="auto"/>
        <w:bottom w:val="none" w:sz="0" w:space="0" w:color="auto"/>
        <w:right w:val="none" w:sz="0" w:space="0" w:color="auto"/>
      </w:divBdr>
    </w:div>
    <w:div w:id="1672025482">
      <w:bodyDiv w:val="1"/>
      <w:marLeft w:val="0"/>
      <w:marRight w:val="0"/>
      <w:marTop w:val="0"/>
      <w:marBottom w:val="0"/>
      <w:divBdr>
        <w:top w:val="none" w:sz="0" w:space="0" w:color="auto"/>
        <w:left w:val="none" w:sz="0" w:space="0" w:color="auto"/>
        <w:bottom w:val="none" w:sz="0" w:space="0" w:color="auto"/>
        <w:right w:val="none" w:sz="0" w:space="0" w:color="auto"/>
      </w:divBdr>
    </w:div>
    <w:div w:id="1674065606">
      <w:bodyDiv w:val="1"/>
      <w:marLeft w:val="0"/>
      <w:marRight w:val="0"/>
      <w:marTop w:val="0"/>
      <w:marBottom w:val="0"/>
      <w:divBdr>
        <w:top w:val="none" w:sz="0" w:space="0" w:color="auto"/>
        <w:left w:val="none" w:sz="0" w:space="0" w:color="auto"/>
        <w:bottom w:val="none" w:sz="0" w:space="0" w:color="auto"/>
        <w:right w:val="none" w:sz="0" w:space="0" w:color="auto"/>
      </w:divBdr>
    </w:div>
    <w:div w:id="1678801149">
      <w:bodyDiv w:val="1"/>
      <w:marLeft w:val="0"/>
      <w:marRight w:val="0"/>
      <w:marTop w:val="0"/>
      <w:marBottom w:val="0"/>
      <w:divBdr>
        <w:top w:val="none" w:sz="0" w:space="0" w:color="auto"/>
        <w:left w:val="none" w:sz="0" w:space="0" w:color="auto"/>
        <w:bottom w:val="none" w:sz="0" w:space="0" w:color="auto"/>
        <w:right w:val="none" w:sz="0" w:space="0" w:color="auto"/>
      </w:divBdr>
    </w:div>
    <w:div w:id="1679385956">
      <w:bodyDiv w:val="1"/>
      <w:marLeft w:val="0"/>
      <w:marRight w:val="0"/>
      <w:marTop w:val="0"/>
      <w:marBottom w:val="0"/>
      <w:divBdr>
        <w:top w:val="none" w:sz="0" w:space="0" w:color="auto"/>
        <w:left w:val="none" w:sz="0" w:space="0" w:color="auto"/>
        <w:bottom w:val="none" w:sz="0" w:space="0" w:color="auto"/>
        <w:right w:val="none" w:sz="0" w:space="0" w:color="auto"/>
      </w:divBdr>
    </w:div>
    <w:div w:id="1684815562">
      <w:bodyDiv w:val="1"/>
      <w:marLeft w:val="0"/>
      <w:marRight w:val="0"/>
      <w:marTop w:val="0"/>
      <w:marBottom w:val="0"/>
      <w:divBdr>
        <w:top w:val="none" w:sz="0" w:space="0" w:color="auto"/>
        <w:left w:val="none" w:sz="0" w:space="0" w:color="auto"/>
        <w:bottom w:val="none" w:sz="0" w:space="0" w:color="auto"/>
        <w:right w:val="none" w:sz="0" w:space="0" w:color="auto"/>
      </w:divBdr>
    </w:div>
    <w:div w:id="1693872737">
      <w:bodyDiv w:val="1"/>
      <w:marLeft w:val="0"/>
      <w:marRight w:val="0"/>
      <w:marTop w:val="0"/>
      <w:marBottom w:val="0"/>
      <w:divBdr>
        <w:top w:val="none" w:sz="0" w:space="0" w:color="auto"/>
        <w:left w:val="none" w:sz="0" w:space="0" w:color="auto"/>
        <w:bottom w:val="none" w:sz="0" w:space="0" w:color="auto"/>
        <w:right w:val="none" w:sz="0" w:space="0" w:color="auto"/>
      </w:divBdr>
    </w:div>
    <w:div w:id="1711417149">
      <w:bodyDiv w:val="1"/>
      <w:marLeft w:val="0"/>
      <w:marRight w:val="0"/>
      <w:marTop w:val="0"/>
      <w:marBottom w:val="0"/>
      <w:divBdr>
        <w:top w:val="none" w:sz="0" w:space="0" w:color="auto"/>
        <w:left w:val="none" w:sz="0" w:space="0" w:color="auto"/>
        <w:bottom w:val="none" w:sz="0" w:space="0" w:color="auto"/>
        <w:right w:val="none" w:sz="0" w:space="0" w:color="auto"/>
      </w:divBdr>
    </w:div>
    <w:div w:id="1712268269">
      <w:bodyDiv w:val="1"/>
      <w:marLeft w:val="0"/>
      <w:marRight w:val="0"/>
      <w:marTop w:val="0"/>
      <w:marBottom w:val="0"/>
      <w:divBdr>
        <w:top w:val="none" w:sz="0" w:space="0" w:color="auto"/>
        <w:left w:val="none" w:sz="0" w:space="0" w:color="auto"/>
        <w:bottom w:val="none" w:sz="0" w:space="0" w:color="auto"/>
        <w:right w:val="none" w:sz="0" w:space="0" w:color="auto"/>
      </w:divBdr>
    </w:div>
    <w:div w:id="1713074365">
      <w:bodyDiv w:val="1"/>
      <w:marLeft w:val="0"/>
      <w:marRight w:val="0"/>
      <w:marTop w:val="0"/>
      <w:marBottom w:val="0"/>
      <w:divBdr>
        <w:top w:val="none" w:sz="0" w:space="0" w:color="auto"/>
        <w:left w:val="none" w:sz="0" w:space="0" w:color="auto"/>
        <w:bottom w:val="none" w:sz="0" w:space="0" w:color="auto"/>
        <w:right w:val="none" w:sz="0" w:space="0" w:color="auto"/>
      </w:divBdr>
    </w:div>
    <w:div w:id="1713651627">
      <w:bodyDiv w:val="1"/>
      <w:marLeft w:val="0"/>
      <w:marRight w:val="0"/>
      <w:marTop w:val="0"/>
      <w:marBottom w:val="0"/>
      <w:divBdr>
        <w:top w:val="none" w:sz="0" w:space="0" w:color="auto"/>
        <w:left w:val="none" w:sz="0" w:space="0" w:color="auto"/>
        <w:bottom w:val="none" w:sz="0" w:space="0" w:color="auto"/>
        <w:right w:val="none" w:sz="0" w:space="0" w:color="auto"/>
      </w:divBdr>
    </w:div>
    <w:div w:id="1714773687">
      <w:bodyDiv w:val="1"/>
      <w:marLeft w:val="0"/>
      <w:marRight w:val="0"/>
      <w:marTop w:val="0"/>
      <w:marBottom w:val="0"/>
      <w:divBdr>
        <w:top w:val="none" w:sz="0" w:space="0" w:color="auto"/>
        <w:left w:val="none" w:sz="0" w:space="0" w:color="auto"/>
        <w:bottom w:val="none" w:sz="0" w:space="0" w:color="auto"/>
        <w:right w:val="none" w:sz="0" w:space="0" w:color="auto"/>
      </w:divBdr>
    </w:div>
    <w:div w:id="1717242785">
      <w:bodyDiv w:val="1"/>
      <w:marLeft w:val="0"/>
      <w:marRight w:val="0"/>
      <w:marTop w:val="0"/>
      <w:marBottom w:val="0"/>
      <w:divBdr>
        <w:top w:val="none" w:sz="0" w:space="0" w:color="auto"/>
        <w:left w:val="none" w:sz="0" w:space="0" w:color="auto"/>
        <w:bottom w:val="none" w:sz="0" w:space="0" w:color="auto"/>
        <w:right w:val="none" w:sz="0" w:space="0" w:color="auto"/>
      </w:divBdr>
    </w:div>
    <w:div w:id="1723671977">
      <w:bodyDiv w:val="1"/>
      <w:marLeft w:val="0"/>
      <w:marRight w:val="0"/>
      <w:marTop w:val="0"/>
      <w:marBottom w:val="0"/>
      <w:divBdr>
        <w:top w:val="none" w:sz="0" w:space="0" w:color="auto"/>
        <w:left w:val="none" w:sz="0" w:space="0" w:color="auto"/>
        <w:bottom w:val="none" w:sz="0" w:space="0" w:color="auto"/>
        <w:right w:val="none" w:sz="0" w:space="0" w:color="auto"/>
      </w:divBdr>
    </w:div>
    <w:div w:id="1729260330">
      <w:bodyDiv w:val="1"/>
      <w:marLeft w:val="0"/>
      <w:marRight w:val="0"/>
      <w:marTop w:val="0"/>
      <w:marBottom w:val="0"/>
      <w:divBdr>
        <w:top w:val="none" w:sz="0" w:space="0" w:color="auto"/>
        <w:left w:val="none" w:sz="0" w:space="0" w:color="auto"/>
        <w:bottom w:val="none" w:sz="0" w:space="0" w:color="auto"/>
        <w:right w:val="none" w:sz="0" w:space="0" w:color="auto"/>
      </w:divBdr>
    </w:div>
    <w:div w:id="1738550387">
      <w:bodyDiv w:val="1"/>
      <w:marLeft w:val="0"/>
      <w:marRight w:val="0"/>
      <w:marTop w:val="0"/>
      <w:marBottom w:val="0"/>
      <w:divBdr>
        <w:top w:val="none" w:sz="0" w:space="0" w:color="auto"/>
        <w:left w:val="none" w:sz="0" w:space="0" w:color="auto"/>
        <w:bottom w:val="none" w:sz="0" w:space="0" w:color="auto"/>
        <w:right w:val="none" w:sz="0" w:space="0" w:color="auto"/>
      </w:divBdr>
    </w:div>
    <w:div w:id="1743333632">
      <w:bodyDiv w:val="1"/>
      <w:marLeft w:val="0"/>
      <w:marRight w:val="0"/>
      <w:marTop w:val="0"/>
      <w:marBottom w:val="0"/>
      <w:divBdr>
        <w:top w:val="none" w:sz="0" w:space="0" w:color="auto"/>
        <w:left w:val="none" w:sz="0" w:space="0" w:color="auto"/>
        <w:bottom w:val="none" w:sz="0" w:space="0" w:color="auto"/>
        <w:right w:val="none" w:sz="0" w:space="0" w:color="auto"/>
      </w:divBdr>
    </w:div>
    <w:div w:id="1773208851">
      <w:bodyDiv w:val="1"/>
      <w:marLeft w:val="0"/>
      <w:marRight w:val="0"/>
      <w:marTop w:val="0"/>
      <w:marBottom w:val="0"/>
      <w:divBdr>
        <w:top w:val="none" w:sz="0" w:space="0" w:color="auto"/>
        <w:left w:val="none" w:sz="0" w:space="0" w:color="auto"/>
        <w:bottom w:val="none" w:sz="0" w:space="0" w:color="auto"/>
        <w:right w:val="none" w:sz="0" w:space="0" w:color="auto"/>
      </w:divBdr>
    </w:div>
    <w:div w:id="1787002509">
      <w:bodyDiv w:val="1"/>
      <w:marLeft w:val="0"/>
      <w:marRight w:val="0"/>
      <w:marTop w:val="0"/>
      <w:marBottom w:val="0"/>
      <w:divBdr>
        <w:top w:val="none" w:sz="0" w:space="0" w:color="auto"/>
        <w:left w:val="none" w:sz="0" w:space="0" w:color="auto"/>
        <w:bottom w:val="none" w:sz="0" w:space="0" w:color="auto"/>
        <w:right w:val="none" w:sz="0" w:space="0" w:color="auto"/>
      </w:divBdr>
    </w:div>
    <w:div w:id="1788352543">
      <w:bodyDiv w:val="1"/>
      <w:marLeft w:val="0"/>
      <w:marRight w:val="0"/>
      <w:marTop w:val="0"/>
      <w:marBottom w:val="0"/>
      <w:divBdr>
        <w:top w:val="none" w:sz="0" w:space="0" w:color="auto"/>
        <w:left w:val="none" w:sz="0" w:space="0" w:color="auto"/>
        <w:bottom w:val="none" w:sz="0" w:space="0" w:color="auto"/>
        <w:right w:val="none" w:sz="0" w:space="0" w:color="auto"/>
      </w:divBdr>
    </w:div>
    <w:div w:id="1798715787">
      <w:bodyDiv w:val="1"/>
      <w:marLeft w:val="0"/>
      <w:marRight w:val="0"/>
      <w:marTop w:val="0"/>
      <w:marBottom w:val="0"/>
      <w:divBdr>
        <w:top w:val="none" w:sz="0" w:space="0" w:color="auto"/>
        <w:left w:val="none" w:sz="0" w:space="0" w:color="auto"/>
        <w:bottom w:val="none" w:sz="0" w:space="0" w:color="auto"/>
        <w:right w:val="none" w:sz="0" w:space="0" w:color="auto"/>
      </w:divBdr>
    </w:div>
    <w:div w:id="1805347021">
      <w:bodyDiv w:val="1"/>
      <w:marLeft w:val="0"/>
      <w:marRight w:val="0"/>
      <w:marTop w:val="0"/>
      <w:marBottom w:val="0"/>
      <w:divBdr>
        <w:top w:val="none" w:sz="0" w:space="0" w:color="auto"/>
        <w:left w:val="none" w:sz="0" w:space="0" w:color="auto"/>
        <w:bottom w:val="none" w:sz="0" w:space="0" w:color="auto"/>
        <w:right w:val="none" w:sz="0" w:space="0" w:color="auto"/>
      </w:divBdr>
    </w:div>
    <w:div w:id="1806045712">
      <w:bodyDiv w:val="1"/>
      <w:marLeft w:val="0"/>
      <w:marRight w:val="0"/>
      <w:marTop w:val="0"/>
      <w:marBottom w:val="0"/>
      <w:divBdr>
        <w:top w:val="none" w:sz="0" w:space="0" w:color="auto"/>
        <w:left w:val="none" w:sz="0" w:space="0" w:color="auto"/>
        <w:bottom w:val="none" w:sz="0" w:space="0" w:color="auto"/>
        <w:right w:val="none" w:sz="0" w:space="0" w:color="auto"/>
      </w:divBdr>
      <w:divsChild>
        <w:div w:id="913471813">
          <w:marLeft w:val="0"/>
          <w:marRight w:val="0"/>
          <w:marTop w:val="100"/>
          <w:marBottom w:val="100"/>
          <w:divBdr>
            <w:top w:val="none" w:sz="0" w:space="0" w:color="auto"/>
            <w:left w:val="none" w:sz="0" w:space="0" w:color="auto"/>
            <w:bottom w:val="none" w:sz="0" w:space="0" w:color="auto"/>
            <w:right w:val="none" w:sz="0" w:space="0" w:color="auto"/>
          </w:divBdr>
          <w:divsChild>
            <w:div w:id="1125349486">
              <w:marLeft w:val="0"/>
              <w:marRight w:val="0"/>
              <w:marTop w:val="0"/>
              <w:marBottom w:val="0"/>
              <w:divBdr>
                <w:top w:val="none" w:sz="0" w:space="0" w:color="auto"/>
                <w:left w:val="none" w:sz="0" w:space="0" w:color="auto"/>
                <w:bottom w:val="none" w:sz="0" w:space="0" w:color="auto"/>
                <w:right w:val="none" w:sz="0" w:space="0" w:color="auto"/>
              </w:divBdr>
              <w:divsChild>
                <w:div w:id="1352418654">
                  <w:marLeft w:val="0"/>
                  <w:marRight w:val="0"/>
                  <w:marTop w:val="0"/>
                  <w:marBottom w:val="0"/>
                  <w:divBdr>
                    <w:top w:val="none" w:sz="0" w:space="0" w:color="auto"/>
                    <w:left w:val="none" w:sz="0" w:space="0" w:color="auto"/>
                    <w:bottom w:val="none" w:sz="0" w:space="0" w:color="auto"/>
                    <w:right w:val="none" w:sz="0" w:space="0" w:color="auto"/>
                  </w:divBdr>
                  <w:divsChild>
                    <w:div w:id="1131630513">
                      <w:marLeft w:val="0"/>
                      <w:marRight w:val="0"/>
                      <w:marTop w:val="0"/>
                      <w:marBottom w:val="0"/>
                      <w:divBdr>
                        <w:top w:val="none" w:sz="0" w:space="0" w:color="auto"/>
                        <w:left w:val="none" w:sz="0" w:space="0" w:color="auto"/>
                        <w:bottom w:val="dashed" w:sz="6" w:space="10" w:color="E4E4E4"/>
                        <w:right w:val="none" w:sz="0" w:space="0" w:color="auto"/>
                      </w:divBdr>
                    </w:div>
                  </w:divsChild>
                </w:div>
              </w:divsChild>
            </w:div>
          </w:divsChild>
        </w:div>
      </w:divsChild>
    </w:div>
    <w:div w:id="1809473437">
      <w:bodyDiv w:val="1"/>
      <w:marLeft w:val="0"/>
      <w:marRight w:val="0"/>
      <w:marTop w:val="0"/>
      <w:marBottom w:val="0"/>
      <w:divBdr>
        <w:top w:val="none" w:sz="0" w:space="0" w:color="auto"/>
        <w:left w:val="none" w:sz="0" w:space="0" w:color="auto"/>
        <w:bottom w:val="none" w:sz="0" w:space="0" w:color="auto"/>
        <w:right w:val="none" w:sz="0" w:space="0" w:color="auto"/>
      </w:divBdr>
    </w:div>
    <w:div w:id="1814369278">
      <w:bodyDiv w:val="1"/>
      <w:marLeft w:val="0"/>
      <w:marRight w:val="0"/>
      <w:marTop w:val="0"/>
      <w:marBottom w:val="0"/>
      <w:divBdr>
        <w:top w:val="none" w:sz="0" w:space="0" w:color="auto"/>
        <w:left w:val="none" w:sz="0" w:space="0" w:color="auto"/>
        <w:bottom w:val="none" w:sz="0" w:space="0" w:color="auto"/>
        <w:right w:val="none" w:sz="0" w:space="0" w:color="auto"/>
      </w:divBdr>
    </w:div>
    <w:div w:id="1822580909">
      <w:bodyDiv w:val="1"/>
      <w:marLeft w:val="0"/>
      <w:marRight w:val="0"/>
      <w:marTop w:val="0"/>
      <w:marBottom w:val="0"/>
      <w:divBdr>
        <w:top w:val="none" w:sz="0" w:space="0" w:color="auto"/>
        <w:left w:val="none" w:sz="0" w:space="0" w:color="auto"/>
        <w:bottom w:val="none" w:sz="0" w:space="0" w:color="auto"/>
        <w:right w:val="none" w:sz="0" w:space="0" w:color="auto"/>
      </w:divBdr>
    </w:div>
    <w:div w:id="1824393888">
      <w:bodyDiv w:val="1"/>
      <w:marLeft w:val="0"/>
      <w:marRight w:val="0"/>
      <w:marTop w:val="0"/>
      <w:marBottom w:val="0"/>
      <w:divBdr>
        <w:top w:val="none" w:sz="0" w:space="0" w:color="auto"/>
        <w:left w:val="none" w:sz="0" w:space="0" w:color="auto"/>
        <w:bottom w:val="none" w:sz="0" w:space="0" w:color="auto"/>
        <w:right w:val="none" w:sz="0" w:space="0" w:color="auto"/>
      </w:divBdr>
    </w:div>
    <w:div w:id="1833375809">
      <w:bodyDiv w:val="1"/>
      <w:marLeft w:val="0"/>
      <w:marRight w:val="0"/>
      <w:marTop w:val="0"/>
      <w:marBottom w:val="0"/>
      <w:divBdr>
        <w:top w:val="none" w:sz="0" w:space="0" w:color="auto"/>
        <w:left w:val="none" w:sz="0" w:space="0" w:color="auto"/>
        <w:bottom w:val="none" w:sz="0" w:space="0" w:color="auto"/>
        <w:right w:val="none" w:sz="0" w:space="0" w:color="auto"/>
      </w:divBdr>
    </w:div>
    <w:div w:id="1835338200">
      <w:bodyDiv w:val="1"/>
      <w:marLeft w:val="0"/>
      <w:marRight w:val="0"/>
      <w:marTop w:val="0"/>
      <w:marBottom w:val="0"/>
      <w:divBdr>
        <w:top w:val="none" w:sz="0" w:space="0" w:color="auto"/>
        <w:left w:val="none" w:sz="0" w:space="0" w:color="auto"/>
        <w:bottom w:val="none" w:sz="0" w:space="0" w:color="auto"/>
        <w:right w:val="none" w:sz="0" w:space="0" w:color="auto"/>
      </w:divBdr>
    </w:div>
    <w:div w:id="1848443538">
      <w:bodyDiv w:val="1"/>
      <w:marLeft w:val="0"/>
      <w:marRight w:val="0"/>
      <w:marTop w:val="0"/>
      <w:marBottom w:val="0"/>
      <w:divBdr>
        <w:top w:val="none" w:sz="0" w:space="0" w:color="auto"/>
        <w:left w:val="none" w:sz="0" w:space="0" w:color="auto"/>
        <w:bottom w:val="none" w:sz="0" w:space="0" w:color="auto"/>
        <w:right w:val="none" w:sz="0" w:space="0" w:color="auto"/>
      </w:divBdr>
    </w:div>
    <w:div w:id="1851142531">
      <w:bodyDiv w:val="1"/>
      <w:marLeft w:val="0"/>
      <w:marRight w:val="0"/>
      <w:marTop w:val="0"/>
      <w:marBottom w:val="0"/>
      <w:divBdr>
        <w:top w:val="none" w:sz="0" w:space="0" w:color="auto"/>
        <w:left w:val="none" w:sz="0" w:space="0" w:color="auto"/>
        <w:bottom w:val="none" w:sz="0" w:space="0" w:color="auto"/>
        <w:right w:val="none" w:sz="0" w:space="0" w:color="auto"/>
      </w:divBdr>
    </w:div>
    <w:div w:id="1851555591">
      <w:bodyDiv w:val="1"/>
      <w:marLeft w:val="0"/>
      <w:marRight w:val="0"/>
      <w:marTop w:val="0"/>
      <w:marBottom w:val="0"/>
      <w:divBdr>
        <w:top w:val="none" w:sz="0" w:space="0" w:color="auto"/>
        <w:left w:val="none" w:sz="0" w:space="0" w:color="auto"/>
        <w:bottom w:val="none" w:sz="0" w:space="0" w:color="auto"/>
        <w:right w:val="none" w:sz="0" w:space="0" w:color="auto"/>
      </w:divBdr>
    </w:div>
    <w:div w:id="1855411594">
      <w:bodyDiv w:val="1"/>
      <w:marLeft w:val="0"/>
      <w:marRight w:val="0"/>
      <w:marTop w:val="0"/>
      <w:marBottom w:val="0"/>
      <w:divBdr>
        <w:top w:val="none" w:sz="0" w:space="0" w:color="auto"/>
        <w:left w:val="none" w:sz="0" w:space="0" w:color="auto"/>
        <w:bottom w:val="none" w:sz="0" w:space="0" w:color="auto"/>
        <w:right w:val="none" w:sz="0" w:space="0" w:color="auto"/>
      </w:divBdr>
    </w:div>
    <w:div w:id="1885629767">
      <w:bodyDiv w:val="1"/>
      <w:marLeft w:val="0"/>
      <w:marRight w:val="0"/>
      <w:marTop w:val="0"/>
      <w:marBottom w:val="0"/>
      <w:divBdr>
        <w:top w:val="none" w:sz="0" w:space="0" w:color="auto"/>
        <w:left w:val="none" w:sz="0" w:space="0" w:color="auto"/>
        <w:bottom w:val="none" w:sz="0" w:space="0" w:color="auto"/>
        <w:right w:val="none" w:sz="0" w:space="0" w:color="auto"/>
      </w:divBdr>
    </w:div>
    <w:div w:id="1886674851">
      <w:bodyDiv w:val="1"/>
      <w:marLeft w:val="0"/>
      <w:marRight w:val="0"/>
      <w:marTop w:val="0"/>
      <w:marBottom w:val="0"/>
      <w:divBdr>
        <w:top w:val="none" w:sz="0" w:space="0" w:color="auto"/>
        <w:left w:val="none" w:sz="0" w:space="0" w:color="auto"/>
        <w:bottom w:val="none" w:sz="0" w:space="0" w:color="auto"/>
        <w:right w:val="none" w:sz="0" w:space="0" w:color="auto"/>
      </w:divBdr>
    </w:div>
    <w:div w:id="1892766377">
      <w:bodyDiv w:val="1"/>
      <w:marLeft w:val="0"/>
      <w:marRight w:val="0"/>
      <w:marTop w:val="0"/>
      <w:marBottom w:val="0"/>
      <w:divBdr>
        <w:top w:val="none" w:sz="0" w:space="0" w:color="auto"/>
        <w:left w:val="none" w:sz="0" w:space="0" w:color="auto"/>
        <w:bottom w:val="none" w:sz="0" w:space="0" w:color="auto"/>
        <w:right w:val="none" w:sz="0" w:space="0" w:color="auto"/>
      </w:divBdr>
    </w:div>
    <w:div w:id="1896773239">
      <w:bodyDiv w:val="1"/>
      <w:marLeft w:val="0"/>
      <w:marRight w:val="0"/>
      <w:marTop w:val="0"/>
      <w:marBottom w:val="0"/>
      <w:divBdr>
        <w:top w:val="none" w:sz="0" w:space="0" w:color="auto"/>
        <w:left w:val="none" w:sz="0" w:space="0" w:color="auto"/>
        <w:bottom w:val="none" w:sz="0" w:space="0" w:color="auto"/>
        <w:right w:val="none" w:sz="0" w:space="0" w:color="auto"/>
      </w:divBdr>
    </w:div>
    <w:div w:id="1897083282">
      <w:bodyDiv w:val="1"/>
      <w:marLeft w:val="0"/>
      <w:marRight w:val="0"/>
      <w:marTop w:val="0"/>
      <w:marBottom w:val="0"/>
      <w:divBdr>
        <w:top w:val="none" w:sz="0" w:space="0" w:color="auto"/>
        <w:left w:val="none" w:sz="0" w:space="0" w:color="auto"/>
        <w:bottom w:val="none" w:sz="0" w:space="0" w:color="auto"/>
        <w:right w:val="none" w:sz="0" w:space="0" w:color="auto"/>
      </w:divBdr>
    </w:div>
    <w:div w:id="1900289969">
      <w:bodyDiv w:val="1"/>
      <w:marLeft w:val="0"/>
      <w:marRight w:val="0"/>
      <w:marTop w:val="0"/>
      <w:marBottom w:val="0"/>
      <w:divBdr>
        <w:top w:val="none" w:sz="0" w:space="0" w:color="auto"/>
        <w:left w:val="none" w:sz="0" w:space="0" w:color="auto"/>
        <w:bottom w:val="none" w:sz="0" w:space="0" w:color="auto"/>
        <w:right w:val="none" w:sz="0" w:space="0" w:color="auto"/>
      </w:divBdr>
    </w:div>
    <w:div w:id="1951470608">
      <w:bodyDiv w:val="1"/>
      <w:marLeft w:val="0"/>
      <w:marRight w:val="0"/>
      <w:marTop w:val="0"/>
      <w:marBottom w:val="0"/>
      <w:divBdr>
        <w:top w:val="none" w:sz="0" w:space="0" w:color="auto"/>
        <w:left w:val="none" w:sz="0" w:space="0" w:color="auto"/>
        <w:bottom w:val="none" w:sz="0" w:space="0" w:color="auto"/>
        <w:right w:val="none" w:sz="0" w:space="0" w:color="auto"/>
      </w:divBdr>
    </w:div>
    <w:div w:id="1963723949">
      <w:bodyDiv w:val="1"/>
      <w:marLeft w:val="0"/>
      <w:marRight w:val="0"/>
      <w:marTop w:val="0"/>
      <w:marBottom w:val="0"/>
      <w:divBdr>
        <w:top w:val="none" w:sz="0" w:space="0" w:color="auto"/>
        <w:left w:val="none" w:sz="0" w:space="0" w:color="auto"/>
        <w:bottom w:val="none" w:sz="0" w:space="0" w:color="auto"/>
        <w:right w:val="none" w:sz="0" w:space="0" w:color="auto"/>
      </w:divBdr>
    </w:div>
    <w:div w:id="1969164775">
      <w:bodyDiv w:val="1"/>
      <w:marLeft w:val="0"/>
      <w:marRight w:val="0"/>
      <w:marTop w:val="0"/>
      <w:marBottom w:val="0"/>
      <w:divBdr>
        <w:top w:val="none" w:sz="0" w:space="0" w:color="auto"/>
        <w:left w:val="none" w:sz="0" w:space="0" w:color="auto"/>
        <w:bottom w:val="none" w:sz="0" w:space="0" w:color="auto"/>
        <w:right w:val="none" w:sz="0" w:space="0" w:color="auto"/>
      </w:divBdr>
    </w:div>
    <w:div w:id="1978679725">
      <w:bodyDiv w:val="1"/>
      <w:marLeft w:val="0"/>
      <w:marRight w:val="0"/>
      <w:marTop w:val="0"/>
      <w:marBottom w:val="0"/>
      <w:divBdr>
        <w:top w:val="none" w:sz="0" w:space="0" w:color="auto"/>
        <w:left w:val="none" w:sz="0" w:space="0" w:color="auto"/>
        <w:bottom w:val="none" w:sz="0" w:space="0" w:color="auto"/>
        <w:right w:val="none" w:sz="0" w:space="0" w:color="auto"/>
      </w:divBdr>
      <w:divsChild>
        <w:div w:id="1595433764">
          <w:marLeft w:val="0"/>
          <w:marRight w:val="0"/>
          <w:marTop w:val="0"/>
          <w:marBottom w:val="0"/>
          <w:divBdr>
            <w:top w:val="none" w:sz="0" w:space="0" w:color="auto"/>
            <w:left w:val="none" w:sz="0" w:space="0" w:color="auto"/>
            <w:bottom w:val="none" w:sz="0" w:space="0" w:color="auto"/>
            <w:right w:val="none" w:sz="0" w:space="0" w:color="auto"/>
          </w:divBdr>
          <w:divsChild>
            <w:div w:id="1954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3264">
      <w:bodyDiv w:val="1"/>
      <w:marLeft w:val="0"/>
      <w:marRight w:val="0"/>
      <w:marTop w:val="0"/>
      <w:marBottom w:val="0"/>
      <w:divBdr>
        <w:top w:val="none" w:sz="0" w:space="0" w:color="auto"/>
        <w:left w:val="none" w:sz="0" w:space="0" w:color="auto"/>
        <w:bottom w:val="none" w:sz="0" w:space="0" w:color="auto"/>
        <w:right w:val="none" w:sz="0" w:space="0" w:color="auto"/>
      </w:divBdr>
    </w:div>
    <w:div w:id="1997030846">
      <w:bodyDiv w:val="1"/>
      <w:marLeft w:val="0"/>
      <w:marRight w:val="0"/>
      <w:marTop w:val="0"/>
      <w:marBottom w:val="0"/>
      <w:divBdr>
        <w:top w:val="none" w:sz="0" w:space="0" w:color="auto"/>
        <w:left w:val="none" w:sz="0" w:space="0" w:color="auto"/>
        <w:bottom w:val="none" w:sz="0" w:space="0" w:color="auto"/>
        <w:right w:val="none" w:sz="0" w:space="0" w:color="auto"/>
      </w:divBdr>
      <w:divsChild>
        <w:div w:id="34669444">
          <w:marLeft w:val="0"/>
          <w:marRight w:val="0"/>
          <w:marTop w:val="100"/>
          <w:marBottom w:val="100"/>
          <w:divBdr>
            <w:top w:val="none" w:sz="0" w:space="0" w:color="auto"/>
            <w:left w:val="none" w:sz="0" w:space="0" w:color="auto"/>
            <w:bottom w:val="none" w:sz="0" w:space="0" w:color="auto"/>
            <w:right w:val="none" w:sz="0" w:space="0" w:color="auto"/>
          </w:divBdr>
          <w:divsChild>
            <w:div w:id="575751456">
              <w:marLeft w:val="0"/>
              <w:marRight w:val="0"/>
              <w:marTop w:val="0"/>
              <w:marBottom w:val="0"/>
              <w:divBdr>
                <w:top w:val="none" w:sz="0" w:space="0" w:color="auto"/>
                <w:left w:val="none" w:sz="0" w:space="0" w:color="auto"/>
                <w:bottom w:val="none" w:sz="0" w:space="0" w:color="auto"/>
                <w:right w:val="none" w:sz="0" w:space="0" w:color="auto"/>
              </w:divBdr>
              <w:divsChild>
                <w:div w:id="1543244218">
                  <w:marLeft w:val="0"/>
                  <w:marRight w:val="0"/>
                  <w:marTop w:val="0"/>
                  <w:marBottom w:val="0"/>
                  <w:divBdr>
                    <w:top w:val="none" w:sz="0" w:space="0" w:color="auto"/>
                    <w:left w:val="none" w:sz="0" w:space="0" w:color="auto"/>
                    <w:bottom w:val="none" w:sz="0" w:space="0" w:color="auto"/>
                    <w:right w:val="none" w:sz="0" w:space="0" w:color="auto"/>
                  </w:divBdr>
                  <w:divsChild>
                    <w:div w:id="1904095031">
                      <w:marLeft w:val="0"/>
                      <w:marRight w:val="0"/>
                      <w:marTop w:val="0"/>
                      <w:marBottom w:val="0"/>
                      <w:divBdr>
                        <w:top w:val="none" w:sz="0" w:space="0" w:color="auto"/>
                        <w:left w:val="none" w:sz="0" w:space="0" w:color="auto"/>
                        <w:bottom w:val="dashed" w:sz="6" w:space="10" w:color="E4E4E4"/>
                        <w:right w:val="none" w:sz="0" w:space="0" w:color="auto"/>
                      </w:divBdr>
                    </w:div>
                  </w:divsChild>
                </w:div>
              </w:divsChild>
            </w:div>
          </w:divsChild>
        </w:div>
      </w:divsChild>
    </w:div>
    <w:div w:id="2001536282">
      <w:bodyDiv w:val="1"/>
      <w:marLeft w:val="0"/>
      <w:marRight w:val="0"/>
      <w:marTop w:val="0"/>
      <w:marBottom w:val="0"/>
      <w:divBdr>
        <w:top w:val="none" w:sz="0" w:space="0" w:color="auto"/>
        <w:left w:val="none" w:sz="0" w:space="0" w:color="auto"/>
        <w:bottom w:val="none" w:sz="0" w:space="0" w:color="auto"/>
        <w:right w:val="none" w:sz="0" w:space="0" w:color="auto"/>
      </w:divBdr>
    </w:div>
    <w:div w:id="2012640566">
      <w:bodyDiv w:val="1"/>
      <w:marLeft w:val="0"/>
      <w:marRight w:val="0"/>
      <w:marTop w:val="0"/>
      <w:marBottom w:val="0"/>
      <w:divBdr>
        <w:top w:val="none" w:sz="0" w:space="0" w:color="auto"/>
        <w:left w:val="none" w:sz="0" w:space="0" w:color="auto"/>
        <w:bottom w:val="none" w:sz="0" w:space="0" w:color="auto"/>
        <w:right w:val="none" w:sz="0" w:space="0" w:color="auto"/>
      </w:divBdr>
    </w:div>
    <w:div w:id="2023697832">
      <w:bodyDiv w:val="1"/>
      <w:marLeft w:val="0"/>
      <w:marRight w:val="0"/>
      <w:marTop w:val="0"/>
      <w:marBottom w:val="0"/>
      <w:divBdr>
        <w:top w:val="none" w:sz="0" w:space="0" w:color="auto"/>
        <w:left w:val="none" w:sz="0" w:space="0" w:color="auto"/>
        <w:bottom w:val="none" w:sz="0" w:space="0" w:color="auto"/>
        <w:right w:val="none" w:sz="0" w:space="0" w:color="auto"/>
      </w:divBdr>
    </w:div>
    <w:div w:id="2026395794">
      <w:bodyDiv w:val="1"/>
      <w:marLeft w:val="0"/>
      <w:marRight w:val="0"/>
      <w:marTop w:val="0"/>
      <w:marBottom w:val="0"/>
      <w:divBdr>
        <w:top w:val="none" w:sz="0" w:space="0" w:color="auto"/>
        <w:left w:val="none" w:sz="0" w:space="0" w:color="auto"/>
        <w:bottom w:val="none" w:sz="0" w:space="0" w:color="auto"/>
        <w:right w:val="none" w:sz="0" w:space="0" w:color="auto"/>
      </w:divBdr>
    </w:div>
    <w:div w:id="2033527149">
      <w:bodyDiv w:val="1"/>
      <w:marLeft w:val="0"/>
      <w:marRight w:val="0"/>
      <w:marTop w:val="0"/>
      <w:marBottom w:val="0"/>
      <w:divBdr>
        <w:top w:val="none" w:sz="0" w:space="0" w:color="auto"/>
        <w:left w:val="none" w:sz="0" w:space="0" w:color="auto"/>
        <w:bottom w:val="none" w:sz="0" w:space="0" w:color="auto"/>
        <w:right w:val="none" w:sz="0" w:space="0" w:color="auto"/>
      </w:divBdr>
    </w:div>
    <w:div w:id="2039312367">
      <w:bodyDiv w:val="1"/>
      <w:marLeft w:val="0"/>
      <w:marRight w:val="0"/>
      <w:marTop w:val="0"/>
      <w:marBottom w:val="0"/>
      <w:divBdr>
        <w:top w:val="none" w:sz="0" w:space="0" w:color="auto"/>
        <w:left w:val="none" w:sz="0" w:space="0" w:color="auto"/>
        <w:bottom w:val="none" w:sz="0" w:space="0" w:color="auto"/>
        <w:right w:val="none" w:sz="0" w:space="0" w:color="auto"/>
      </w:divBdr>
    </w:div>
    <w:div w:id="2041277499">
      <w:bodyDiv w:val="1"/>
      <w:marLeft w:val="0"/>
      <w:marRight w:val="0"/>
      <w:marTop w:val="0"/>
      <w:marBottom w:val="0"/>
      <w:divBdr>
        <w:top w:val="none" w:sz="0" w:space="0" w:color="auto"/>
        <w:left w:val="none" w:sz="0" w:space="0" w:color="auto"/>
        <w:bottom w:val="none" w:sz="0" w:space="0" w:color="auto"/>
        <w:right w:val="none" w:sz="0" w:space="0" w:color="auto"/>
      </w:divBdr>
    </w:div>
    <w:div w:id="2058817206">
      <w:bodyDiv w:val="1"/>
      <w:marLeft w:val="0"/>
      <w:marRight w:val="0"/>
      <w:marTop w:val="0"/>
      <w:marBottom w:val="0"/>
      <w:divBdr>
        <w:top w:val="none" w:sz="0" w:space="0" w:color="auto"/>
        <w:left w:val="none" w:sz="0" w:space="0" w:color="auto"/>
        <w:bottom w:val="none" w:sz="0" w:space="0" w:color="auto"/>
        <w:right w:val="none" w:sz="0" w:space="0" w:color="auto"/>
      </w:divBdr>
    </w:div>
    <w:div w:id="2060472816">
      <w:bodyDiv w:val="1"/>
      <w:marLeft w:val="0"/>
      <w:marRight w:val="0"/>
      <w:marTop w:val="0"/>
      <w:marBottom w:val="0"/>
      <w:divBdr>
        <w:top w:val="none" w:sz="0" w:space="0" w:color="auto"/>
        <w:left w:val="none" w:sz="0" w:space="0" w:color="auto"/>
        <w:bottom w:val="none" w:sz="0" w:space="0" w:color="auto"/>
        <w:right w:val="none" w:sz="0" w:space="0" w:color="auto"/>
      </w:divBdr>
    </w:div>
    <w:div w:id="2066946199">
      <w:bodyDiv w:val="1"/>
      <w:marLeft w:val="0"/>
      <w:marRight w:val="0"/>
      <w:marTop w:val="0"/>
      <w:marBottom w:val="0"/>
      <w:divBdr>
        <w:top w:val="none" w:sz="0" w:space="0" w:color="auto"/>
        <w:left w:val="none" w:sz="0" w:space="0" w:color="auto"/>
        <w:bottom w:val="none" w:sz="0" w:space="0" w:color="auto"/>
        <w:right w:val="none" w:sz="0" w:space="0" w:color="auto"/>
      </w:divBdr>
    </w:div>
    <w:div w:id="2073889885">
      <w:bodyDiv w:val="1"/>
      <w:marLeft w:val="0"/>
      <w:marRight w:val="0"/>
      <w:marTop w:val="0"/>
      <w:marBottom w:val="0"/>
      <w:divBdr>
        <w:top w:val="none" w:sz="0" w:space="0" w:color="auto"/>
        <w:left w:val="none" w:sz="0" w:space="0" w:color="auto"/>
        <w:bottom w:val="none" w:sz="0" w:space="0" w:color="auto"/>
        <w:right w:val="none" w:sz="0" w:space="0" w:color="auto"/>
      </w:divBdr>
      <w:divsChild>
        <w:div w:id="1911577543">
          <w:marLeft w:val="0"/>
          <w:marRight w:val="0"/>
          <w:marTop w:val="0"/>
          <w:marBottom w:val="0"/>
          <w:divBdr>
            <w:top w:val="none" w:sz="0" w:space="0" w:color="auto"/>
            <w:left w:val="none" w:sz="0" w:space="0" w:color="auto"/>
            <w:bottom w:val="none" w:sz="0" w:space="0" w:color="auto"/>
            <w:right w:val="none" w:sz="0" w:space="0" w:color="auto"/>
          </w:divBdr>
        </w:div>
      </w:divsChild>
    </w:div>
    <w:div w:id="2077245406">
      <w:bodyDiv w:val="1"/>
      <w:marLeft w:val="0"/>
      <w:marRight w:val="0"/>
      <w:marTop w:val="0"/>
      <w:marBottom w:val="0"/>
      <w:divBdr>
        <w:top w:val="none" w:sz="0" w:space="0" w:color="auto"/>
        <w:left w:val="none" w:sz="0" w:space="0" w:color="auto"/>
        <w:bottom w:val="none" w:sz="0" w:space="0" w:color="auto"/>
        <w:right w:val="none" w:sz="0" w:space="0" w:color="auto"/>
      </w:divBdr>
    </w:div>
    <w:div w:id="2098137768">
      <w:bodyDiv w:val="1"/>
      <w:marLeft w:val="0"/>
      <w:marRight w:val="0"/>
      <w:marTop w:val="0"/>
      <w:marBottom w:val="0"/>
      <w:divBdr>
        <w:top w:val="none" w:sz="0" w:space="0" w:color="auto"/>
        <w:left w:val="none" w:sz="0" w:space="0" w:color="auto"/>
        <w:bottom w:val="none" w:sz="0" w:space="0" w:color="auto"/>
        <w:right w:val="none" w:sz="0" w:space="0" w:color="auto"/>
      </w:divBdr>
    </w:div>
    <w:div w:id="2100060494">
      <w:bodyDiv w:val="1"/>
      <w:marLeft w:val="0"/>
      <w:marRight w:val="0"/>
      <w:marTop w:val="0"/>
      <w:marBottom w:val="0"/>
      <w:divBdr>
        <w:top w:val="none" w:sz="0" w:space="0" w:color="auto"/>
        <w:left w:val="none" w:sz="0" w:space="0" w:color="auto"/>
        <w:bottom w:val="none" w:sz="0" w:space="0" w:color="auto"/>
        <w:right w:val="none" w:sz="0" w:space="0" w:color="auto"/>
      </w:divBdr>
    </w:div>
    <w:div w:id="2106149889">
      <w:bodyDiv w:val="1"/>
      <w:marLeft w:val="0"/>
      <w:marRight w:val="0"/>
      <w:marTop w:val="0"/>
      <w:marBottom w:val="0"/>
      <w:divBdr>
        <w:top w:val="none" w:sz="0" w:space="0" w:color="auto"/>
        <w:left w:val="none" w:sz="0" w:space="0" w:color="auto"/>
        <w:bottom w:val="none" w:sz="0" w:space="0" w:color="auto"/>
        <w:right w:val="none" w:sz="0" w:space="0" w:color="auto"/>
      </w:divBdr>
    </w:div>
    <w:div w:id="2118940092">
      <w:bodyDiv w:val="1"/>
      <w:marLeft w:val="0"/>
      <w:marRight w:val="0"/>
      <w:marTop w:val="0"/>
      <w:marBottom w:val="0"/>
      <w:divBdr>
        <w:top w:val="none" w:sz="0" w:space="0" w:color="auto"/>
        <w:left w:val="none" w:sz="0" w:space="0" w:color="auto"/>
        <w:bottom w:val="none" w:sz="0" w:space="0" w:color="auto"/>
        <w:right w:val="none" w:sz="0" w:space="0" w:color="auto"/>
      </w:divBdr>
    </w:div>
    <w:div w:id="2130202988">
      <w:bodyDiv w:val="1"/>
      <w:marLeft w:val="0"/>
      <w:marRight w:val="0"/>
      <w:marTop w:val="0"/>
      <w:marBottom w:val="0"/>
      <w:divBdr>
        <w:top w:val="none" w:sz="0" w:space="0" w:color="auto"/>
        <w:left w:val="none" w:sz="0" w:space="0" w:color="auto"/>
        <w:bottom w:val="none" w:sz="0" w:space="0" w:color="auto"/>
        <w:right w:val="none" w:sz="0" w:space="0" w:color="auto"/>
      </w:divBdr>
    </w:div>
    <w:div w:id="21466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34C401-72F2-4BD1-9443-9094C00F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45</Pages>
  <Words>3803</Words>
  <Characters>21681</Characters>
  <Application>Microsoft Office Word</Application>
  <DocSecurity>0</DocSecurity>
  <Lines>180</Lines>
  <Paragraphs>50</Paragraphs>
  <ScaleCrop>false</ScaleCrop>
  <Company>Sky123.Org</Company>
  <LinksUpToDate>false</LinksUpToDate>
  <CharactersWithSpaces>25434</CharactersWithSpaces>
  <SharedDoc>false</SharedDoc>
  <HLinks>
    <vt:vector size="126" baseType="variant">
      <vt:variant>
        <vt:i4>1638460</vt:i4>
      </vt:variant>
      <vt:variant>
        <vt:i4>122</vt:i4>
      </vt:variant>
      <vt:variant>
        <vt:i4>0</vt:i4>
      </vt:variant>
      <vt:variant>
        <vt:i4>5</vt:i4>
      </vt:variant>
      <vt:variant>
        <vt:lpwstr/>
      </vt:variant>
      <vt:variant>
        <vt:lpwstr>_Toc380583701</vt:lpwstr>
      </vt:variant>
      <vt:variant>
        <vt:i4>1638460</vt:i4>
      </vt:variant>
      <vt:variant>
        <vt:i4>116</vt:i4>
      </vt:variant>
      <vt:variant>
        <vt:i4>0</vt:i4>
      </vt:variant>
      <vt:variant>
        <vt:i4>5</vt:i4>
      </vt:variant>
      <vt:variant>
        <vt:lpwstr/>
      </vt:variant>
      <vt:variant>
        <vt:lpwstr>_Toc380583700</vt:lpwstr>
      </vt:variant>
      <vt:variant>
        <vt:i4>1048637</vt:i4>
      </vt:variant>
      <vt:variant>
        <vt:i4>110</vt:i4>
      </vt:variant>
      <vt:variant>
        <vt:i4>0</vt:i4>
      </vt:variant>
      <vt:variant>
        <vt:i4>5</vt:i4>
      </vt:variant>
      <vt:variant>
        <vt:lpwstr/>
      </vt:variant>
      <vt:variant>
        <vt:lpwstr>_Toc380583699</vt:lpwstr>
      </vt:variant>
      <vt:variant>
        <vt:i4>1048637</vt:i4>
      </vt:variant>
      <vt:variant>
        <vt:i4>104</vt:i4>
      </vt:variant>
      <vt:variant>
        <vt:i4>0</vt:i4>
      </vt:variant>
      <vt:variant>
        <vt:i4>5</vt:i4>
      </vt:variant>
      <vt:variant>
        <vt:lpwstr/>
      </vt:variant>
      <vt:variant>
        <vt:lpwstr>_Toc380583698</vt:lpwstr>
      </vt:variant>
      <vt:variant>
        <vt:i4>1048637</vt:i4>
      </vt:variant>
      <vt:variant>
        <vt:i4>98</vt:i4>
      </vt:variant>
      <vt:variant>
        <vt:i4>0</vt:i4>
      </vt:variant>
      <vt:variant>
        <vt:i4>5</vt:i4>
      </vt:variant>
      <vt:variant>
        <vt:lpwstr/>
      </vt:variant>
      <vt:variant>
        <vt:lpwstr>_Toc380583697</vt:lpwstr>
      </vt:variant>
      <vt:variant>
        <vt:i4>1048637</vt:i4>
      </vt:variant>
      <vt:variant>
        <vt:i4>92</vt:i4>
      </vt:variant>
      <vt:variant>
        <vt:i4>0</vt:i4>
      </vt:variant>
      <vt:variant>
        <vt:i4>5</vt:i4>
      </vt:variant>
      <vt:variant>
        <vt:lpwstr/>
      </vt:variant>
      <vt:variant>
        <vt:lpwstr>_Toc380583696</vt:lpwstr>
      </vt:variant>
      <vt:variant>
        <vt:i4>1048637</vt:i4>
      </vt:variant>
      <vt:variant>
        <vt:i4>86</vt:i4>
      </vt:variant>
      <vt:variant>
        <vt:i4>0</vt:i4>
      </vt:variant>
      <vt:variant>
        <vt:i4>5</vt:i4>
      </vt:variant>
      <vt:variant>
        <vt:lpwstr/>
      </vt:variant>
      <vt:variant>
        <vt:lpwstr>_Toc380583695</vt:lpwstr>
      </vt:variant>
      <vt:variant>
        <vt:i4>1048637</vt:i4>
      </vt:variant>
      <vt:variant>
        <vt:i4>80</vt:i4>
      </vt:variant>
      <vt:variant>
        <vt:i4>0</vt:i4>
      </vt:variant>
      <vt:variant>
        <vt:i4>5</vt:i4>
      </vt:variant>
      <vt:variant>
        <vt:lpwstr/>
      </vt:variant>
      <vt:variant>
        <vt:lpwstr>_Toc380583694</vt:lpwstr>
      </vt:variant>
      <vt:variant>
        <vt:i4>1048637</vt:i4>
      </vt:variant>
      <vt:variant>
        <vt:i4>74</vt:i4>
      </vt:variant>
      <vt:variant>
        <vt:i4>0</vt:i4>
      </vt:variant>
      <vt:variant>
        <vt:i4>5</vt:i4>
      </vt:variant>
      <vt:variant>
        <vt:lpwstr/>
      </vt:variant>
      <vt:variant>
        <vt:lpwstr>_Toc380583693</vt:lpwstr>
      </vt:variant>
      <vt:variant>
        <vt:i4>1048637</vt:i4>
      </vt:variant>
      <vt:variant>
        <vt:i4>68</vt:i4>
      </vt:variant>
      <vt:variant>
        <vt:i4>0</vt:i4>
      </vt:variant>
      <vt:variant>
        <vt:i4>5</vt:i4>
      </vt:variant>
      <vt:variant>
        <vt:lpwstr/>
      </vt:variant>
      <vt:variant>
        <vt:lpwstr>_Toc380583692</vt:lpwstr>
      </vt:variant>
      <vt:variant>
        <vt:i4>1048637</vt:i4>
      </vt:variant>
      <vt:variant>
        <vt:i4>62</vt:i4>
      </vt:variant>
      <vt:variant>
        <vt:i4>0</vt:i4>
      </vt:variant>
      <vt:variant>
        <vt:i4>5</vt:i4>
      </vt:variant>
      <vt:variant>
        <vt:lpwstr/>
      </vt:variant>
      <vt:variant>
        <vt:lpwstr>_Toc380583691</vt:lpwstr>
      </vt:variant>
      <vt:variant>
        <vt:i4>1048637</vt:i4>
      </vt:variant>
      <vt:variant>
        <vt:i4>56</vt:i4>
      </vt:variant>
      <vt:variant>
        <vt:i4>0</vt:i4>
      </vt:variant>
      <vt:variant>
        <vt:i4>5</vt:i4>
      </vt:variant>
      <vt:variant>
        <vt:lpwstr/>
      </vt:variant>
      <vt:variant>
        <vt:lpwstr>_Toc380583690</vt:lpwstr>
      </vt:variant>
      <vt:variant>
        <vt:i4>1114173</vt:i4>
      </vt:variant>
      <vt:variant>
        <vt:i4>50</vt:i4>
      </vt:variant>
      <vt:variant>
        <vt:i4>0</vt:i4>
      </vt:variant>
      <vt:variant>
        <vt:i4>5</vt:i4>
      </vt:variant>
      <vt:variant>
        <vt:lpwstr/>
      </vt:variant>
      <vt:variant>
        <vt:lpwstr>_Toc380583689</vt:lpwstr>
      </vt:variant>
      <vt:variant>
        <vt:i4>1114173</vt:i4>
      </vt:variant>
      <vt:variant>
        <vt:i4>44</vt:i4>
      </vt:variant>
      <vt:variant>
        <vt:i4>0</vt:i4>
      </vt:variant>
      <vt:variant>
        <vt:i4>5</vt:i4>
      </vt:variant>
      <vt:variant>
        <vt:lpwstr/>
      </vt:variant>
      <vt:variant>
        <vt:lpwstr>_Toc380583688</vt:lpwstr>
      </vt:variant>
      <vt:variant>
        <vt:i4>1114173</vt:i4>
      </vt:variant>
      <vt:variant>
        <vt:i4>38</vt:i4>
      </vt:variant>
      <vt:variant>
        <vt:i4>0</vt:i4>
      </vt:variant>
      <vt:variant>
        <vt:i4>5</vt:i4>
      </vt:variant>
      <vt:variant>
        <vt:lpwstr/>
      </vt:variant>
      <vt:variant>
        <vt:lpwstr>_Toc380583687</vt:lpwstr>
      </vt:variant>
      <vt:variant>
        <vt:i4>1114173</vt:i4>
      </vt:variant>
      <vt:variant>
        <vt:i4>32</vt:i4>
      </vt:variant>
      <vt:variant>
        <vt:i4>0</vt:i4>
      </vt:variant>
      <vt:variant>
        <vt:i4>5</vt:i4>
      </vt:variant>
      <vt:variant>
        <vt:lpwstr/>
      </vt:variant>
      <vt:variant>
        <vt:lpwstr>_Toc380583686</vt:lpwstr>
      </vt:variant>
      <vt:variant>
        <vt:i4>1114173</vt:i4>
      </vt:variant>
      <vt:variant>
        <vt:i4>26</vt:i4>
      </vt:variant>
      <vt:variant>
        <vt:i4>0</vt:i4>
      </vt:variant>
      <vt:variant>
        <vt:i4>5</vt:i4>
      </vt:variant>
      <vt:variant>
        <vt:lpwstr/>
      </vt:variant>
      <vt:variant>
        <vt:lpwstr>_Toc380583685</vt:lpwstr>
      </vt:variant>
      <vt:variant>
        <vt:i4>1114173</vt:i4>
      </vt:variant>
      <vt:variant>
        <vt:i4>20</vt:i4>
      </vt:variant>
      <vt:variant>
        <vt:i4>0</vt:i4>
      </vt:variant>
      <vt:variant>
        <vt:i4>5</vt:i4>
      </vt:variant>
      <vt:variant>
        <vt:lpwstr/>
      </vt:variant>
      <vt:variant>
        <vt:lpwstr>_Toc380583684</vt:lpwstr>
      </vt:variant>
      <vt:variant>
        <vt:i4>1114173</vt:i4>
      </vt:variant>
      <vt:variant>
        <vt:i4>14</vt:i4>
      </vt:variant>
      <vt:variant>
        <vt:i4>0</vt:i4>
      </vt:variant>
      <vt:variant>
        <vt:i4>5</vt:i4>
      </vt:variant>
      <vt:variant>
        <vt:lpwstr/>
      </vt:variant>
      <vt:variant>
        <vt:lpwstr>_Toc380583683</vt:lpwstr>
      </vt:variant>
      <vt:variant>
        <vt:i4>1114173</vt:i4>
      </vt:variant>
      <vt:variant>
        <vt:i4>8</vt:i4>
      </vt:variant>
      <vt:variant>
        <vt:i4>0</vt:i4>
      </vt:variant>
      <vt:variant>
        <vt:i4>5</vt:i4>
      </vt:variant>
      <vt:variant>
        <vt:lpwstr/>
      </vt:variant>
      <vt:variant>
        <vt:lpwstr>_Toc380583682</vt:lpwstr>
      </vt:variant>
      <vt:variant>
        <vt:i4>1114173</vt:i4>
      </vt:variant>
      <vt:variant>
        <vt:i4>2</vt:i4>
      </vt:variant>
      <vt:variant>
        <vt:i4>0</vt:i4>
      </vt:variant>
      <vt:variant>
        <vt:i4>5</vt:i4>
      </vt:variant>
      <vt:variant>
        <vt:lpwstr/>
      </vt:variant>
      <vt:variant>
        <vt:lpwstr>_Toc380583681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肇庆市端州区基准地价及修正体系</dc:title>
  <dc:creator>黄宇辉</dc:creator>
  <cp:lastModifiedBy>微软用户</cp:lastModifiedBy>
  <cp:revision>203</cp:revision>
  <cp:lastPrinted>2016-04-05T10:17:00Z</cp:lastPrinted>
  <dcterms:created xsi:type="dcterms:W3CDTF">2017-03-23T01:28:00Z</dcterms:created>
  <dcterms:modified xsi:type="dcterms:W3CDTF">2022-06-06T02:50:00Z</dcterms:modified>
</cp:coreProperties>
</file>