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b/>
          <w:bCs/>
          <w:sz w:val="28"/>
          <w:szCs w:val="28"/>
          <w:lang w:val="en-US" w:eastAsia="zh-CN"/>
        </w:rPr>
      </w:pPr>
      <w:r>
        <w:rPr>
          <w:rFonts w:hint="default" w:ascii="Times New Roman" w:hAnsi="Times New Roman" w:eastAsia="黑体" w:cs="Times New Roman"/>
          <w:b w:val="0"/>
          <w:bCs w:val="0"/>
          <w:snapToGrid w:val="0"/>
          <w:color w:val="000000"/>
          <w:spacing w:val="-5"/>
          <w:kern w:val="0"/>
          <w:sz w:val="32"/>
          <w:szCs w:val="32"/>
          <w:lang w:val="en-US" w:eastAsia="zh-CN"/>
        </w:rPr>
        <w:t xml:space="preserve">附件5 </w:t>
      </w:r>
      <w:r>
        <w:rPr>
          <w:rFonts w:hint="eastAsia" w:ascii="微软雅黑" w:hAnsi="微软雅黑" w:eastAsia="微软雅黑" w:cs="微软雅黑"/>
          <w:snapToGrid w:val="0"/>
          <w:color w:val="000000"/>
          <w:spacing w:val="-5"/>
          <w:kern w:val="0"/>
          <w:sz w:val="31"/>
          <w:szCs w:val="31"/>
          <w:lang w:val="en-US" w:eastAsia="zh-CN"/>
        </w:rPr>
        <w:t xml:space="preserve"> </w:t>
      </w:r>
      <w:r>
        <w:rPr>
          <w:rFonts w:hint="eastAsia"/>
          <w:b/>
          <w:bCs/>
          <w:sz w:val="28"/>
          <w:szCs w:val="28"/>
          <w:lang w:val="en-US" w:eastAsia="zh-CN"/>
        </w:rPr>
        <w:t xml:space="preserve">                                </w:t>
      </w:r>
    </w:p>
    <w:p>
      <w:pPr>
        <w:bidi w:val="0"/>
        <w:jc w:val="center"/>
        <w:rPr>
          <w:rFonts w:hint="eastAsia" w:ascii="方正小标宋简体" w:hAnsi="方正小标宋简体" w:eastAsia="方正小标宋简体" w:cs="方正小标宋简体"/>
          <w:snapToGrid w:val="0"/>
          <w:color w:val="000000"/>
          <w:spacing w:val="-5"/>
          <w:kern w:val="0"/>
          <w:szCs w:val="31"/>
          <w:lang w:val="en-US" w:eastAsia="zh-CN"/>
        </w:rPr>
      </w:pPr>
      <w:r>
        <w:rPr>
          <w:rFonts w:hint="eastAsia" w:ascii="方正小标宋简体" w:hAnsi="方正小标宋简体" w:eastAsia="方正小标宋简体" w:cs="方正小标宋简体"/>
          <w:b w:val="0"/>
          <w:bCs w:val="0"/>
          <w:sz w:val="30"/>
          <w:szCs w:val="30"/>
          <w:lang w:val="en-US" w:eastAsia="zh-CN"/>
        </w:rPr>
        <w:t>东莞市地质灾害防治工作分工</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2100"/>
        <w:gridCol w:w="1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6" w:type="dxa"/>
            <w:vAlign w:val="center"/>
          </w:tcPr>
          <w:p>
            <w:pPr>
              <w:bidi w:val="0"/>
              <w:jc w:val="center"/>
              <w:rPr>
                <w:rFonts w:hint="eastAsia" w:ascii="黑体" w:hAnsi="黑体" w:eastAsia="黑体" w:cs="黑体"/>
                <w:b w:val="0"/>
                <w:bCs w:val="0"/>
                <w:sz w:val="24"/>
                <w:szCs w:val="24"/>
                <w:lang w:val="en-US" w:eastAsia="zh-CN"/>
              </w:rPr>
            </w:pPr>
            <w:bookmarkStart w:id="0" w:name="OLE_LINK1" w:colFirst="0" w:colLast="2"/>
            <w:r>
              <w:rPr>
                <w:rFonts w:hint="eastAsia" w:ascii="黑体" w:hAnsi="黑体" w:eastAsia="黑体" w:cs="黑体"/>
                <w:b w:val="0"/>
                <w:bCs w:val="0"/>
                <w:sz w:val="24"/>
                <w:szCs w:val="24"/>
                <w:lang w:val="en-US" w:eastAsia="zh-CN"/>
              </w:rPr>
              <w:t>序号</w:t>
            </w:r>
          </w:p>
        </w:tc>
        <w:tc>
          <w:tcPr>
            <w:tcW w:w="2100" w:type="dxa"/>
            <w:vAlign w:val="center"/>
          </w:tcPr>
          <w:p>
            <w:pPr>
              <w:bidi w:val="0"/>
              <w:jc w:val="center"/>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部门</w:t>
            </w:r>
          </w:p>
        </w:tc>
        <w:tc>
          <w:tcPr>
            <w:tcW w:w="11132" w:type="dxa"/>
            <w:vAlign w:val="center"/>
          </w:tcPr>
          <w:p>
            <w:pPr>
              <w:bidi w:val="0"/>
              <w:jc w:val="center"/>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具体分工</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9" w:hRule="atLeast"/>
          <w:jc w:val="center"/>
        </w:trPr>
        <w:tc>
          <w:tcPr>
            <w:tcW w:w="716" w:type="dxa"/>
            <w:vAlign w:val="center"/>
          </w:tcPr>
          <w:p>
            <w:pPr>
              <w:bidi w:val="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w:t>
            </w:r>
          </w:p>
        </w:tc>
        <w:tc>
          <w:tcPr>
            <w:tcW w:w="2100" w:type="dxa"/>
            <w:vAlign w:val="center"/>
          </w:tcPr>
          <w:p>
            <w:pPr>
              <w:bidi w:val="0"/>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各园区管委会</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镇</w:t>
            </w:r>
            <w:r>
              <w:rPr>
                <w:rFonts w:hint="eastAsia" w:ascii="Times New Roman" w:hAnsi="Times New Roman" w:eastAsia="仿宋_GB2312" w:cs="Times New Roman"/>
                <w:sz w:val="24"/>
                <w:szCs w:val="24"/>
                <w:lang w:val="en-US" w:eastAsia="zh-CN"/>
              </w:rPr>
              <w:t>人民政府（街道办事处）</w:t>
            </w:r>
          </w:p>
        </w:tc>
        <w:tc>
          <w:tcPr>
            <w:tcW w:w="11132" w:type="dxa"/>
            <w:vAlign w:val="center"/>
          </w:tcPr>
          <w:p>
            <w:pPr>
              <w:bidi w:val="0"/>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统筹制定地质灾害（隐患）监测、专项治理工程计划并组织实施；安排落实辖区巡查、排查、监测、应急处置、工程治理和后续维护等防治资金；对辖区内隐患点和风险点开展排查、登记、建档，建立健全辖区群测群防体系，落实群测群防经费、人员和装备，组织开展日常巡查、专业监测等预防工作；发放防灾明白卡和避险明白卡，设置警示标志；制定本级突发地质灾害应急预案，组建应急救援队伍，做好应急物资储备，建立应急专家库；开展辖区应急抢险工作；负责辖区内政府投资的专项地质灾害治理工程项目的立项、概算审批、实施、监管、验收、审计等工作，督促其他责任单位落实专项治理，对治理责任无法落实的地质灾害风险隐患点代为强制治理；负责已竣工验收专项治理工程的日常维护管理，督促其他责任单位落实专项治理工程的后续维护管理工作；组织开展地质灾害防治宣传、培训和应急演练；检查、督促辖区内各责任单位落实地质灾害防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6" w:type="dxa"/>
            <w:vAlign w:val="center"/>
          </w:tcPr>
          <w:p>
            <w:pPr>
              <w:bidi w:val="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w:t>
            </w:r>
          </w:p>
        </w:tc>
        <w:tc>
          <w:tcPr>
            <w:tcW w:w="2100" w:type="dxa"/>
            <w:vAlign w:val="center"/>
          </w:tcPr>
          <w:p>
            <w:pPr>
              <w:bidi w:val="0"/>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市发展和改革局</w:t>
            </w:r>
          </w:p>
        </w:tc>
        <w:tc>
          <w:tcPr>
            <w:tcW w:w="11132" w:type="dxa"/>
            <w:vAlign w:val="center"/>
          </w:tcPr>
          <w:p>
            <w:pPr>
              <w:bidi w:val="0"/>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负责督促、指导、协调相关责任单位开展做好危及管辖范围内电力、煤炭、石油、天然气（城镇燃气管道和炼油、化工等企业厂区内管道除外）、新能源汽车充电设施安全区域内的地质灾害防治工作。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6" w:type="dxa"/>
            <w:vAlign w:val="center"/>
          </w:tcPr>
          <w:p>
            <w:pPr>
              <w:bidi w:val="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3</w:t>
            </w:r>
          </w:p>
        </w:tc>
        <w:tc>
          <w:tcPr>
            <w:tcW w:w="2100" w:type="dxa"/>
            <w:vAlign w:val="center"/>
          </w:tcPr>
          <w:p>
            <w:pPr>
              <w:bidi w:val="0"/>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市教育局</w:t>
            </w:r>
          </w:p>
        </w:tc>
        <w:tc>
          <w:tcPr>
            <w:tcW w:w="11132" w:type="dxa"/>
            <w:vAlign w:val="center"/>
          </w:tcPr>
          <w:p>
            <w:pPr>
              <w:bidi w:val="0"/>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负责做好危及管辖范围内的托幼机构及学校（不含技工学校）校舍和附属设施安全的区域内的地质灾害防治工作，将地质灾害防治知识纳入学校公共安全教育内容。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6" w:type="dxa"/>
            <w:vAlign w:val="center"/>
          </w:tcPr>
          <w:p>
            <w:pPr>
              <w:bidi w:val="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4</w:t>
            </w:r>
          </w:p>
        </w:tc>
        <w:tc>
          <w:tcPr>
            <w:tcW w:w="2100" w:type="dxa"/>
            <w:vAlign w:val="center"/>
          </w:tcPr>
          <w:p>
            <w:pPr>
              <w:bidi w:val="0"/>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市财政局</w:t>
            </w:r>
          </w:p>
        </w:tc>
        <w:tc>
          <w:tcPr>
            <w:tcW w:w="11132" w:type="dxa"/>
            <w:vAlign w:val="center"/>
          </w:tcPr>
          <w:p>
            <w:pPr>
              <w:bidi w:val="0"/>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按照确定的市、镇街（园区）政府投资事权的规定，统筹安排地质灾害防治资金。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6" w:type="dxa"/>
            <w:vAlign w:val="center"/>
          </w:tcPr>
          <w:p>
            <w:pPr>
              <w:bidi w:val="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5</w:t>
            </w:r>
          </w:p>
        </w:tc>
        <w:tc>
          <w:tcPr>
            <w:tcW w:w="2100" w:type="dxa"/>
            <w:vAlign w:val="center"/>
          </w:tcPr>
          <w:p>
            <w:pPr>
              <w:bidi w:val="0"/>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市人力资源社会保障局</w:t>
            </w:r>
          </w:p>
        </w:tc>
        <w:tc>
          <w:tcPr>
            <w:tcW w:w="11132" w:type="dxa"/>
            <w:vAlign w:val="center"/>
          </w:tcPr>
          <w:p>
            <w:pPr>
              <w:bidi w:val="0"/>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负责做好危及管辖范围内技工学校、职业培训机构安全区域内的地质灾害防治工作。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6" w:type="dxa"/>
            <w:vAlign w:val="center"/>
          </w:tcPr>
          <w:p>
            <w:pPr>
              <w:bidi w:val="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6</w:t>
            </w:r>
          </w:p>
        </w:tc>
        <w:tc>
          <w:tcPr>
            <w:tcW w:w="2100" w:type="dxa"/>
            <w:vAlign w:val="center"/>
          </w:tcPr>
          <w:p>
            <w:pPr>
              <w:bidi w:val="0"/>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市自然资源局</w:t>
            </w:r>
          </w:p>
        </w:tc>
        <w:tc>
          <w:tcPr>
            <w:tcW w:w="11132" w:type="dxa"/>
            <w:vAlign w:val="center"/>
          </w:tcPr>
          <w:p>
            <w:pPr>
              <w:bidi w:val="0"/>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负责地质灾害防治的组织、协调、监督和指导作用，负责对地质灾害及其等级、防治责任进行调查、认定，负责对自然山体范围内的地质灾害防治工作，承担地质灾害应急救援的技术支撑。</w:t>
            </w:r>
            <w:r>
              <w:rPr>
                <w:rFonts w:hint="default" w:ascii="Times New Roman" w:hAnsi="Times New Roman" w:eastAsia="仿宋_GB2312" w:cs="Times New Roman"/>
                <w:color w:val="auto"/>
                <w:sz w:val="24"/>
                <w:szCs w:val="24"/>
                <w:lang w:val="en-US" w:eastAsia="zh-CN"/>
              </w:rPr>
              <w:t>负责启动编制地质灾害防治</w:t>
            </w:r>
            <w:r>
              <w:rPr>
                <w:rFonts w:hint="eastAsia" w:ascii="Times New Roman" w:hAnsi="Times New Roman" w:eastAsia="仿宋_GB2312" w:cs="Times New Roman"/>
                <w:color w:val="auto"/>
                <w:sz w:val="24"/>
                <w:szCs w:val="24"/>
                <w:lang w:val="en-US" w:eastAsia="zh-CN"/>
              </w:rPr>
              <w:t>“</w:t>
            </w:r>
            <w:r>
              <w:rPr>
                <w:rFonts w:hint="default" w:ascii="Times New Roman" w:hAnsi="Times New Roman" w:eastAsia="仿宋_GB2312" w:cs="Times New Roman"/>
                <w:color w:val="auto"/>
                <w:sz w:val="24"/>
                <w:szCs w:val="24"/>
                <w:lang w:val="en-US" w:eastAsia="zh-CN"/>
              </w:rPr>
              <w:t>十五五</w:t>
            </w:r>
            <w:r>
              <w:rPr>
                <w:rFonts w:hint="eastAsia" w:ascii="Times New Roman" w:hAnsi="Times New Roman" w:eastAsia="仿宋_GB2312" w:cs="Times New Roman"/>
                <w:color w:val="auto"/>
                <w:sz w:val="24"/>
                <w:szCs w:val="24"/>
                <w:lang w:val="en-US" w:eastAsia="zh-CN"/>
              </w:rPr>
              <w:t>”</w:t>
            </w:r>
            <w:r>
              <w:rPr>
                <w:rFonts w:hint="default" w:ascii="Times New Roman" w:hAnsi="Times New Roman" w:eastAsia="仿宋_GB2312" w:cs="Times New Roman"/>
                <w:color w:val="auto"/>
                <w:sz w:val="24"/>
                <w:szCs w:val="24"/>
                <w:lang w:val="en-US" w:eastAsia="zh-CN"/>
              </w:rPr>
              <w:t>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6" w:type="dxa"/>
            <w:vAlign w:val="center"/>
          </w:tcPr>
          <w:p>
            <w:pPr>
              <w:bidi w:val="0"/>
              <w:jc w:val="center"/>
              <w:rPr>
                <w:rFonts w:hint="default" w:ascii="Times New Roman" w:hAnsi="Times New Roman" w:eastAsia="仿宋_GB2312" w:cs="Times New Roman"/>
                <w:sz w:val="24"/>
                <w:szCs w:val="24"/>
                <w:lang w:val="en-US" w:eastAsia="zh-CN"/>
              </w:rPr>
            </w:pPr>
            <w:r>
              <w:rPr>
                <w:rFonts w:hint="eastAsia" w:ascii="黑体" w:hAnsi="黑体" w:eastAsia="黑体" w:cs="黑体"/>
                <w:b w:val="0"/>
                <w:bCs w:val="0"/>
                <w:sz w:val="24"/>
                <w:szCs w:val="24"/>
                <w:lang w:val="en-US" w:eastAsia="zh-CN"/>
              </w:rPr>
              <w:t>序号</w:t>
            </w:r>
          </w:p>
        </w:tc>
        <w:tc>
          <w:tcPr>
            <w:tcW w:w="2100" w:type="dxa"/>
            <w:vAlign w:val="center"/>
          </w:tcPr>
          <w:p>
            <w:pPr>
              <w:bidi w:val="0"/>
              <w:jc w:val="center"/>
              <w:rPr>
                <w:rFonts w:hint="default" w:ascii="Times New Roman" w:hAnsi="Times New Roman" w:eastAsia="仿宋_GB2312" w:cs="Times New Roman"/>
                <w:sz w:val="24"/>
                <w:szCs w:val="24"/>
                <w:lang w:val="en-US" w:eastAsia="zh-CN"/>
              </w:rPr>
            </w:pPr>
            <w:r>
              <w:rPr>
                <w:rFonts w:hint="eastAsia" w:ascii="黑体" w:hAnsi="黑体" w:eastAsia="黑体" w:cs="黑体"/>
                <w:b w:val="0"/>
                <w:bCs w:val="0"/>
                <w:sz w:val="24"/>
                <w:szCs w:val="24"/>
                <w:lang w:val="en-US" w:eastAsia="zh-CN"/>
              </w:rPr>
              <w:t>部门</w:t>
            </w:r>
          </w:p>
        </w:tc>
        <w:tc>
          <w:tcPr>
            <w:tcW w:w="11132" w:type="dxa"/>
            <w:vAlign w:val="center"/>
          </w:tcPr>
          <w:p>
            <w:pPr>
              <w:bidi w:val="0"/>
              <w:jc w:val="center"/>
              <w:rPr>
                <w:rFonts w:hint="default" w:ascii="Times New Roman" w:hAnsi="Times New Roman" w:eastAsia="仿宋_GB2312" w:cs="Times New Roman"/>
                <w:sz w:val="24"/>
                <w:szCs w:val="24"/>
                <w:lang w:val="en-US" w:eastAsia="zh-CN"/>
              </w:rPr>
            </w:pPr>
            <w:r>
              <w:rPr>
                <w:rFonts w:hint="eastAsia" w:ascii="黑体" w:hAnsi="黑体" w:eastAsia="黑体" w:cs="黑体"/>
                <w:b w:val="0"/>
                <w:bCs w:val="0"/>
                <w:sz w:val="24"/>
                <w:szCs w:val="24"/>
                <w:lang w:val="en-US" w:eastAsia="zh-CN"/>
              </w:rPr>
              <w:t>具体分工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6" w:type="dxa"/>
            <w:vAlign w:val="center"/>
          </w:tcPr>
          <w:p>
            <w:pPr>
              <w:bidi w:val="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7</w:t>
            </w:r>
          </w:p>
        </w:tc>
        <w:tc>
          <w:tcPr>
            <w:tcW w:w="2100" w:type="dxa"/>
            <w:vAlign w:val="center"/>
          </w:tcPr>
          <w:p>
            <w:pPr>
              <w:bidi w:val="0"/>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市住房和城乡建设局</w:t>
            </w:r>
          </w:p>
        </w:tc>
        <w:tc>
          <w:tcPr>
            <w:tcW w:w="11132" w:type="dxa"/>
            <w:vAlign w:val="center"/>
          </w:tcPr>
          <w:p>
            <w:pPr>
              <w:bidi w:val="0"/>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负责督促、指导、协调相关责任单位开展危及房屋建筑、市政基础设施、公共服务设施、削坡建房安全区域内的地质灾害防治工作。负责按照本行业工程建设监管程序和要求对行业领域范围内的专项治理工程实施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6" w:type="dxa"/>
            <w:vAlign w:val="center"/>
          </w:tcPr>
          <w:p>
            <w:pPr>
              <w:bidi w:val="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8</w:t>
            </w:r>
          </w:p>
        </w:tc>
        <w:tc>
          <w:tcPr>
            <w:tcW w:w="2100" w:type="dxa"/>
            <w:vAlign w:val="center"/>
          </w:tcPr>
          <w:p>
            <w:pPr>
              <w:bidi w:val="0"/>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市交通运输局</w:t>
            </w:r>
          </w:p>
        </w:tc>
        <w:tc>
          <w:tcPr>
            <w:tcW w:w="11132" w:type="dxa"/>
            <w:vAlign w:val="center"/>
          </w:tcPr>
          <w:p>
            <w:pPr>
              <w:bidi w:val="0"/>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负责督促、指导、协调相关责任单位开展道路（含农村道路）、桥梁、隧道、枢纽（站场）等交通设施沿线及周边危及交通干线、附属设施的地质灾害防治工作。负责按照本行业工程建设监管程序和要求对行业领域范围内的专项治理工程实施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6" w:type="dxa"/>
            <w:vAlign w:val="center"/>
          </w:tcPr>
          <w:p>
            <w:pPr>
              <w:bidi w:val="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9</w:t>
            </w:r>
          </w:p>
        </w:tc>
        <w:tc>
          <w:tcPr>
            <w:tcW w:w="2100" w:type="dxa"/>
            <w:vAlign w:val="center"/>
          </w:tcPr>
          <w:p>
            <w:pPr>
              <w:bidi w:val="0"/>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市水务局</w:t>
            </w:r>
          </w:p>
        </w:tc>
        <w:tc>
          <w:tcPr>
            <w:tcW w:w="11132" w:type="dxa"/>
            <w:vAlign w:val="center"/>
          </w:tcPr>
          <w:p>
            <w:pPr>
              <w:bidi w:val="0"/>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负责督促、指导、协调相关责任单位开展水务工程沿线以及周边危及水务工程安全区域内的地质灾害防治工作。负责按照本行业工程建设监管程序和要求对行业领域范围内的专项治理工程实施监督管理。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6" w:type="dxa"/>
            <w:vAlign w:val="center"/>
          </w:tcPr>
          <w:p>
            <w:pPr>
              <w:bidi w:val="0"/>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10</w:t>
            </w:r>
          </w:p>
        </w:tc>
        <w:tc>
          <w:tcPr>
            <w:tcW w:w="2100" w:type="dxa"/>
            <w:vAlign w:val="center"/>
          </w:tcPr>
          <w:p>
            <w:pPr>
              <w:bidi w:val="0"/>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市文化广电旅游体育局</w:t>
            </w:r>
          </w:p>
        </w:tc>
        <w:tc>
          <w:tcPr>
            <w:tcW w:w="11132" w:type="dxa"/>
            <w:vAlign w:val="center"/>
          </w:tcPr>
          <w:p>
            <w:pPr>
              <w:bidi w:val="0"/>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负责督促、指导、协调旅游企事业单位开展危及管辖范围内市重点文化设施和基层文化、广播电视、旅游、体育设施安全区域内的地质灾害防治工作。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6" w:type="dxa"/>
            <w:vAlign w:val="center"/>
          </w:tcPr>
          <w:p>
            <w:pPr>
              <w:bidi w:val="0"/>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11</w:t>
            </w:r>
          </w:p>
        </w:tc>
        <w:tc>
          <w:tcPr>
            <w:tcW w:w="2100" w:type="dxa"/>
            <w:vAlign w:val="center"/>
          </w:tcPr>
          <w:p>
            <w:pPr>
              <w:bidi w:val="0"/>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市卫生健康局</w:t>
            </w:r>
          </w:p>
        </w:tc>
        <w:tc>
          <w:tcPr>
            <w:tcW w:w="11132" w:type="dxa"/>
            <w:vAlign w:val="center"/>
          </w:tcPr>
          <w:p>
            <w:pPr>
              <w:bidi w:val="0"/>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负责督促、指导、协调各级医疗部门开展危及管理范围内医疗机构安全区域内的地质灾害防治工作。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6" w:type="dxa"/>
            <w:vAlign w:val="center"/>
          </w:tcPr>
          <w:p>
            <w:pPr>
              <w:bidi w:val="0"/>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12</w:t>
            </w:r>
          </w:p>
        </w:tc>
        <w:tc>
          <w:tcPr>
            <w:tcW w:w="2100" w:type="dxa"/>
            <w:vAlign w:val="center"/>
          </w:tcPr>
          <w:p>
            <w:pPr>
              <w:bidi w:val="0"/>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市应急管理部门</w:t>
            </w:r>
          </w:p>
        </w:tc>
        <w:tc>
          <w:tcPr>
            <w:tcW w:w="11132" w:type="dxa"/>
            <w:vAlign w:val="center"/>
          </w:tcPr>
          <w:p>
            <w:pPr>
              <w:bidi w:val="0"/>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按照分级负责的原则，负责组织、指挥、协调辖区内突发地质灾害的应急救援、灾害救助、灾后调查评估工作。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6" w:type="dxa"/>
            <w:vAlign w:val="center"/>
          </w:tcPr>
          <w:p>
            <w:pPr>
              <w:bidi w:val="0"/>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13</w:t>
            </w:r>
          </w:p>
        </w:tc>
        <w:tc>
          <w:tcPr>
            <w:tcW w:w="2100" w:type="dxa"/>
            <w:vAlign w:val="center"/>
          </w:tcPr>
          <w:p>
            <w:pPr>
              <w:bidi w:val="0"/>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市城市管理和综合执法局</w:t>
            </w:r>
          </w:p>
        </w:tc>
        <w:tc>
          <w:tcPr>
            <w:tcW w:w="11132" w:type="dxa"/>
            <w:vAlign w:val="center"/>
          </w:tcPr>
          <w:p>
            <w:pPr>
              <w:bidi w:val="0"/>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color w:val="auto"/>
                <w:sz w:val="24"/>
                <w:szCs w:val="24"/>
                <w:lang w:val="en-US" w:eastAsia="zh-CN"/>
              </w:rPr>
              <w:t>负责督促、指导、协调相关责任单位开展危及管辖范围内园林、绿道、生活垃圾和建筑垃圾处理设施、燃气和集中供热管网工程安全区域内的地质灾害防治工作。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6" w:type="dxa"/>
            <w:vAlign w:val="center"/>
          </w:tcPr>
          <w:p>
            <w:pPr>
              <w:bidi w:val="0"/>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14</w:t>
            </w:r>
          </w:p>
        </w:tc>
        <w:tc>
          <w:tcPr>
            <w:tcW w:w="2100" w:type="dxa"/>
            <w:vAlign w:val="center"/>
          </w:tcPr>
          <w:p>
            <w:pPr>
              <w:bidi w:val="0"/>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市林业局</w:t>
            </w:r>
          </w:p>
        </w:tc>
        <w:tc>
          <w:tcPr>
            <w:tcW w:w="11132" w:type="dxa"/>
            <w:vAlign w:val="center"/>
          </w:tcPr>
          <w:p>
            <w:pPr>
              <w:bidi w:val="0"/>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负责督促、指导、协调相关责任单位开展管辖范围内湿地、各类自然保护地、森林的地质灾害防治工作。负责按照本行业工程建设监管程序和要求对管辖范围内的专项治理工程实施监督管理。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6" w:type="dxa"/>
            <w:vAlign w:val="center"/>
          </w:tcPr>
          <w:p>
            <w:pPr>
              <w:bidi w:val="0"/>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15</w:t>
            </w:r>
          </w:p>
        </w:tc>
        <w:tc>
          <w:tcPr>
            <w:tcW w:w="2100" w:type="dxa"/>
            <w:vAlign w:val="center"/>
          </w:tcPr>
          <w:p>
            <w:pPr>
              <w:bidi w:val="0"/>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市轨道交通局</w:t>
            </w:r>
          </w:p>
        </w:tc>
        <w:tc>
          <w:tcPr>
            <w:tcW w:w="11132" w:type="dxa"/>
            <w:vAlign w:val="center"/>
          </w:tcPr>
          <w:p>
            <w:pPr>
              <w:bidi w:val="0"/>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负责督促、指导、协调城市轨道交通运营单位开展城市轨道交通和地方铁路沿线及周边危及城市轨道交通和地方铁路安全的地质灾害防治工作。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6" w:type="dxa"/>
            <w:vAlign w:val="center"/>
          </w:tcPr>
          <w:p>
            <w:pPr>
              <w:bidi w:val="0"/>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16</w:t>
            </w:r>
          </w:p>
        </w:tc>
        <w:tc>
          <w:tcPr>
            <w:tcW w:w="2100" w:type="dxa"/>
            <w:vAlign w:val="center"/>
          </w:tcPr>
          <w:p>
            <w:pPr>
              <w:bidi w:val="0"/>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市气象局</w:t>
            </w:r>
          </w:p>
        </w:tc>
        <w:tc>
          <w:tcPr>
            <w:tcW w:w="11132" w:type="dxa"/>
            <w:vAlign w:val="center"/>
          </w:tcPr>
          <w:p>
            <w:pPr>
              <w:bidi w:val="0"/>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做好气象服务保障，会同市自然资源局开展地质灾害气象风险预警工作，进一步完善雨量监测点布设。</w:t>
            </w:r>
          </w:p>
        </w:tc>
      </w:tr>
    </w:tbl>
    <w:p>
      <w:pPr>
        <w:jc w:val="both"/>
        <w:rPr>
          <w:rFonts w:hint="default" w:ascii="Times New Roman" w:hAnsi="Times New Roman" w:eastAsia="仿宋_GB2312" w:cs="Times New Roman"/>
          <w:spacing w:val="5"/>
          <w:sz w:val="31"/>
          <w:szCs w:val="31"/>
          <w:lang w:val="en-US" w:eastAsia="zh-CN"/>
        </w:rPr>
      </w:pPr>
      <w:bookmarkStart w:id="1" w:name="_GoBack"/>
      <w:bookmarkEnd w:id="1"/>
    </w:p>
    <w:sectPr>
      <w:headerReference r:id="rId3" w:type="default"/>
      <w:footerReference r:id="rId4"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7" w:lineRule="auto"/>
      <w:ind w:left="7165"/>
      <w:rPr>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mMjFjODRlNzZjMzI1Y2NhZjk4MGJjMzQ2ZTc2MDQifQ=="/>
  </w:docVars>
  <w:rsids>
    <w:rsidRoot w:val="00000000"/>
    <w:rsid w:val="01035C6F"/>
    <w:rsid w:val="02D21F8B"/>
    <w:rsid w:val="04765624"/>
    <w:rsid w:val="0B197D38"/>
    <w:rsid w:val="0EE21E6C"/>
    <w:rsid w:val="147F0B94"/>
    <w:rsid w:val="158D3183"/>
    <w:rsid w:val="15AE13C4"/>
    <w:rsid w:val="16462363"/>
    <w:rsid w:val="19717D18"/>
    <w:rsid w:val="1CCB3FCF"/>
    <w:rsid w:val="20E411AA"/>
    <w:rsid w:val="21E538AD"/>
    <w:rsid w:val="238B519C"/>
    <w:rsid w:val="299856D8"/>
    <w:rsid w:val="2D583C6E"/>
    <w:rsid w:val="381A3784"/>
    <w:rsid w:val="3AFE5A02"/>
    <w:rsid w:val="403E1BB6"/>
    <w:rsid w:val="484D1B16"/>
    <w:rsid w:val="4AF74792"/>
    <w:rsid w:val="4D2E2B7B"/>
    <w:rsid w:val="4E5D6EB7"/>
    <w:rsid w:val="503C573E"/>
    <w:rsid w:val="51361B35"/>
    <w:rsid w:val="515E0646"/>
    <w:rsid w:val="51CD29E1"/>
    <w:rsid w:val="51EA7110"/>
    <w:rsid w:val="55D00E2A"/>
    <w:rsid w:val="57896873"/>
    <w:rsid w:val="57BE11CC"/>
    <w:rsid w:val="5B265305"/>
    <w:rsid w:val="60F60A31"/>
    <w:rsid w:val="622A6652"/>
    <w:rsid w:val="63EC3796"/>
    <w:rsid w:val="6E3A4323"/>
    <w:rsid w:val="7125291D"/>
    <w:rsid w:val="79FA75F6"/>
    <w:rsid w:val="7E641B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Table Text"/>
    <w:basedOn w:val="1"/>
    <w:semiHidden/>
    <w:qFormat/>
    <w:uiPriority w:val="0"/>
    <w:rPr>
      <w:rFonts w:ascii="微软雅黑" w:hAnsi="微软雅黑" w:eastAsia="微软雅黑" w:cs="微软雅黑"/>
      <w:sz w:val="22"/>
      <w:szCs w:val="22"/>
      <w:lang w:val="en-US" w:eastAsia="en-US" w:bidi="ar-SA"/>
    </w:r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1597</Words>
  <Characters>1604</Characters>
  <Lines>0</Lines>
  <Paragraphs>0</Paragraphs>
  <TotalTime>0</TotalTime>
  <ScaleCrop>false</ScaleCrop>
  <LinksUpToDate>false</LinksUpToDate>
  <CharactersWithSpaces>1638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2024-04-08T06:58:00Z</dcterms:created>
  <dc:creator>Administrator</dc:creator>
  <cp:lastModifiedBy>雨点</cp:lastModifiedBy>
  <dcterms:modified xsi:type="dcterms:W3CDTF">2025-04-29T00:34:19Z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B3D51DBB90A94BE5904D7B94CED0ABFD</vt:lpwstr>
  </property>
  <property fmtid="{D5CDD505-2E9C-101B-9397-08002B2CF9AE}" pid="4" name="KSOTemplateDocerSaveRecord">
    <vt:lpwstr>eyJoZGlkIjoiNjIzZDVkMzc3ZTY4ZWYwYWYyZDQ2MzNiNjhiYzc0YTAiLCJ1c2VySWQiOiIxNjcyNjU0OTU3In0=</vt:lpwstr>
  </property>
</Properties>
</file>