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70" w:rsidRDefault="008B7145" w:rsidP="008B7145">
      <w:pPr>
        <w:spacing w:line="400" w:lineRule="exact"/>
        <w:jc w:val="center"/>
        <w:rPr>
          <w:b/>
          <w:sz w:val="30"/>
          <w:szCs w:val="30"/>
        </w:rPr>
      </w:pPr>
      <w:r w:rsidRPr="008B7145">
        <w:rPr>
          <w:rFonts w:hint="eastAsia"/>
          <w:b/>
          <w:sz w:val="30"/>
          <w:szCs w:val="30"/>
        </w:rPr>
        <w:t>东莞市土地征收成片开发方案论证专家库名单</w:t>
      </w:r>
    </w:p>
    <w:p w:rsidR="008B7145" w:rsidRPr="008B7145" w:rsidRDefault="008B7145" w:rsidP="008B7145">
      <w:pPr>
        <w:spacing w:line="400" w:lineRule="exact"/>
        <w:rPr>
          <w:b/>
          <w:sz w:val="30"/>
          <w:szCs w:val="30"/>
        </w:rPr>
      </w:pPr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818"/>
        <w:gridCol w:w="1026"/>
        <w:gridCol w:w="818"/>
        <w:gridCol w:w="818"/>
        <w:gridCol w:w="3603"/>
        <w:gridCol w:w="2028"/>
        <w:gridCol w:w="1086"/>
      </w:tblGrid>
      <w:tr w:rsidR="008B7145" w:rsidTr="00686495">
        <w:trPr>
          <w:jc w:val="center"/>
        </w:trPr>
        <w:tc>
          <w:tcPr>
            <w:tcW w:w="818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序号</w:t>
            </w:r>
          </w:p>
        </w:tc>
        <w:tc>
          <w:tcPr>
            <w:tcW w:w="1026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姓名</w:t>
            </w:r>
          </w:p>
        </w:tc>
        <w:tc>
          <w:tcPr>
            <w:tcW w:w="818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性别</w:t>
            </w:r>
          </w:p>
        </w:tc>
        <w:tc>
          <w:tcPr>
            <w:tcW w:w="818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年龄</w:t>
            </w:r>
          </w:p>
        </w:tc>
        <w:tc>
          <w:tcPr>
            <w:tcW w:w="3603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工作单位</w:t>
            </w:r>
          </w:p>
        </w:tc>
        <w:tc>
          <w:tcPr>
            <w:tcW w:w="2028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b/>
              </w:rPr>
              <w:t>职务</w:t>
            </w:r>
            <w:r w:rsidRPr="002460B1">
              <w:rPr>
                <w:rFonts w:hint="eastAsia"/>
                <w:b/>
              </w:rPr>
              <w:t>/</w:t>
            </w:r>
            <w:r w:rsidRPr="002460B1">
              <w:rPr>
                <w:rFonts w:hint="eastAsia"/>
                <w:b/>
              </w:rPr>
              <w:t>职称</w:t>
            </w:r>
          </w:p>
        </w:tc>
        <w:tc>
          <w:tcPr>
            <w:tcW w:w="1086" w:type="dxa"/>
            <w:vAlign w:val="center"/>
          </w:tcPr>
          <w:p w:rsidR="008B7145" w:rsidRPr="002460B1" w:rsidRDefault="008B7145" w:rsidP="00686495">
            <w:pPr>
              <w:jc w:val="center"/>
              <w:rPr>
                <w:b/>
              </w:rPr>
            </w:pPr>
            <w:r w:rsidRPr="002460B1">
              <w:rPr>
                <w:rFonts w:hint="eastAsia"/>
                <w:b/>
              </w:rPr>
              <w:t>类别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szCs w:val="21"/>
              </w:rPr>
              <w:t>仲崇涛</w:t>
            </w:r>
            <w:bookmarkEnd w:id="0"/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中建铁投科技工程有限公司党委书记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卢嘉昇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广东鸿宇建筑与工程设计顾问有限公司结构设计室副主任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>
              <w:rPr>
                <w:rFonts w:hint="eastAsia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王沛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东莞市城建规划设计院主任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C9796E">
              <w:rPr>
                <w:rFonts w:hint="eastAsia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万焯球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住建局副局长、城市更新中心负责人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副局长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张燕姝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东莞水乡特色发展经济区管理委员会城市建设局副局长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副局长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余旸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东莞市先知大数据有限公司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崔国鹏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东莞华贝电子科技有限公司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总经理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钟锦扬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东莞众行益实业投资有限公司董事长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袁继旺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东莞生益电子有限公司</w:t>
            </w:r>
          </w:p>
        </w:tc>
        <w:tc>
          <w:tcPr>
            <w:tcW w:w="202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技术副总监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26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潘结俭</w:t>
            </w:r>
          </w:p>
        </w:tc>
        <w:tc>
          <w:tcPr>
            <w:tcW w:w="818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广东新盟食品有限公司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人大代表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左洋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生态环境与建筑工程学院教师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刘巧莲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中共东莞水乡特色发展经济区工作委员会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东莞水乡特色发展经济区党工委委员、管委会总工程师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蔡军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52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卓越置业集团有限公司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卓越置业集团有限公司助理总裁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谭福龙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49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广东君政律师事务所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律师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陈莹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广东中职信会计师事务所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东莞分所所长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刘川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东莞理工学院经济与管理学院副院长（民进东莞市委会副主委）、东莞城乡规划委员会委员、广东省技术经济和管理现代化副理事长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广东省系统工程学会理事、广东省商业经济学会理事、东莞经济与城市发展研究会副会长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张宇凯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47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广东中天实业投资集团有限公司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集团总裁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莫永盛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三正房地产开发有限公司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总经理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陈健民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39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广东光大企业集团有限公司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总裁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凌志稳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46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东莞市滨海湾新区管委会三级调研员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/>
                <w:szCs w:val="21"/>
              </w:rPr>
              <w:t>民革东莞市委员会委员，民革东莞宣传工作委员会主任，民革东莞长安支委主委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939FC">
              <w:rPr>
                <w:rFonts w:ascii="宋体" w:hAnsi="宋体" w:hint="eastAsia"/>
                <w:szCs w:val="21"/>
              </w:rPr>
              <w:t>政协委员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陈明辉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603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中心副主任/教授级高级工程师/注册城乡规划师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陈祈霖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规划室主任/高级</w:t>
            </w:r>
            <w:r>
              <w:rPr>
                <w:rFonts w:ascii="宋体" w:hAnsi="宋体" w:hint="eastAsia"/>
                <w:szCs w:val="21"/>
              </w:rPr>
              <w:t>工程</w:t>
            </w:r>
            <w:r w:rsidRPr="00EB22DC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邱玲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自然资源与土地利用研究室负责人/高级工程师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李润秀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主任工程师</w:t>
            </w:r>
            <w:r w:rsidRPr="00EB22DC">
              <w:rPr>
                <w:rFonts w:ascii="宋体" w:hAnsi="宋体" w:hint="eastAsia"/>
                <w:szCs w:val="21"/>
              </w:rPr>
              <w:t>/高级工</w:t>
            </w:r>
            <w:r w:rsidRPr="00EB22DC">
              <w:rPr>
                <w:rFonts w:ascii="宋体" w:hAnsi="宋体" w:hint="eastAsia"/>
                <w:szCs w:val="21"/>
              </w:rPr>
              <w:lastRenderedPageBreak/>
              <w:t>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梁笑琼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刘永林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</w:t>
            </w:r>
            <w:r w:rsidRPr="00EB22D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国土工程师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齐晓玲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黄燕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地理</w:t>
            </w:r>
            <w:r w:rsidRPr="00EB22DC">
              <w:rPr>
                <w:rFonts w:ascii="宋体" w:hAnsi="宋体" w:hint="eastAsia"/>
                <w:szCs w:val="21"/>
              </w:rPr>
              <w:t>信息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EB22DC">
              <w:rPr>
                <w:rFonts w:ascii="宋体" w:hAnsi="宋体" w:hint="eastAsia"/>
                <w:szCs w:val="21"/>
              </w:rPr>
              <w:t>室负责人/</w:t>
            </w:r>
            <w:r w:rsidRPr="00185081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钟丹乘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3603" w:type="dxa"/>
            <w:vAlign w:val="center"/>
          </w:tcPr>
          <w:p w:rsidR="00DF53B0" w:rsidRDefault="00DF53B0" w:rsidP="00686495">
            <w:pPr>
              <w:jc w:val="center"/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FB49F9">
              <w:rPr>
                <w:rFonts w:ascii="宋体" w:hAnsi="宋体" w:hint="eastAsia"/>
                <w:szCs w:val="21"/>
              </w:rPr>
              <w:t>地理信息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FB49F9">
              <w:rPr>
                <w:rFonts w:ascii="宋体" w:hAnsi="宋体" w:hint="eastAsia"/>
                <w:szCs w:val="21"/>
              </w:rPr>
              <w:t>室研究组组长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邓斌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 w:hint="eastAsia"/>
                <w:szCs w:val="21"/>
              </w:rPr>
              <w:t>3</w:t>
            </w:r>
            <w:r w:rsidRPr="00EB22D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AF0D79">
              <w:rPr>
                <w:rFonts w:ascii="宋体" w:hAnsi="宋体" w:hint="eastAsia"/>
                <w:szCs w:val="21"/>
              </w:rPr>
              <w:t>东莞市地理信息与规划编制研究中心</w:t>
            </w:r>
          </w:p>
        </w:tc>
        <w:tc>
          <w:tcPr>
            <w:tcW w:w="2028" w:type="dxa"/>
            <w:vAlign w:val="center"/>
          </w:tcPr>
          <w:p w:rsidR="00DF53B0" w:rsidRPr="00EB22D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EB22DC">
              <w:rPr>
                <w:rFonts w:ascii="宋体" w:hAnsi="宋体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75258">
              <w:rPr>
                <w:rFonts w:ascii="宋体" w:hAnsi="宋体" w:hint="eastAsia"/>
                <w:szCs w:val="21"/>
              </w:rPr>
              <w:t>土地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李硕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副院长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莫碧文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院总工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黄鹤绵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3</w:t>
            </w:r>
            <w:r w:rsidRPr="0060610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邓玉昆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张浩强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谭名成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石建业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3</w:t>
            </w:r>
            <w:r w:rsidRPr="0060610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孙洋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4</w:t>
            </w:r>
            <w:r w:rsidRPr="0060610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徐文丽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3</w:t>
            </w:r>
            <w:r w:rsidRPr="0060610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所长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刘慧怡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3</w:t>
            </w:r>
            <w:r w:rsidRPr="0060610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东莞市城建规划设计院</w:t>
            </w:r>
          </w:p>
        </w:tc>
        <w:tc>
          <w:tcPr>
            <w:tcW w:w="2028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60610C">
              <w:rPr>
                <w:rFonts w:ascii="宋体" w:hAnsi="宋体" w:hint="eastAsia"/>
                <w:szCs w:val="21"/>
              </w:rPr>
              <w:t>副主任设计师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60610C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60610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F462D">
              <w:rPr>
                <w:rFonts w:ascii="宋体" w:hAnsi="宋体"/>
                <w:szCs w:val="21"/>
              </w:rPr>
              <w:t>规划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赖忠孝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东莞城市学院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李传志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640DB6">
              <w:rPr>
                <w:rFonts w:ascii="宋体" w:hAnsi="宋体" w:hint="eastAsia"/>
                <w:szCs w:val="21"/>
              </w:rPr>
              <w:t>经济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黎伟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副院长/副教授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640DB6">
              <w:rPr>
                <w:rFonts w:ascii="宋体" w:hAnsi="宋体" w:hint="eastAsia"/>
                <w:szCs w:val="21"/>
              </w:rPr>
              <w:t>经济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周虹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东莞职业技术学院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经济与管理学院院长/教授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640DB6">
              <w:rPr>
                <w:rFonts w:ascii="宋体" w:hAnsi="宋体" w:hint="eastAsia"/>
                <w:szCs w:val="21"/>
              </w:rPr>
              <w:t>经济</w:t>
            </w:r>
          </w:p>
        </w:tc>
      </w:tr>
      <w:tr w:rsidR="00DF53B0" w:rsidTr="00686495">
        <w:trPr>
          <w:trHeight w:val="374"/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许明箫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广东创新科技职业学院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640DB6">
              <w:rPr>
                <w:rFonts w:ascii="宋体" w:hAnsi="宋体" w:hint="eastAsia"/>
                <w:szCs w:val="21"/>
              </w:rPr>
              <w:t>经济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王志平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研究员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魏文红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副院长/教授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肖红飞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东莞城市学院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吴光明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东莞市技师学院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副院长/教授级高级工程师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颜新宁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东莞职业技术学院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建筑学院院长/高级工程师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赵洋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4</w:t>
            </w:r>
            <w:r w:rsidRPr="0097330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东莞理工学院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丁雅羽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603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广东省计量科学研究院东莞计量院</w:t>
            </w:r>
          </w:p>
        </w:tc>
        <w:tc>
          <w:tcPr>
            <w:tcW w:w="2028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973305"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Pr="009733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872EE">
              <w:rPr>
                <w:rFonts w:ascii="宋体" w:hAnsi="宋体" w:hint="eastAsia"/>
                <w:szCs w:val="21"/>
              </w:rPr>
              <w:t>产业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周云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/>
                <w:szCs w:val="21"/>
              </w:rPr>
              <w:t>53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北</w:t>
            </w:r>
            <w:r w:rsidRPr="00864D05">
              <w:rPr>
                <w:rFonts w:ascii="宋体" w:hAnsi="宋体"/>
                <w:szCs w:val="21"/>
              </w:rPr>
              <w:t>京德</w:t>
            </w:r>
            <w:r w:rsidRPr="00864D05">
              <w:rPr>
                <w:rFonts w:ascii="宋体" w:hAnsi="宋体" w:hint="eastAsia"/>
                <w:szCs w:val="21"/>
              </w:rPr>
              <w:t>恒（东莞）</w:t>
            </w:r>
            <w:r w:rsidRPr="00864D05">
              <w:rPr>
                <w:rFonts w:ascii="宋体" w:hAnsi="宋体"/>
                <w:szCs w:val="21"/>
              </w:rPr>
              <w:t>律</w:t>
            </w:r>
            <w:r w:rsidRPr="00864D05">
              <w:rPr>
                <w:rFonts w:ascii="宋体" w:hAnsi="宋体" w:hint="eastAsia"/>
                <w:szCs w:val="21"/>
              </w:rPr>
              <w:t>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执行主任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李道君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广东闻彰律师事务所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李锡国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广东润广律师事务所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张允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广东华商（东莞）律师事务所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聘用律师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李晓保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广东东方昆仑（东莞）律师事务所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聘用律师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周庆钟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广东赋诚律师事务所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合伙人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林海棠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广州金鹏（东莞）律师事务所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聘用律师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王新杰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广东泰如律师事务所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聘用律师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陈晓彬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广东宏尚律师事务所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合伙人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韩中节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3603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广东历维永盛律师事务所</w:t>
            </w:r>
          </w:p>
        </w:tc>
        <w:tc>
          <w:tcPr>
            <w:tcW w:w="2028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64D05">
              <w:rPr>
                <w:rFonts w:ascii="宋体" w:hAnsi="宋体" w:hint="eastAsia"/>
                <w:szCs w:val="21"/>
              </w:rPr>
              <w:t>兼职律师</w:t>
            </w:r>
          </w:p>
        </w:tc>
        <w:tc>
          <w:tcPr>
            <w:tcW w:w="1086" w:type="dxa"/>
            <w:vAlign w:val="center"/>
          </w:tcPr>
          <w:p w:rsidR="00DF53B0" w:rsidRPr="00864D05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39A6">
              <w:rPr>
                <w:rFonts w:ascii="宋体" w:hAnsi="宋体" w:hint="eastAsia"/>
                <w:szCs w:val="21"/>
              </w:rPr>
              <w:t>法律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李娴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东莞市生态环境局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规划与生态科科长/环境工程工程师</w:t>
            </w:r>
          </w:p>
        </w:tc>
        <w:tc>
          <w:tcPr>
            <w:tcW w:w="108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管鑫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东莞市环保产业促进中心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市场管理科科长/环境管理与科研高级工程师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温信均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东莞市环保产业促进中心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环境工程高级工程师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张炽辉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东莞市环保产业促进中心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生态环境管理与咨询高级工程师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罗道芬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东莞市环保产业促进中心</w:t>
            </w:r>
          </w:p>
        </w:tc>
        <w:tc>
          <w:tcPr>
            <w:tcW w:w="2028" w:type="dxa"/>
            <w:vAlign w:val="center"/>
          </w:tcPr>
          <w:p w:rsidR="00DF53B0" w:rsidRPr="00C76C60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生态环境管理与咨询高级工程师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王璋磊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东莞市生态环境技术中心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副主任／环境管理工程师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姚烤婷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东莞市生态环境技术中心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生态环境管理与咨询高级工程师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C76C60">
              <w:rPr>
                <w:rFonts w:ascii="宋体" w:hAnsi="宋体" w:hint="eastAsia"/>
                <w:szCs w:val="21"/>
              </w:rPr>
              <w:t>高园园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东莞市生态环境技术中心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专业技术八级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李永强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广东省东莞生态环境监测站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  <w:tr w:rsidR="00DF53B0" w:rsidTr="00686495">
        <w:trPr>
          <w:jc w:val="center"/>
        </w:trPr>
        <w:tc>
          <w:tcPr>
            <w:tcW w:w="818" w:type="dxa"/>
            <w:vAlign w:val="center"/>
          </w:tcPr>
          <w:p w:rsidR="00DF53B0" w:rsidRPr="008939FC" w:rsidRDefault="00DF53B0" w:rsidP="006864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026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金永春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81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603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DD5076">
              <w:rPr>
                <w:rFonts w:ascii="宋体" w:hAnsi="宋体" w:hint="eastAsia"/>
                <w:szCs w:val="21"/>
              </w:rPr>
              <w:t>东莞市环境科学学会</w:t>
            </w:r>
          </w:p>
        </w:tc>
        <w:tc>
          <w:tcPr>
            <w:tcW w:w="2028" w:type="dxa"/>
            <w:vAlign w:val="center"/>
          </w:tcPr>
          <w:p w:rsidR="00DF53B0" w:rsidRPr="008939FC" w:rsidRDefault="00DF53B0" w:rsidP="0068649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高级工程师/</w:t>
            </w:r>
            <w:r w:rsidRPr="00CD198B">
              <w:rPr>
                <w:rFonts w:ascii="宋体" w:hAnsi="宋体" w:hint="eastAsia"/>
                <w:szCs w:val="21"/>
              </w:rPr>
              <w:t>注册环评工程师</w:t>
            </w:r>
          </w:p>
        </w:tc>
        <w:tc>
          <w:tcPr>
            <w:tcW w:w="1086" w:type="dxa"/>
            <w:vAlign w:val="center"/>
          </w:tcPr>
          <w:p w:rsidR="00DF53B0" w:rsidRDefault="00DF53B0" w:rsidP="00686495">
            <w:pPr>
              <w:jc w:val="center"/>
            </w:pPr>
            <w:r w:rsidRPr="00E917B7">
              <w:rPr>
                <w:rFonts w:ascii="宋体" w:hAnsi="宋体" w:hint="eastAsia"/>
                <w:szCs w:val="21"/>
              </w:rPr>
              <w:t>环保</w:t>
            </w:r>
          </w:p>
        </w:tc>
      </w:tr>
    </w:tbl>
    <w:p w:rsidR="00F70070" w:rsidRDefault="00F70070"/>
    <w:sectPr w:rsidR="00F70070" w:rsidSect="008B71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59" w:rsidRDefault="00A77759" w:rsidP="00DF53B0">
      <w:r>
        <w:separator/>
      </w:r>
    </w:p>
  </w:endnote>
  <w:endnote w:type="continuationSeparator" w:id="0">
    <w:p w:rsidR="00A77759" w:rsidRDefault="00A77759" w:rsidP="00DF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59" w:rsidRDefault="00A77759" w:rsidP="00DF53B0">
      <w:r>
        <w:separator/>
      </w:r>
    </w:p>
  </w:footnote>
  <w:footnote w:type="continuationSeparator" w:id="0">
    <w:p w:rsidR="00A77759" w:rsidRDefault="00A77759" w:rsidP="00DF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76"/>
    <w:rsid w:val="00185081"/>
    <w:rsid w:val="001A33CC"/>
    <w:rsid w:val="001D17A9"/>
    <w:rsid w:val="002460B1"/>
    <w:rsid w:val="002B2E6A"/>
    <w:rsid w:val="002F5F23"/>
    <w:rsid w:val="003C02C3"/>
    <w:rsid w:val="0041420D"/>
    <w:rsid w:val="00570376"/>
    <w:rsid w:val="0060610C"/>
    <w:rsid w:val="00686495"/>
    <w:rsid w:val="0069610D"/>
    <w:rsid w:val="00725A15"/>
    <w:rsid w:val="00864D05"/>
    <w:rsid w:val="008939FC"/>
    <w:rsid w:val="008A021C"/>
    <w:rsid w:val="008B7145"/>
    <w:rsid w:val="00973305"/>
    <w:rsid w:val="00A4390B"/>
    <w:rsid w:val="00A77759"/>
    <w:rsid w:val="00C702F4"/>
    <w:rsid w:val="00C76C60"/>
    <w:rsid w:val="00CD198B"/>
    <w:rsid w:val="00DD5076"/>
    <w:rsid w:val="00DF53B0"/>
    <w:rsid w:val="00E43B25"/>
    <w:rsid w:val="00EB22DC"/>
    <w:rsid w:val="00EB3EA0"/>
    <w:rsid w:val="00EF7E1B"/>
    <w:rsid w:val="00F70070"/>
    <w:rsid w:val="00F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33DAF-0AAA-461E-A3DF-C010F05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5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53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5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5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423</Words>
  <Characters>2413</Characters>
  <Application>Microsoft Office Word</Application>
  <DocSecurity>0</DocSecurity>
  <Lines>20</Lines>
  <Paragraphs>5</Paragraphs>
  <ScaleCrop>false</ScaleCrop>
  <Company>微软中国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邓斌</dc:creator>
  <cp:keywords/>
  <dc:description/>
  <cp:lastModifiedBy>邓斌</cp:lastModifiedBy>
  <cp:revision>6</cp:revision>
  <dcterms:created xsi:type="dcterms:W3CDTF">2022-08-09T02:48:00Z</dcterms:created>
  <dcterms:modified xsi:type="dcterms:W3CDTF">2022-09-15T01:50:00Z</dcterms:modified>
</cp:coreProperties>
</file>